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139" w:name="_GoBack"/>
      <w:bookmarkEnd w:id="139"/>
    </w:p>
    <w:p>
      <w:pPr>
        <w:rPr>
          <w:rFonts w:hint="eastAsia" w:ascii="宋体" w:hAnsi="宋体" w:eastAsia="宋体"/>
          <w:color w:val="FF0000"/>
          <w:spacing w:val="-20"/>
          <w:w w:val="80"/>
          <w:szCs w:val="80"/>
        </w:rPr>
      </w:pPr>
    </w:p>
    <w:p>
      <w:pPr>
        <w:jc w:val="center"/>
        <w:rPr>
          <w:rFonts w:hint="eastAsia" w:ascii="宋体" w:hAnsi="宋体" w:eastAsia="宋体"/>
          <w:color w:val="auto"/>
          <w:sz w:val="44"/>
          <w:szCs w:val="80"/>
          <w:highlight w:val="none"/>
        </w:rPr>
      </w:pPr>
      <w:r>
        <w:rPr>
          <w:rFonts w:hint="eastAsia" w:ascii="宋体" w:hAnsi="宋体" w:eastAsia="宋体"/>
          <w:color w:val="auto"/>
          <w:sz w:val="44"/>
          <w:szCs w:val="80"/>
          <w:highlight w:val="none"/>
        </w:rPr>
        <w:t>中华人民共和国最高人民检察院</w:t>
      </w:r>
    </w:p>
    <w:p>
      <w:pPr>
        <w:jc w:val="center"/>
        <w:rPr>
          <w:rFonts w:hint="eastAsia" w:ascii="黑体" w:eastAsia="黑体"/>
          <w:color w:val="auto"/>
          <w:w w:val="80"/>
          <w:sz w:val="144"/>
          <w:szCs w:val="144"/>
          <w:highlight w:val="none"/>
        </w:rPr>
      </w:pPr>
      <w:r>
        <w:rPr>
          <w:rFonts w:hint="eastAsia" w:ascii="宋体" w:hAnsi="宋体" w:eastAsia="宋体"/>
          <w:color w:val="auto"/>
          <w:sz w:val="44"/>
          <w:szCs w:val="144"/>
          <w:highlight w:val="none"/>
        </w:rPr>
        <w:t>公    告</w:t>
      </w:r>
    </w:p>
    <w:p>
      <w:pPr>
        <w:rPr>
          <w:rFonts w:hint="eastAsia" w:ascii="宋体" w:hAnsi="宋体" w:eastAsia="宋体"/>
        </w:rPr>
      </w:pPr>
    </w:p>
    <w:p>
      <w:pPr>
        <w:ind w:firstLine="632" w:firstLineChars="200"/>
        <w:rPr>
          <w:rFonts w:hint="eastAsia" w:ascii="仿宋_GB2312" w:hAnsi="仿宋_GB2312" w:cs="仿宋_GB2312"/>
        </w:rPr>
      </w:pPr>
      <w:r>
        <w:rPr>
          <w:rFonts w:hint="eastAsia" w:ascii="仿宋_GB2312" w:hAnsi="仿宋_GB2312" w:cs="仿宋_GB2312"/>
        </w:rPr>
        <w:t>《人民检察院刑事诉讼规则（试行）》已于2012年10月16日由最高人民检察院第十一届检察委员会第八十次会议通过，现予公布，自2013年1月1日起施行。</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eastAsia="仿宋_GB2312" w:cs="仿宋_GB2312"/>
          <w:lang w:eastAsia="zh-CN"/>
        </w:rPr>
      </w:pPr>
      <w:r>
        <w:rPr>
          <w:rFonts w:hint="eastAsia" w:ascii="仿宋_GB2312" w:hAnsi="仿宋_GB2312" w:cs="仿宋_GB2312"/>
          <w:lang w:eastAsia="zh-CN"/>
        </w:rPr>
        <w:t>最高人民检察院</w:t>
      </w:r>
      <w:r>
        <w:rPr>
          <w:rFonts w:hint="eastAsia" w:ascii="仿宋_GB2312" w:hAnsi="仿宋_GB2312" w:cs="仿宋_GB2312"/>
          <w:lang w:val="en-US" w:eastAsia="zh-CN"/>
        </w:rPr>
        <w:t xml:space="preserve">    </w:t>
      </w:r>
    </w:p>
    <w:p>
      <w:pPr>
        <w:wordWrap w:val="0"/>
        <w:jc w:val="right"/>
        <w:rPr>
          <w:rFonts w:hint="eastAsia" w:ascii="仿宋_GB2312" w:hAnsi="仿宋_GB2312" w:cs="仿宋_GB2312"/>
          <w:color w:val="auto"/>
          <w:highlight w:val="none"/>
        </w:rPr>
      </w:pPr>
      <w:r>
        <w:rPr>
          <w:rFonts w:hint="eastAsia" w:ascii="仿宋_GB2312" w:hAnsi="仿宋_GB2312" w:cs="仿宋_GB2312"/>
          <w:color w:val="auto"/>
          <w:szCs w:val="32"/>
          <w:highlight w:val="none"/>
        </w:rPr>
        <w:t>2012年11月22日</w:t>
      </w:r>
      <w:r>
        <w:rPr>
          <w:rFonts w:hint="eastAsia" w:ascii="仿宋_GB2312" w:hAnsi="仿宋_GB2312" w:cs="仿宋_GB2312"/>
          <w:color w:val="auto"/>
          <w:szCs w:val="32"/>
          <w:highlight w:val="none"/>
          <w:lang w:val="en-US" w:eastAsia="zh-CN"/>
        </w:rPr>
        <w:t xml:space="preserve">    </w:t>
      </w:r>
    </w:p>
    <w:p>
      <w:pPr>
        <w:ind w:firstLine="4904" w:firstLineChars="155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docGrid w:type="linesAndChars" w:linePitch="579" w:charSpace="-849"/>
        </w:sectPr>
      </w:pPr>
    </w:p>
    <w:p>
      <w:pPr>
        <w:rPr>
          <w:rFonts w:hint="eastAsia" w:ascii="宋体" w:hAnsi="宋体" w:eastAsia="宋体"/>
        </w:rPr>
      </w:pPr>
    </w:p>
    <w:p>
      <w:pPr>
        <w:rPr>
          <w:rFonts w:hint="eastAsia" w:ascii="宋体" w:hAnsi="宋体" w:eastAsia="宋体"/>
        </w:rPr>
      </w:pPr>
    </w:p>
    <w:p>
      <w:pPr>
        <w:pStyle w:val="9"/>
        <w:jc w:val="center"/>
        <w:rPr>
          <w:rFonts w:hint="eastAsia" w:ascii="宋体" w:hAnsi="宋体" w:eastAsia="宋体"/>
        </w:rPr>
      </w:pPr>
      <w:r>
        <w:rPr>
          <w:rFonts w:hAnsi="黑体"/>
          <w:b/>
          <w:sz w:val="32"/>
        </w:rPr>
        <w:fldChar w:fldCharType="begin"/>
      </w:r>
      <w:r>
        <w:rPr>
          <w:rFonts w:hAnsi="黑体"/>
          <w:b/>
          <w:sz w:val="32"/>
        </w:rPr>
        <w:instrText xml:space="preserve"> </w:instrText>
      </w:r>
      <w:r>
        <w:rPr>
          <w:rFonts w:hint="eastAsia" w:hAnsi="黑体"/>
          <w:b/>
          <w:sz w:val="32"/>
        </w:rPr>
        <w:instrText xml:space="preserve">TOC \o "1-3" \h \z \u</w:instrText>
      </w:r>
      <w:r>
        <w:rPr>
          <w:rFonts w:hAnsi="黑体"/>
          <w:b/>
          <w:sz w:val="32"/>
        </w:rPr>
        <w:instrText xml:space="preserve"> </w:instrText>
      </w:r>
      <w:r>
        <w:rPr>
          <w:rFonts w:hAnsi="黑体"/>
          <w:b/>
          <w:sz w:val="32"/>
        </w:rPr>
        <w:fldChar w:fldCharType="separate"/>
      </w:r>
      <w:r>
        <w:rPr>
          <w:rFonts w:hint="eastAsia" w:ascii="宋体" w:hAnsi="宋体" w:eastAsia="宋体"/>
        </w:rPr>
        <w:t>人民检察院刑事诉讼规则（试行）</w:t>
      </w:r>
    </w:p>
    <w:p>
      <w:pPr>
        <w:rPr>
          <w:rFonts w:hint="eastAsia" w:asciiTheme="minorEastAsia" w:hAnsiTheme="minorEastAsia" w:eastAsiaTheme="minorEastAsia" w:cstheme="minorEastAsia"/>
        </w:rPr>
      </w:pPr>
    </w:p>
    <w:p>
      <w:pPr>
        <w:jc w:val="center"/>
        <w:rPr>
          <w:rFonts w:hint="eastAsia" w:ascii="楷体_GB2312" w:hAnsi="楷体_GB2312" w:eastAsia="楷体_GB2312" w:cs="楷体_GB2312"/>
        </w:rPr>
      </w:pPr>
      <w:r>
        <w:rPr>
          <w:rFonts w:hint="eastAsia" w:ascii="楷体_GB2312" w:hAnsi="楷体_GB2312" w:eastAsia="楷体_GB2312" w:cs="楷体_GB2312"/>
        </w:rPr>
        <w:t>（1997年1月15日最高人民检察院第八届检察委员会第六十九次会议通过  1998年12月16日最高人民检察院第九届检察委员会第二十一次会议第一次修订  2012年10月16日最高人民检察院第十一届检察委员会第八十次会议第二次修订）</w:t>
      </w:r>
    </w:p>
    <w:p>
      <w:pPr>
        <w:jc w:val="center"/>
        <w:rPr>
          <w:rFonts w:hint="eastAsia" w:ascii="楷体_GB2312" w:hAnsi="楷体_GB2312" w:eastAsia="楷体_GB2312"/>
          <w:color w:val="auto"/>
          <w:highlight w:val="none"/>
        </w:rPr>
      </w:pPr>
    </w:p>
    <w:p>
      <w:pPr>
        <w:jc w:val="center"/>
        <w:rPr>
          <w:rFonts w:hint="eastAsia" w:ascii="仿宋_GB2312" w:hAnsi="仿宋_GB2312" w:eastAsia="仿宋_GB2312" w:cs="仿宋_GB2312"/>
        </w:rPr>
      </w:pPr>
      <w:r>
        <w:rPr>
          <w:rFonts w:hint="eastAsia" w:ascii="仿宋_GB2312" w:hAnsi="仿宋_GB2312" w:eastAsia="仿宋_GB2312" w:cs="仿宋_GB2312"/>
        </w:rPr>
        <w:t>高检发释字〔2012〕2号</w:t>
      </w:r>
    </w:p>
    <w:p>
      <w:pPr>
        <w:rPr>
          <w:rFonts w:hint="eastAsia" w:ascii="仿宋_GB2312"/>
          <w:sz w:val="28"/>
          <w:szCs w:val="28"/>
        </w:rPr>
      </w:pPr>
    </w:p>
    <w:p>
      <w:pPr>
        <w:jc w:val="center"/>
        <w:rPr>
          <w:rFonts w:hint="eastAsia" w:ascii="宋体" w:hAnsi="宋体" w:eastAsia="宋体"/>
          <w:sz w:val="44"/>
          <w:szCs w:val="32"/>
        </w:rPr>
      </w:pPr>
      <w:r>
        <w:rPr>
          <w:rFonts w:hint="eastAsia" w:ascii="宋体" w:hAnsi="宋体" w:eastAsia="宋体"/>
          <w:sz w:val="44"/>
          <w:szCs w:val="32"/>
        </w:rPr>
        <w:t>目    录</w:t>
      </w:r>
    </w:p>
    <w:p>
      <w:pPr>
        <w:rPr>
          <w:rFonts w:hint="eastAsia" w:ascii="黑体" w:eastAsia="黑体"/>
          <w:szCs w:val="32"/>
        </w:rPr>
      </w:pPr>
    </w:p>
    <w:p>
      <w:pPr>
        <w:rPr>
          <w:rFonts w:hint="eastAsia" w:ascii="黑体" w:hAnsi="黑体" w:eastAsia="黑体"/>
        </w:rPr>
      </w:pPr>
      <w:r>
        <w:rPr>
          <w:rFonts w:hint="eastAsia" w:ascii="黑体" w:hAnsi="黑体" w:eastAsia="黑体"/>
        </w:rPr>
        <w:t>第一章  通    则</w:t>
      </w:r>
    </w:p>
    <w:p>
      <w:pPr>
        <w:rPr>
          <w:rFonts w:hint="eastAsia" w:ascii="黑体" w:hAnsi="黑体" w:eastAsia="黑体"/>
        </w:rPr>
      </w:pPr>
      <w:r>
        <w:rPr>
          <w:rFonts w:hint="eastAsia" w:ascii="黑体" w:hAnsi="黑体" w:eastAsia="黑体"/>
        </w:rPr>
        <w:t>第二章  管    辖</w:t>
      </w:r>
    </w:p>
    <w:p>
      <w:pPr>
        <w:rPr>
          <w:rFonts w:hint="eastAsia" w:ascii="黑体" w:hAnsi="黑体" w:eastAsia="黑体"/>
        </w:rPr>
      </w:pPr>
      <w:r>
        <w:rPr>
          <w:rFonts w:hint="eastAsia" w:ascii="黑体" w:hAnsi="黑体" w:eastAsia="黑体"/>
        </w:rPr>
        <w:t>第三章  回    避</w:t>
      </w:r>
    </w:p>
    <w:p>
      <w:pPr>
        <w:rPr>
          <w:rFonts w:hint="eastAsia" w:ascii="黑体" w:hAnsi="黑体" w:eastAsia="黑体"/>
        </w:rPr>
      </w:pPr>
      <w:r>
        <w:rPr>
          <w:rFonts w:hint="eastAsia" w:ascii="黑体" w:hAnsi="黑体" w:eastAsia="黑体"/>
        </w:rPr>
        <w:t>第四章  辩护与代理</w:t>
      </w:r>
    </w:p>
    <w:p>
      <w:pPr>
        <w:rPr>
          <w:rFonts w:hint="eastAsia" w:ascii="黑体" w:hAnsi="黑体" w:eastAsia="黑体"/>
        </w:rPr>
      </w:pPr>
      <w:r>
        <w:rPr>
          <w:rFonts w:hint="eastAsia" w:ascii="黑体" w:hAnsi="黑体" w:eastAsia="黑体"/>
        </w:rPr>
        <w:t>第五章  证    据</w:t>
      </w:r>
    </w:p>
    <w:p>
      <w:pPr>
        <w:rPr>
          <w:rFonts w:hint="eastAsia" w:ascii="黑体" w:hAnsi="黑体" w:eastAsia="黑体"/>
        </w:rPr>
      </w:pPr>
      <w:r>
        <w:rPr>
          <w:rFonts w:hint="eastAsia" w:ascii="黑体" w:hAnsi="黑体" w:eastAsia="黑体"/>
        </w:rPr>
        <w:t>第六章  强制措施</w:t>
      </w:r>
    </w:p>
    <w:p>
      <w:pPr>
        <w:ind w:firstLine="632" w:firstLineChars="200"/>
        <w:rPr>
          <w:rFonts w:hint="eastAsia"/>
        </w:rPr>
      </w:pPr>
      <w:r>
        <w:rPr>
          <w:rFonts w:hint="eastAsia"/>
        </w:rPr>
        <w:t>第一节  拘    传</w:t>
      </w:r>
    </w:p>
    <w:p>
      <w:pPr>
        <w:ind w:firstLine="632" w:firstLineChars="200"/>
        <w:rPr>
          <w:rFonts w:hint="eastAsia"/>
        </w:rPr>
      </w:pPr>
      <w:r>
        <w:rPr>
          <w:rFonts w:hint="eastAsia"/>
        </w:rPr>
        <w:t>第二节  取保候审</w:t>
      </w:r>
    </w:p>
    <w:p>
      <w:pPr>
        <w:ind w:firstLine="632" w:firstLineChars="200"/>
        <w:rPr>
          <w:rFonts w:hint="eastAsia"/>
        </w:rPr>
      </w:pPr>
      <w:r>
        <w:rPr>
          <w:rFonts w:hint="eastAsia"/>
        </w:rPr>
        <w:t>第三节  监视居住</w:t>
      </w:r>
    </w:p>
    <w:p>
      <w:pPr>
        <w:ind w:firstLine="632" w:firstLineChars="200"/>
        <w:rPr>
          <w:rFonts w:hint="eastAsia"/>
        </w:rPr>
      </w:pPr>
      <w:r>
        <w:rPr>
          <w:rFonts w:hint="eastAsia"/>
        </w:rPr>
        <w:t>第四节  拘    留</w:t>
      </w:r>
    </w:p>
    <w:p>
      <w:pPr>
        <w:ind w:firstLine="632" w:firstLineChars="200"/>
        <w:rPr>
          <w:rFonts w:hint="eastAsia"/>
        </w:rPr>
      </w:pPr>
      <w:r>
        <w:rPr>
          <w:rFonts w:hint="eastAsia"/>
        </w:rPr>
        <w:t>第五节  逮    捕</w:t>
      </w:r>
    </w:p>
    <w:p>
      <w:pPr>
        <w:ind w:firstLine="632" w:firstLineChars="200"/>
        <w:rPr>
          <w:rFonts w:hint="eastAsia"/>
        </w:rPr>
      </w:pPr>
      <w:r>
        <w:rPr>
          <w:rFonts w:hint="eastAsia"/>
        </w:rPr>
        <w:t>第六节  强制措施解除与变更</w:t>
      </w:r>
    </w:p>
    <w:p>
      <w:pPr>
        <w:rPr>
          <w:rFonts w:hint="eastAsia" w:ascii="黑体" w:hAnsi="黑体" w:eastAsia="黑体"/>
        </w:rPr>
      </w:pPr>
      <w:r>
        <w:rPr>
          <w:rFonts w:hint="eastAsia" w:ascii="黑体" w:hAnsi="黑体" w:eastAsia="黑体"/>
        </w:rPr>
        <w:t>第七章  案件受理</w:t>
      </w:r>
    </w:p>
    <w:p>
      <w:pPr>
        <w:rPr>
          <w:rFonts w:hint="eastAsia" w:ascii="黑体" w:hAnsi="黑体" w:eastAsia="黑体"/>
        </w:rPr>
      </w:pPr>
      <w:r>
        <w:rPr>
          <w:rFonts w:hint="eastAsia" w:ascii="黑体" w:hAnsi="黑体" w:eastAsia="黑体"/>
        </w:rPr>
        <w:t>第八章  初查和立案</w:t>
      </w:r>
    </w:p>
    <w:p>
      <w:pPr>
        <w:ind w:firstLine="632" w:firstLineChars="200"/>
        <w:rPr>
          <w:rFonts w:hint="eastAsia"/>
        </w:rPr>
      </w:pPr>
      <w:r>
        <w:rPr>
          <w:rFonts w:hint="eastAsia"/>
        </w:rPr>
        <w:t>第一节  初    查</w:t>
      </w:r>
    </w:p>
    <w:p>
      <w:pPr>
        <w:ind w:firstLine="632" w:firstLineChars="200"/>
        <w:rPr>
          <w:rFonts w:hint="eastAsia"/>
        </w:rPr>
      </w:pPr>
      <w:r>
        <w:rPr>
          <w:rFonts w:hint="eastAsia"/>
        </w:rPr>
        <w:t>第二节  立    案</w:t>
      </w:r>
    </w:p>
    <w:p>
      <w:pPr>
        <w:rPr>
          <w:rFonts w:hint="eastAsia" w:ascii="黑体" w:hAnsi="黑体" w:eastAsia="黑体"/>
        </w:rPr>
      </w:pPr>
      <w:r>
        <w:rPr>
          <w:rFonts w:hint="eastAsia" w:ascii="黑体" w:hAnsi="黑体" w:eastAsia="黑体"/>
        </w:rPr>
        <w:t>第九章  侦    查</w:t>
      </w:r>
    </w:p>
    <w:p>
      <w:pPr>
        <w:ind w:firstLine="632" w:firstLineChars="200"/>
        <w:rPr>
          <w:rFonts w:hint="eastAsia"/>
        </w:rPr>
      </w:pPr>
      <w:r>
        <w:rPr>
          <w:rFonts w:hint="eastAsia"/>
        </w:rPr>
        <w:t>第一节  一般规定</w:t>
      </w:r>
    </w:p>
    <w:p>
      <w:pPr>
        <w:ind w:firstLine="632" w:firstLineChars="200"/>
        <w:rPr>
          <w:rFonts w:hint="eastAsia"/>
        </w:rPr>
      </w:pPr>
      <w:r>
        <w:rPr>
          <w:rFonts w:hint="eastAsia"/>
        </w:rPr>
        <w:t>第二节  讯问犯罪嫌疑人</w:t>
      </w:r>
    </w:p>
    <w:p>
      <w:pPr>
        <w:ind w:firstLine="632" w:firstLineChars="200"/>
        <w:rPr>
          <w:rFonts w:hint="eastAsia"/>
        </w:rPr>
      </w:pPr>
      <w:r>
        <w:rPr>
          <w:rFonts w:hint="eastAsia"/>
        </w:rPr>
        <w:t>第三节  询问证人、被害人</w:t>
      </w:r>
    </w:p>
    <w:p>
      <w:pPr>
        <w:ind w:firstLine="632" w:firstLineChars="200"/>
        <w:rPr>
          <w:rFonts w:hint="eastAsia"/>
        </w:rPr>
      </w:pPr>
      <w:r>
        <w:rPr>
          <w:rFonts w:hint="eastAsia"/>
        </w:rPr>
        <w:t>第四节  勘验、检查</w:t>
      </w:r>
    </w:p>
    <w:p>
      <w:pPr>
        <w:ind w:firstLine="632" w:firstLineChars="200"/>
        <w:rPr>
          <w:rFonts w:hint="eastAsia"/>
        </w:rPr>
      </w:pPr>
      <w:r>
        <w:rPr>
          <w:rFonts w:hint="eastAsia"/>
        </w:rPr>
        <w:t>第五节  搜    查</w:t>
      </w:r>
    </w:p>
    <w:p>
      <w:pPr>
        <w:ind w:firstLine="632" w:firstLineChars="200"/>
        <w:rPr>
          <w:rFonts w:hint="eastAsia"/>
        </w:rPr>
      </w:pPr>
      <w:r>
        <w:rPr>
          <w:rFonts w:hint="eastAsia"/>
        </w:rPr>
        <w:t>第六节  调取、查封、扣押物证、书证和视听资料、</w:t>
      </w:r>
    </w:p>
    <w:p>
      <w:pPr>
        <w:ind w:firstLine="632" w:firstLineChars="200"/>
        <w:rPr>
          <w:rFonts w:hint="eastAsia"/>
        </w:rPr>
      </w:pPr>
      <w:r>
        <w:rPr>
          <w:rFonts w:hint="eastAsia"/>
        </w:rPr>
        <w:t xml:space="preserve">        电子数据</w:t>
      </w:r>
    </w:p>
    <w:p>
      <w:pPr>
        <w:ind w:firstLine="632" w:firstLineChars="200"/>
        <w:rPr>
          <w:rFonts w:hint="eastAsia"/>
        </w:rPr>
      </w:pPr>
      <w:r>
        <w:rPr>
          <w:rFonts w:hint="eastAsia"/>
        </w:rPr>
        <w:t>第七节  查询、冻结</w:t>
      </w:r>
    </w:p>
    <w:p>
      <w:pPr>
        <w:ind w:firstLine="632" w:firstLineChars="200"/>
        <w:rPr>
          <w:rFonts w:hint="eastAsia"/>
        </w:rPr>
      </w:pPr>
      <w:r>
        <w:rPr>
          <w:rFonts w:hint="eastAsia"/>
        </w:rPr>
        <w:t>第八节  鉴    定</w:t>
      </w:r>
    </w:p>
    <w:p>
      <w:pPr>
        <w:ind w:firstLine="632" w:firstLineChars="200"/>
        <w:rPr>
          <w:rFonts w:hint="eastAsia"/>
        </w:rPr>
      </w:pPr>
      <w:r>
        <w:rPr>
          <w:rFonts w:hint="eastAsia"/>
        </w:rPr>
        <w:t>第九节  辨    认</w:t>
      </w:r>
    </w:p>
    <w:p>
      <w:pPr>
        <w:ind w:firstLine="632" w:firstLineChars="200"/>
        <w:rPr>
          <w:rFonts w:hint="eastAsia"/>
        </w:rPr>
      </w:pPr>
      <w:r>
        <w:rPr>
          <w:rFonts w:hint="eastAsia"/>
        </w:rPr>
        <w:t>第十节  技术侦查措施</w:t>
      </w:r>
    </w:p>
    <w:p>
      <w:pPr>
        <w:ind w:firstLine="632" w:firstLineChars="200"/>
        <w:rPr>
          <w:rFonts w:hint="eastAsia"/>
        </w:rPr>
      </w:pPr>
      <w:r>
        <w:rPr>
          <w:rFonts w:hint="eastAsia"/>
        </w:rPr>
        <w:t>第十一节  通    缉</w:t>
      </w:r>
    </w:p>
    <w:p>
      <w:pPr>
        <w:ind w:firstLine="632" w:firstLineChars="200"/>
        <w:rPr>
          <w:rFonts w:hint="eastAsia"/>
        </w:rPr>
      </w:pPr>
      <w:r>
        <w:rPr>
          <w:rFonts w:hint="eastAsia"/>
        </w:rPr>
        <w:t>第十二节  侦查终结</w:t>
      </w:r>
    </w:p>
    <w:p>
      <w:pPr>
        <w:rPr>
          <w:rFonts w:hint="eastAsia" w:ascii="黑体" w:hAnsi="黑体" w:eastAsia="黑体"/>
        </w:rPr>
      </w:pPr>
      <w:r>
        <w:rPr>
          <w:rFonts w:hint="eastAsia" w:ascii="黑体" w:hAnsi="黑体" w:eastAsia="黑体"/>
        </w:rPr>
        <w:t>第十章  审查逮捕</w:t>
      </w:r>
    </w:p>
    <w:p>
      <w:pPr>
        <w:ind w:firstLine="632" w:firstLineChars="200"/>
        <w:rPr>
          <w:rFonts w:hint="eastAsia"/>
        </w:rPr>
      </w:pPr>
      <w:r>
        <w:rPr>
          <w:rFonts w:hint="eastAsia"/>
        </w:rPr>
        <w:t>第一节  一般规定</w:t>
      </w:r>
    </w:p>
    <w:p>
      <w:pPr>
        <w:ind w:firstLine="632" w:firstLineChars="200"/>
        <w:rPr>
          <w:rFonts w:hint="eastAsia"/>
        </w:rPr>
      </w:pPr>
      <w:r>
        <w:rPr>
          <w:rFonts w:hint="eastAsia"/>
        </w:rPr>
        <w:t>第二节  审查批准逮捕</w:t>
      </w:r>
    </w:p>
    <w:p>
      <w:pPr>
        <w:ind w:firstLine="632" w:firstLineChars="200"/>
        <w:rPr>
          <w:rFonts w:hint="eastAsia"/>
        </w:rPr>
      </w:pPr>
      <w:r>
        <w:rPr>
          <w:rFonts w:hint="eastAsia"/>
        </w:rPr>
        <w:t>第三节  审查决定逮捕</w:t>
      </w:r>
    </w:p>
    <w:p>
      <w:pPr>
        <w:ind w:firstLine="632" w:firstLineChars="200"/>
        <w:rPr>
          <w:rFonts w:hint="eastAsia"/>
        </w:rPr>
      </w:pPr>
      <w:r>
        <w:rPr>
          <w:rFonts w:hint="eastAsia"/>
        </w:rPr>
        <w:t>第四节  核准追诉</w:t>
      </w:r>
    </w:p>
    <w:p>
      <w:pPr>
        <w:rPr>
          <w:rFonts w:hint="eastAsia" w:ascii="黑体" w:hAnsi="黑体" w:eastAsia="黑体"/>
        </w:rPr>
      </w:pPr>
      <w:r>
        <w:rPr>
          <w:rFonts w:hint="eastAsia" w:ascii="黑体" w:hAnsi="黑体" w:eastAsia="黑体"/>
        </w:rPr>
        <w:t>第十一章  审查起诉</w:t>
      </w:r>
    </w:p>
    <w:p>
      <w:pPr>
        <w:ind w:firstLine="632" w:firstLineChars="200"/>
        <w:rPr>
          <w:rFonts w:hint="eastAsia"/>
        </w:rPr>
      </w:pPr>
      <w:r>
        <w:rPr>
          <w:rFonts w:hint="eastAsia"/>
        </w:rPr>
        <w:t>第一节  审    查</w:t>
      </w:r>
    </w:p>
    <w:p>
      <w:pPr>
        <w:ind w:firstLine="632" w:firstLineChars="200"/>
        <w:rPr>
          <w:rFonts w:hint="eastAsia"/>
        </w:rPr>
      </w:pPr>
      <w:r>
        <w:rPr>
          <w:rFonts w:hint="eastAsia"/>
        </w:rPr>
        <w:t>第二节  起    诉</w:t>
      </w:r>
    </w:p>
    <w:p>
      <w:pPr>
        <w:ind w:firstLine="632" w:firstLineChars="200"/>
        <w:rPr>
          <w:rFonts w:hint="eastAsia"/>
        </w:rPr>
      </w:pPr>
      <w:r>
        <w:rPr>
          <w:rFonts w:hint="eastAsia"/>
        </w:rPr>
        <w:t>第三节  不 起 诉</w:t>
      </w:r>
    </w:p>
    <w:p>
      <w:pPr>
        <w:rPr>
          <w:rFonts w:hint="eastAsia" w:ascii="黑体" w:hAnsi="黑体" w:eastAsia="黑体"/>
        </w:rPr>
      </w:pPr>
      <w:r>
        <w:rPr>
          <w:rFonts w:hint="eastAsia" w:ascii="黑体" w:hAnsi="黑体" w:eastAsia="黑体"/>
        </w:rPr>
        <w:t>第十二章  出席法庭</w:t>
      </w:r>
    </w:p>
    <w:p>
      <w:pPr>
        <w:ind w:firstLine="632" w:firstLineChars="200"/>
        <w:rPr>
          <w:rFonts w:hint="eastAsia"/>
        </w:rPr>
      </w:pPr>
      <w:r>
        <w:rPr>
          <w:rFonts w:hint="eastAsia"/>
        </w:rPr>
        <w:t>第一节  出席第一审法庭</w:t>
      </w:r>
    </w:p>
    <w:p>
      <w:pPr>
        <w:ind w:firstLine="632" w:firstLineChars="200"/>
        <w:rPr>
          <w:rFonts w:hint="eastAsia"/>
        </w:rPr>
      </w:pPr>
      <w:r>
        <w:rPr>
          <w:rFonts w:hint="eastAsia"/>
        </w:rPr>
        <w:t>第二节  简易程序</w:t>
      </w:r>
    </w:p>
    <w:p>
      <w:pPr>
        <w:ind w:firstLine="632" w:firstLineChars="200"/>
        <w:rPr>
          <w:rFonts w:hint="eastAsia"/>
        </w:rPr>
      </w:pPr>
      <w:r>
        <w:rPr>
          <w:rFonts w:hint="eastAsia"/>
        </w:rPr>
        <w:t>第三节  出席第二审法庭</w:t>
      </w:r>
    </w:p>
    <w:p>
      <w:pPr>
        <w:ind w:firstLine="632" w:firstLineChars="200"/>
        <w:rPr>
          <w:rFonts w:hint="eastAsia"/>
        </w:rPr>
      </w:pPr>
      <w:r>
        <w:rPr>
          <w:rFonts w:hint="eastAsia"/>
        </w:rPr>
        <w:t>第四节  出席再审法庭</w:t>
      </w:r>
    </w:p>
    <w:p>
      <w:pPr>
        <w:rPr>
          <w:rFonts w:hint="eastAsia" w:ascii="黑体" w:hAnsi="黑体" w:eastAsia="黑体"/>
        </w:rPr>
      </w:pPr>
      <w:r>
        <w:rPr>
          <w:rFonts w:hint="eastAsia" w:ascii="黑体" w:hAnsi="黑体" w:eastAsia="黑体"/>
        </w:rPr>
        <w:t>第十三章  特别程序</w:t>
      </w:r>
    </w:p>
    <w:p>
      <w:pPr>
        <w:ind w:firstLine="632" w:firstLineChars="200"/>
        <w:rPr>
          <w:rFonts w:hint="eastAsia"/>
        </w:rPr>
      </w:pPr>
      <w:r>
        <w:rPr>
          <w:rFonts w:hint="eastAsia"/>
        </w:rPr>
        <w:t>第一节  未成年人刑事案件诉讼程序</w:t>
      </w:r>
    </w:p>
    <w:p>
      <w:pPr>
        <w:ind w:firstLine="632" w:firstLineChars="200"/>
        <w:rPr>
          <w:rFonts w:hint="eastAsia"/>
        </w:rPr>
      </w:pPr>
      <w:r>
        <w:rPr>
          <w:rFonts w:hint="eastAsia"/>
        </w:rPr>
        <w:t>第二节  当事人和解的公诉案件诉讼程序</w:t>
      </w:r>
    </w:p>
    <w:p>
      <w:pPr>
        <w:ind w:firstLine="632" w:firstLineChars="200"/>
        <w:rPr>
          <w:rFonts w:hint="eastAsia"/>
        </w:rPr>
      </w:pPr>
      <w:r>
        <w:rPr>
          <w:rFonts w:hint="eastAsia"/>
        </w:rPr>
        <w:t>第三节  犯罪嫌疑人、被告人逃匿、死亡案件违法所得</w:t>
      </w:r>
    </w:p>
    <w:p>
      <w:pPr>
        <w:ind w:firstLine="632" w:firstLineChars="200"/>
        <w:rPr>
          <w:rFonts w:hint="eastAsia"/>
        </w:rPr>
      </w:pPr>
      <w:r>
        <w:rPr>
          <w:rFonts w:hint="eastAsia"/>
        </w:rPr>
        <w:t xml:space="preserve">        的没收程序</w:t>
      </w:r>
    </w:p>
    <w:p>
      <w:pPr>
        <w:ind w:firstLine="632" w:firstLineChars="200"/>
        <w:rPr>
          <w:rFonts w:hint="eastAsia"/>
        </w:rPr>
      </w:pPr>
      <w:r>
        <w:rPr>
          <w:rFonts w:hint="eastAsia"/>
        </w:rPr>
        <w:t>第四节  依法不负刑事责任的精神病人的强制医疗程序</w:t>
      </w:r>
    </w:p>
    <w:p>
      <w:pPr>
        <w:rPr>
          <w:rFonts w:hint="eastAsia" w:ascii="黑体" w:hAnsi="黑体" w:eastAsia="黑体"/>
        </w:rPr>
      </w:pPr>
      <w:r>
        <w:rPr>
          <w:rFonts w:hint="eastAsia" w:ascii="黑体" w:hAnsi="黑体" w:eastAsia="黑体"/>
        </w:rPr>
        <w:t>第十四章  刑事诉讼法律监督</w:t>
      </w:r>
    </w:p>
    <w:p>
      <w:pPr>
        <w:ind w:firstLine="632" w:firstLineChars="200"/>
        <w:rPr>
          <w:rFonts w:hint="eastAsia"/>
        </w:rPr>
      </w:pPr>
      <w:r>
        <w:rPr>
          <w:rFonts w:hint="eastAsia"/>
        </w:rPr>
        <w:t>第一节  刑事立案监督</w:t>
      </w:r>
    </w:p>
    <w:p>
      <w:pPr>
        <w:ind w:firstLine="632" w:firstLineChars="200"/>
        <w:rPr>
          <w:rFonts w:hint="eastAsia"/>
        </w:rPr>
      </w:pPr>
      <w:r>
        <w:rPr>
          <w:rFonts w:hint="eastAsia"/>
        </w:rPr>
        <w:t>第二节  侦查活动监督</w:t>
      </w:r>
    </w:p>
    <w:p>
      <w:pPr>
        <w:ind w:firstLine="632" w:firstLineChars="200"/>
        <w:rPr>
          <w:rFonts w:hint="eastAsia"/>
        </w:rPr>
      </w:pPr>
      <w:r>
        <w:rPr>
          <w:rFonts w:hint="eastAsia"/>
        </w:rPr>
        <w:t>第三节  审判活动监督</w:t>
      </w:r>
    </w:p>
    <w:p>
      <w:pPr>
        <w:ind w:firstLine="632" w:firstLineChars="200"/>
        <w:rPr>
          <w:rFonts w:hint="eastAsia"/>
        </w:rPr>
      </w:pPr>
      <w:r>
        <w:rPr>
          <w:rFonts w:hint="eastAsia"/>
        </w:rPr>
        <w:t>第四节  刑事判决、裁定监督</w:t>
      </w:r>
    </w:p>
    <w:p>
      <w:pPr>
        <w:ind w:firstLine="632" w:firstLineChars="200"/>
        <w:rPr>
          <w:rFonts w:hint="eastAsia"/>
        </w:rPr>
      </w:pPr>
      <w:r>
        <w:rPr>
          <w:rFonts w:hint="eastAsia"/>
        </w:rPr>
        <w:t>第五节  死刑复核法律监督</w:t>
      </w:r>
    </w:p>
    <w:p>
      <w:pPr>
        <w:ind w:firstLine="632" w:firstLineChars="200"/>
        <w:rPr>
          <w:rFonts w:hint="eastAsia"/>
        </w:rPr>
      </w:pPr>
      <w:r>
        <w:rPr>
          <w:rFonts w:hint="eastAsia"/>
        </w:rPr>
        <w:t>第六节  羁押和办案期限监督</w:t>
      </w:r>
    </w:p>
    <w:p>
      <w:pPr>
        <w:ind w:firstLine="632" w:firstLineChars="200"/>
        <w:rPr>
          <w:rFonts w:hint="eastAsia"/>
        </w:rPr>
      </w:pPr>
      <w:r>
        <w:rPr>
          <w:rFonts w:hint="eastAsia"/>
        </w:rPr>
        <w:t>第七节  看守所执法活动监督</w:t>
      </w:r>
    </w:p>
    <w:p>
      <w:pPr>
        <w:ind w:firstLine="632" w:firstLineChars="200"/>
        <w:rPr>
          <w:rFonts w:hint="eastAsia"/>
        </w:rPr>
      </w:pPr>
      <w:r>
        <w:rPr>
          <w:rFonts w:hint="eastAsia"/>
        </w:rPr>
        <w:t>第八节  刑事判决、裁定执行监督</w:t>
      </w:r>
    </w:p>
    <w:p>
      <w:pPr>
        <w:ind w:firstLine="632" w:firstLineChars="200"/>
        <w:rPr>
          <w:rFonts w:hint="eastAsia"/>
        </w:rPr>
      </w:pPr>
      <w:r>
        <w:rPr>
          <w:rFonts w:hint="eastAsia"/>
        </w:rPr>
        <w:t>第九节  强制医疗执行监督</w:t>
      </w:r>
    </w:p>
    <w:p>
      <w:pPr>
        <w:rPr>
          <w:rFonts w:hint="eastAsia" w:ascii="黑体" w:hAnsi="黑体" w:eastAsia="黑体"/>
        </w:rPr>
      </w:pPr>
      <w:r>
        <w:rPr>
          <w:rFonts w:hint="eastAsia" w:ascii="黑体" w:hAnsi="黑体" w:eastAsia="黑体"/>
        </w:rPr>
        <w:t>第十五章  案件管理</w:t>
      </w:r>
    </w:p>
    <w:p>
      <w:pPr>
        <w:rPr>
          <w:rFonts w:hint="eastAsia" w:ascii="黑体" w:hAnsi="黑体" w:eastAsia="黑体"/>
        </w:rPr>
      </w:pPr>
      <w:r>
        <w:rPr>
          <w:rFonts w:hint="eastAsia" w:ascii="黑体" w:hAnsi="黑体" w:eastAsia="黑体"/>
        </w:rPr>
        <w:t>第十六章  刑事司法协助</w:t>
      </w:r>
    </w:p>
    <w:p>
      <w:pPr>
        <w:ind w:firstLine="632" w:firstLineChars="200"/>
        <w:rPr>
          <w:rFonts w:hint="eastAsia"/>
        </w:rPr>
      </w:pPr>
      <w:r>
        <w:rPr>
          <w:rFonts w:hint="eastAsia"/>
        </w:rPr>
        <w:t>第一节  一般规定</w:t>
      </w:r>
    </w:p>
    <w:p>
      <w:pPr>
        <w:ind w:firstLine="632" w:firstLineChars="200"/>
        <w:rPr>
          <w:rFonts w:hint="eastAsia"/>
        </w:rPr>
      </w:pPr>
      <w:r>
        <w:rPr>
          <w:rFonts w:hint="eastAsia"/>
        </w:rPr>
        <w:t>第二节  人民检察院提供司法协助</w:t>
      </w:r>
    </w:p>
    <w:p>
      <w:pPr>
        <w:ind w:firstLine="632" w:firstLineChars="200"/>
        <w:rPr>
          <w:rFonts w:hint="eastAsia"/>
        </w:rPr>
      </w:pPr>
      <w:r>
        <w:rPr>
          <w:rFonts w:hint="eastAsia"/>
        </w:rPr>
        <w:t>第三节  人民检察院向外国提出司法协助请求</w:t>
      </w:r>
    </w:p>
    <w:p>
      <w:pPr>
        <w:ind w:firstLine="632" w:firstLineChars="200"/>
        <w:rPr>
          <w:rFonts w:hint="eastAsia"/>
        </w:rPr>
      </w:pPr>
      <w:r>
        <w:rPr>
          <w:rFonts w:hint="eastAsia"/>
        </w:rPr>
        <w:t>第四节  期限和费用</w:t>
      </w:r>
    </w:p>
    <w:p>
      <w:pPr>
        <w:rPr>
          <w:rFonts w:hint="eastAsia" w:ascii="黑体" w:hAnsi="黑体" w:eastAsia="黑体"/>
        </w:rPr>
      </w:pPr>
      <w:r>
        <w:rPr>
          <w:rFonts w:hint="eastAsia" w:ascii="黑体" w:hAnsi="黑体" w:eastAsia="黑体"/>
        </w:rPr>
        <w:t>第十七章  附    则</w:t>
      </w:r>
    </w:p>
    <w:p>
      <w:pPr>
        <w:rPr>
          <w:rFonts w:hint="eastAsia" w:ascii="仿宋_GB2312"/>
          <w:szCs w:val="32"/>
        </w:rPr>
      </w:pPr>
    </w:p>
    <w:p>
      <w:pPr>
        <w:pStyle w:val="2"/>
        <w:keepNext w:val="0"/>
        <w:keepLines w:val="0"/>
        <w:spacing w:before="0" w:beforeLines="0" w:after="0" w:afterLines="0" w:line="240" w:lineRule="auto"/>
        <w:jc w:val="center"/>
        <w:rPr>
          <w:rFonts w:hint="eastAsia" w:ascii="宋体" w:hAnsi="宋体"/>
          <w:b w:val="0"/>
          <w:sz w:val="32"/>
        </w:rPr>
      </w:pPr>
      <w:r>
        <w:rPr>
          <w:rFonts w:ascii="黑体" w:hAnsi="黑体" w:eastAsia="黑体"/>
          <w:b w:val="0"/>
          <w:sz w:val="32"/>
        </w:rPr>
        <w:fldChar w:fldCharType="end"/>
      </w:r>
      <w:bookmarkStart w:id="0" w:name="_Toc338841123"/>
      <w:r>
        <w:rPr>
          <w:rFonts w:hint="eastAsia" w:ascii="黑体" w:hAnsi="黑体" w:eastAsia="黑体"/>
          <w:b w:val="0"/>
          <w:sz w:val="32"/>
        </w:rPr>
        <w:t>第一章  通    则</w:t>
      </w:r>
      <w:bookmarkEnd w:id="0"/>
    </w:p>
    <w:p>
      <w:pPr>
        <w:ind w:firstLine="632" w:firstLineChars="200"/>
        <w:rPr>
          <w:rFonts w:hint="eastAsia" w:ascii="黑体" w:hAnsi="黑体" w:eastAsia="黑体" w:cs="宋体"/>
          <w:kern w:val="0"/>
          <w:szCs w:val="21"/>
        </w:rPr>
      </w:pPr>
    </w:p>
    <w:p>
      <w:pPr>
        <w:ind w:firstLine="632" w:firstLineChars="200"/>
        <w:rPr>
          <w:rFonts w:hint="eastAsia" w:ascii="仿宋_GB2312" w:hAnsi="仿宋_GB2312"/>
        </w:rPr>
      </w:pPr>
      <w:r>
        <w:rPr>
          <w:rFonts w:hint="eastAsia" w:ascii="黑体" w:hAnsi="黑体" w:eastAsia="黑体" w:cs="宋体"/>
          <w:kern w:val="0"/>
          <w:szCs w:val="21"/>
        </w:rPr>
        <w:t xml:space="preserve">第一条  </w:t>
      </w:r>
      <w:r>
        <w:rPr>
          <w:rFonts w:hint="eastAsia" w:ascii="仿宋_GB2312" w:hAnsi="仿宋_GB2312" w:cs="宋体"/>
          <w:kern w:val="0"/>
          <w:szCs w:val="21"/>
        </w:rPr>
        <w:t>为保证人民检察院在刑事诉讼中严格</w:t>
      </w:r>
      <w:r>
        <w:rPr>
          <w:rFonts w:hint="eastAsia" w:ascii="仿宋_GB2312" w:hAnsi="仿宋_GB2312" w:cs="宋体"/>
          <w:bCs/>
          <w:kern w:val="0"/>
          <w:szCs w:val="21"/>
        </w:rPr>
        <w:t>依照法定程序办案，</w:t>
      </w:r>
      <w:r>
        <w:rPr>
          <w:rFonts w:hint="eastAsia" w:ascii="仿宋_GB2312" w:hAnsi="仿宋_GB2312" w:cs="宋体"/>
          <w:kern w:val="0"/>
          <w:szCs w:val="21"/>
        </w:rPr>
        <w:t>正确履行职权，</w:t>
      </w:r>
      <w:r>
        <w:rPr>
          <w:rFonts w:hint="eastAsia" w:ascii="仿宋_GB2312" w:hAnsi="仿宋_GB2312" w:cs="宋体"/>
          <w:bCs/>
          <w:kern w:val="0"/>
          <w:szCs w:val="21"/>
        </w:rPr>
        <w:t>实现惩罚犯罪与保障人权的统一，</w:t>
      </w:r>
      <w:r>
        <w:rPr>
          <w:rFonts w:hint="eastAsia" w:ascii="仿宋_GB2312" w:hAnsi="仿宋_GB2312" w:cs="宋体"/>
          <w:kern w:val="0"/>
          <w:szCs w:val="21"/>
        </w:rPr>
        <w:t>根据《中华人民共和国刑事诉讼法》、《中华人民共和国人民检察院组织法》和有关法律规定，结合人民检察院工作实际，制定本规则。</w:t>
      </w:r>
    </w:p>
    <w:p>
      <w:pPr>
        <w:ind w:firstLine="632" w:firstLineChars="200"/>
        <w:rPr>
          <w:rFonts w:hint="eastAsia" w:ascii="宋体" w:hAnsi="宋体"/>
        </w:rPr>
      </w:pPr>
      <w:r>
        <w:rPr>
          <w:rFonts w:hint="eastAsia" w:ascii="黑体" w:hAnsi="黑体" w:eastAsia="黑体" w:cs="宋体"/>
          <w:kern w:val="0"/>
          <w:szCs w:val="21"/>
        </w:rPr>
        <w:t xml:space="preserve">第二条  </w:t>
      </w:r>
      <w:r>
        <w:rPr>
          <w:rFonts w:hint="eastAsia" w:ascii="仿宋_GB2312" w:hAnsi="仿宋_GB2312" w:cs="宋体"/>
          <w:kern w:val="0"/>
          <w:szCs w:val="21"/>
        </w:rPr>
        <w:t>人民检察院在刑事诉讼中的任务，是</w:t>
      </w:r>
      <w:r>
        <w:rPr>
          <w:rFonts w:hint="eastAsia" w:ascii="仿宋_GB2312" w:hAnsi="仿宋_GB2312" w:cs="宋体"/>
          <w:bCs/>
          <w:kern w:val="0"/>
          <w:szCs w:val="21"/>
        </w:rPr>
        <w:t>立案</w:t>
      </w:r>
      <w:r>
        <w:rPr>
          <w:rFonts w:hint="eastAsia" w:ascii="仿宋_GB2312" w:hAnsi="仿宋_GB2312" w:cs="宋体"/>
          <w:kern w:val="0"/>
          <w:szCs w:val="21"/>
        </w:rPr>
        <w:t>侦查直接受理的案件、批准或者决定逮捕、</w:t>
      </w:r>
      <w:r>
        <w:rPr>
          <w:rFonts w:hint="eastAsia" w:ascii="仿宋_GB2312" w:hAnsi="仿宋_GB2312" w:cs="宋体"/>
          <w:bCs/>
          <w:kern w:val="0"/>
          <w:szCs w:val="21"/>
        </w:rPr>
        <w:t>审查起诉和</w:t>
      </w:r>
      <w:r>
        <w:rPr>
          <w:rFonts w:hint="eastAsia" w:ascii="仿宋_GB2312" w:hAnsi="仿宋_GB2312" w:cs="宋体"/>
          <w:kern w:val="0"/>
          <w:szCs w:val="21"/>
        </w:rPr>
        <w:t>提起公诉、对刑事诉讼实行法律监督，保证准确、及时地查明犯罪事实，正确应用法律，惩罚犯罪分子，保障无罪的人不受刑事追究，保障国家刑事法律的统一正确实施，维护社会主义法制，</w:t>
      </w:r>
      <w:r>
        <w:rPr>
          <w:rFonts w:hint="eastAsia" w:ascii="仿宋_GB2312" w:hAnsi="仿宋_GB2312" w:cs="宋体"/>
          <w:bCs/>
          <w:kern w:val="0"/>
          <w:szCs w:val="21"/>
        </w:rPr>
        <w:t>尊重和保障人权，</w:t>
      </w:r>
      <w:r>
        <w:rPr>
          <w:rFonts w:hint="eastAsia" w:ascii="仿宋_GB2312" w:hAnsi="仿宋_GB2312" w:cs="宋体"/>
          <w:kern w:val="0"/>
          <w:szCs w:val="21"/>
        </w:rPr>
        <w:t>保护公民的人身权利、财产权利、民主权利和其他权利，保障社会主义建设事业的顺利进行。</w:t>
      </w:r>
    </w:p>
    <w:p>
      <w:pPr>
        <w:ind w:firstLine="632" w:firstLineChars="200"/>
        <w:rPr>
          <w:rFonts w:hint="eastAsia" w:ascii="仿宋_GB2312" w:hAnsi="仿宋_GB2312"/>
        </w:rPr>
      </w:pPr>
      <w:r>
        <w:rPr>
          <w:rFonts w:hint="eastAsia" w:ascii="黑体" w:hAnsi="黑体" w:eastAsia="黑体" w:cs="宋体"/>
          <w:kern w:val="0"/>
          <w:szCs w:val="21"/>
        </w:rPr>
        <w:t>第三条</w:t>
      </w:r>
      <w:r>
        <w:rPr>
          <w:rFonts w:hint="eastAsia" w:ascii="黑体" w:hAnsi="黑体" w:eastAsia="黑体" w:cs="宋体"/>
          <w:bCs/>
          <w:kern w:val="0"/>
          <w:szCs w:val="21"/>
        </w:rPr>
        <w:t xml:space="preserve"> </w:t>
      </w:r>
      <w:r>
        <w:rPr>
          <w:rFonts w:hint="eastAsia" w:ascii="宋体" w:hAnsi="宋体" w:cs="宋体"/>
          <w:bCs/>
          <w:kern w:val="0"/>
          <w:szCs w:val="21"/>
        </w:rPr>
        <w:t xml:space="preserve"> </w:t>
      </w:r>
      <w:r>
        <w:rPr>
          <w:rFonts w:hint="eastAsia" w:ascii="仿宋_GB2312" w:hAnsi="仿宋_GB2312" w:cs="宋体"/>
          <w:kern w:val="0"/>
          <w:szCs w:val="21"/>
        </w:rPr>
        <w:t>人民检察院办理刑事案件，应当严格遵守《中华人民共和国刑事诉讼法》规定的各项基本原则和程序以及其他法律的</w:t>
      </w:r>
      <w:r>
        <w:rPr>
          <w:rFonts w:hint="eastAsia" w:ascii="仿宋_GB2312" w:hAnsi="仿宋_GB2312" w:cs="宋体"/>
          <w:bCs/>
          <w:kern w:val="0"/>
          <w:szCs w:val="21"/>
        </w:rPr>
        <w:t>有关</w:t>
      </w:r>
      <w:r>
        <w:rPr>
          <w:rFonts w:hint="eastAsia" w:ascii="仿宋_GB2312" w:hAnsi="仿宋_GB2312" w:cs="宋体"/>
          <w:kern w:val="0"/>
          <w:szCs w:val="21"/>
        </w:rPr>
        <w:t>规定。</w:t>
      </w:r>
    </w:p>
    <w:p>
      <w:pPr>
        <w:ind w:firstLine="632" w:firstLineChars="200"/>
        <w:rPr>
          <w:rFonts w:hint="eastAsia" w:ascii="宋体" w:hAnsi="宋体" w:cs="宋体"/>
          <w:kern w:val="0"/>
          <w:szCs w:val="21"/>
        </w:rPr>
      </w:pPr>
      <w:r>
        <w:rPr>
          <w:rFonts w:hint="eastAsia" w:ascii="黑体" w:hAnsi="黑体" w:eastAsia="黑体" w:cs="宋体"/>
          <w:kern w:val="0"/>
          <w:szCs w:val="21"/>
        </w:rPr>
        <w:t xml:space="preserve">第四条 </w:t>
      </w:r>
      <w:r>
        <w:rPr>
          <w:rFonts w:hint="eastAsia" w:ascii="宋体" w:hAnsi="宋体" w:cs="宋体"/>
          <w:kern w:val="0"/>
          <w:szCs w:val="21"/>
        </w:rPr>
        <w:t xml:space="preserve"> </w:t>
      </w:r>
      <w:r>
        <w:rPr>
          <w:rFonts w:hint="eastAsia" w:ascii="仿宋_GB2312" w:hAnsi="仿宋_GB2312" w:cs="宋体"/>
          <w:kern w:val="0"/>
          <w:szCs w:val="21"/>
        </w:rPr>
        <w:t>人民检察院办理刑事案件，由检察人员承办，办案部门负责人审核，检察长或者检察委员会决定。</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第五条  </w:t>
      </w:r>
      <w:r>
        <w:rPr>
          <w:rFonts w:hint="eastAsia" w:ascii="仿宋_GB2312" w:hAnsi="仿宋_GB2312" w:cs="宋体"/>
          <w:kern w:val="0"/>
          <w:szCs w:val="21"/>
        </w:rPr>
        <w:t>人民检察院按照法律规定设置内部机构，在刑事诉讼中实行</w:t>
      </w:r>
      <w:r>
        <w:rPr>
          <w:rFonts w:hint="eastAsia" w:ascii="仿宋_GB2312" w:hAnsi="仿宋_GB2312" w:cs="宋体"/>
          <w:bCs/>
          <w:kern w:val="0"/>
          <w:szCs w:val="21"/>
        </w:rPr>
        <w:t>案件受理、立案</w:t>
      </w:r>
      <w:r>
        <w:rPr>
          <w:rFonts w:hint="eastAsia" w:ascii="仿宋_GB2312" w:hAnsi="仿宋_GB2312" w:cs="宋体"/>
          <w:kern w:val="0"/>
          <w:szCs w:val="21"/>
        </w:rPr>
        <w:t>侦查、</w:t>
      </w:r>
      <w:r>
        <w:rPr>
          <w:rFonts w:hint="eastAsia" w:ascii="仿宋_GB2312" w:hAnsi="仿宋_GB2312" w:cs="宋体"/>
          <w:bCs/>
          <w:kern w:val="0"/>
          <w:szCs w:val="21"/>
        </w:rPr>
        <w:t>侦查监督、公诉、控告、申诉、监所检察</w:t>
      </w:r>
      <w:r>
        <w:rPr>
          <w:rFonts w:hint="eastAsia" w:ascii="仿宋_GB2312" w:hAnsi="仿宋_GB2312" w:cs="宋体"/>
          <w:kern w:val="0"/>
          <w:szCs w:val="21"/>
        </w:rPr>
        <w:t>等业务分工，各司其职，互相制约，保证办案质量。</w:t>
      </w:r>
    </w:p>
    <w:p>
      <w:pPr>
        <w:ind w:firstLine="632" w:firstLineChars="200"/>
        <w:rPr>
          <w:rFonts w:hint="eastAsia" w:ascii="仿宋_GB2312" w:hAnsi="仿宋_GB2312"/>
        </w:rPr>
      </w:pPr>
      <w:r>
        <w:rPr>
          <w:rFonts w:hint="eastAsia" w:ascii="黑体" w:hAnsi="黑体" w:eastAsia="黑体" w:cs="宋体"/>
          <w:kern w:val="0"/>
          <w:szCs w:val="21"/>
        </w:rPr>
        <w:t xml:space="preserve">第六条 </w:t>
      </w:r>
      <w:r>
        <w:rPr>
          <w:rFonts w:hint="eastAsia" w:ascii="宋体" w:hAnsi="宋体" w:cs="宋体"/>
          <w:kern w:val="0"/>
          <w:szCs w:val="21"/>
        </w:rPr>
        <w:t xml:space="preserve"> </w:t>
      </w:r>
      <w:r>
        <w:rPr>
          <w:rFonts w:hint="eastAsia" w:ascii="仿宋_GB2312" w:hAnsi="仿宋_GB2312" w:cs="宋体"/>
          <w:kern w:val="0"/>
          <w:szCs w:val="21"/>
        </w:rPr>
        <w:t>在刑事诉讼中，最高人民检察院领导地方各级人民检察院和专门人民检察院的工作，上级人民检察院领导下级人民检察院的工作。检察长统一领导检察院的工作。</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第七条  </w:t>
      </w:r>
      <w:r>
        <w:rPr>
          <w:rFonts w:hint="eastAsia" w:ascii="仿宋_GB2312" w:hAnsi="仿宋_GB2312" w:cs="宋体"/>
          <w:kern w:val="0"/>
          <w:szCs w:val="21"/>
        </w:rPr>
        <w:t>在刑事诉讼中，上级人民检察院对下级人民检察院作出的决定，有权予以撤销或者变更；发现下级人民检察院</w:t>
      </w:r>
      <w:r>
        <w:rPr>
          <w:rFonts w:hint="eastAsia" w:ascii="仿宋_GB2312" w:hAnsi="仿宋_GB2312" w:cs="宋体"/>
          <w:bCs/>
          <w:kern w:val="0"/>
          <w:szCs w:val="21"/>
        </w:rPr>
        <w:t>办理</w:t>
      </w:r>
      <w:r>
        <w:rPr>
          <w:rFonts w:hint="eastAsia" w:ascii="仿宋_GB2312" w:hAnsi="仿宋_GB2312" w:cs="宋体"/>
          <w:kern w:val="0"/>
          <w:szCs w:val="21"/>
        </w:rPr>
        <w:t>的案件有错误的，有权指令下级人民检察院予以纠正。</w:t>
      </w:r>
    </w:p>
    <w:p>
      <w:pPr>
        <w:ind w:firstLine="632" w:firstLineChars="200"/>
        <w:rPr>
          <w:rFonts w:hint="eastAsia" w:ascii="仿宋_GB2312" w:hAnsi="仿宋_GB2312"/>
        </w:rPr>
      </w:pPr>
      <w:r>
        <w:rPr>
          <w:rFonts w:hint="eastAsia" w:ascii="仿宋_GB2312" w:hAnsi="仿宋_GB2312" w:cs="宋体"/>
          <w:kern w:val="0"/>
          <w:szCs w:val="21"/>
        </w:rPr>
        <w:t>下级人民检察院对上级人民检察院的决定应当执行，如果认为有错误的，应当在执行的同时向上级人民检察院报告。</w:t>
      </w:r>
    </w:p>
    <w:p>
      <w:pPr>
        <w:pStyle w:val="2"/>
        <w:keepNext w:val="0"/>
        <w:keepLines w:val="0"/>
        <w:spacing w:before="0" w:beforeLines="0" w:after="0" w:afterLines="0" w:line="240" w:lineRule="auto"/>
        <w:jc w:val="center"/>
        <w:rPr>
          <w:rFonts w:hint="eastAsia" w:ascii="黑体" w:hAnsi="黑体" w:eastAsia="黑体"/>
          <w:b w:val="0"/>
          <w:sz w:val="32"/>
        </w:rPr>
      </w:pPr>
      <w:bookmarkStart w:id="1" w:name="_Toc32301"/>
      <w:bookmarkStart w:id="2" w:name="_Toc27804"/>
      <w:bookmarkStart w:id="3" w:name="_Toc7150"/>
      <w:bookmarkStart w:id="4" w:name="_Toc338841124"/>
      <w:bookmarkStart w:id="5" w:name="_Toc14750"/>
      <w:bookmarkStart w:id="6" w:name="_Toc29781"/>
      <w:bookmarkStart w:id="7" w:name="_Toc329458603"/>
    </w:p>
    <w:p>
      <w:pPr>
        <w:pStyle w:val="2"/>
        <w:keepNext w:val="0"/>
        <w:keepLines w:val="0"/>
        <w:spacing w:before="0" w:beforeLines="0" w:after="0" w:afterLines="0" w:line="240" w:lineRule="auto"/>
        <w:jc w:val="center"/>
        <w:rPr>
          <w:rFonts w:hint="eastAsia" w:ascii="宋体" w:hAnsi="宋体"/>
          <w:b w:val="0"/>
          <w:sz w:val="32"/>
        </w:rPr>
      </w:pPr>
      <w:r>
        <w:rPr>
          <w:rFonts w:hint="eastAsia" w:ascii="黑体" w:hAnsi="黑体" w:eastAsia="黑体"/>
          <w:b w:val="0"/>
          <w:sz w:val="32"/>
        </w:rPr>
        <w:t>第二章  管    辖</w:t>
      </w:r>
      <w:bookmarkEnd w:id="1"/>
      <w:bookmarkEnd w:id="2"/>
      <w:bookmarkEnd w:id="3"/>
      <w:bookmarkEnd w:id="4"/>
      <w:bookmarkEnd w:id="5"/>
      <w:bookmarkEnd w:id="6"/>
      <w:bookmarkEnd w:id="7"/>
    </w:p>
    <w:p>
      <w:pPr>
        <w:ind w:firstLine="632" w:firstLineChars="200"/>
        <w:rPr>
          <w:rFonts w:hint="eastAsia" w:ascii="黑体" w:hAnsi="黑体" w:eastAsia="黑体" w:cs="宋体"/>
          <w:kern w:val="0"/>
          <w:szCs w:val="21"/>
        </w:rPr>
      </w:pP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第八条 </w:t>
      </w:r>
      <w:r>
        <w:rPr>
          <w:rFonts w:hint="eastAsia" w:ascii="仿宋_GB2312" w:hAnsi="仿宋_GB2312" w:cs="宋体"/>
          <w:kern w:val="0"/>
          <w:szCs w:val="21"/>
        </w:rPr>
        <w:t xml:space="preserve"> 人民检察院立案侦查贪污贿赂犯罪、国家工作人员的渎职犯罪、国家机关工作人员利用职权实施的非法拘禁、刑讯逼供、报复陷害、非法搜查的侵犯公民人身权利的犯罪以及侵犯公民民主权利的犯罪案件。</w:t>
      </w:r>
    </w:p>
    <w:p>
      <w:pPr>
        <w:ind w:firstLine="632" w:firstLineChars="200"/>
        <w:rPr>
          <w:rFonts w:hint="eastAsia" w:ascii="仿宋_GB2312" w:hAnsi="仿宋_GB2312" w:cs="宋体"/>
          <w:kern w:val="0"/>
          <w:szCs w:val="21"/>
        </w:rPr>
      </w:pPr>
      <w:r>
        <w:rPr>
          <w:rFonts w:hint="eastAsia" w:ascii="仿宋_GB2312" w:hAnsi="仿宋_GB2312" w:cs="宋体"/>
          <w:kern w:val="0"/>
          <w:szCs w:val="21"/>
        </w:rPr>
        <w:t>贪污贿赂犯罪是指刑法分则第八章规定的贪污贿赂犯罪及其他章中明确规定依照第八章相关条文定罪处罚的犯罪案件。</w:t>
      </w:r>
    </w:p>
    <w:p>
      <w:pPr>
        <w:ind w:firstLine="632" w:firstLineChars="200"/>
        <w:rPr>
          <w:rFonts w:hint="eastAsia" w:ascii="仿宋_GB2312" w:hAnsi="仿宋_GB2312" w:cs="宋体"/>
          <w:kern w:val="0"/>
          <w:szCs w:val="21"/>
        </w:rPr>
      </w:pPr>
      <w:r>
        <w:rPr>
          <w:rFonts w:hint="eastAsia" w:ascii="仿宋_GB2312" w:hAnsi="仿宋_GB2312" w:cs="宋体"/>
          <w:kern w:val="0"/>
          <w:szCs w:val="21"/>
        </w:rPr>
        <w:t>国家工作人员的渎职犯罪是指刑法分则第九章规定的渎职犯罪案件。</w:t>
      </w:r>
    </w:p>
    <w:p>
      <w:pPr>
        <w:ind w:firstLine="632" w:firstLineChars="200"/>
        <w:rPr>
          <w:rFonts w:hint="eastAsia" w:ascii="仿宋_GB2312" w:hAnsi="仿宋_GB2312" w:cs="宋体"/>
          <w:kern w:val="0"/>
          <w:szCs w:val="21"/>
        </w:rPr>
      </w:pPr>
      <w:r>
        <w:rPr>
          <w:rFonts w:hint="eastAsia" w:ascii="仿宋_GB2312" w:hAnsi="仿宋_GB2312" w:cs="宋体"/>
          <w:kern w:val="0"/>
          <w:szCs w:val="21"/>
        </w:rPr>
        <w:t>国家机关工作人员利用职权实施的侵犯公民人身权利和民主权利的犯罪案件包括：</w:t>
      </w:r>
    </w:p>
    <w:p>
      <w:pPr>
        <w:ind w:firstLine="632" w:firstLineChars="200"/>
        <w:rPr>
          <w:rFonts w:hint="eastAsia" w:ascii="仿宋_GB2312" w:hAnsi="仿宋_GB2312" w:cs="宋体"/>
          <w:kern w:val="0"/>
          <w:szCs w:val="21"/>
        </w:rPr>
      </w:pPr>
      <w:r>
        <w:rPr>
          <w:rFonts w:hint="eastAsia" w:ascii="仿宋_GB2312" w:hAnsi="仿宋_GB2312" w:cs="宋体"/>
          <w:kern w:val="0"/>
          <w:szCs w:val="21"/>
        </w:rPr>
        <w:t>（一）非法拘禁案（刑法第二百三十八条）</w:t>
      </w:r>
      <w:r>
        <w:rPr>
          <w:rFonts w:hint="eastAsia" w:ascii="仿宋_GB2312" w:hAnsi="仿宋_GB2312"/>
          <w:szCs w:val="24"/>
        </w:rPr>
        <w:t>；</w:t>
      </w:r>
    </w:p>
    <w:p>
      <w:pPr>
        <w:ind w:firstLine="632" w:firstLineChars="200"/>
        <w:rPr>
          <w:rFonts w:hint="eastAsia" w:ascii="仿宋_GB2312" w:hAnsi="仿宋_GB2312" w:cs="宋体"/>
          <w:kern w:val="0"/>
          <w:szCs w:val="21"/>
        </w:rPr>
      </w:pPr>
      <w:r>
        <w:rPr>
          <w:rFonts w:hint="eastAsia" w:ascii="仿宋_GB2312" w:hAnsi="仿宋_GB2312" w:cs="宋体"/>
          <w:kern w:val="0"/>
          <w:szCs w:val="21"/>
        </w:rPr>
        <w:t>（二）非法搜查案（刑法第二百四十五条）；</w:t>
      </w:r>
    </w:p>
    <w:p>
      <w:pPr>
        <w:ind w:firstLine="632" w:firstLineChars="200"/>
        <w:rPr>
          <w:rFonts w:hint="eastAsia" w:ascii="仿宋_GB2312" w:hAnsi="仿宋_GB2312" w:cs="宋体"/>
          <w:kern w:val="0"/>
          <w:szCs w:val="21"/>
        </w:rPr>
      </w:pPr>
      <w:r>
        <w:rPr>
          <w:rFonts w:hint="eastAsia" w:ascii="仿宋_GB2312" w:hAnsi="仿宋_GB2312" w:cs="宋体"/>
          <w:kern w:val="0"/>
          <w:szCs w:val="21"/>
        </w:rPr>
        <w:t>（三）刑讯逼供案（刑法第二百四十七条）；</w:t>
      </w:r>
    </w:p>
    <w:p>
      <w:pPr>
        <w:ind w:firstLine="632" w:firstLineChars="200"/>
        <w:rPr>
          <w:rFonts w:hint="eastAsia" w:ascii="仿宋_GB2312" w:hAnsi="仿宋_GB2312" w:cs="宋体"/>
          <w:kern w:val="0"/>
          <w:szCs w:val="21"/>
        </w:rPr>
      </w:pPr>
      <w:r>
        <w:rPr>
          <w:rFonts w:hint="eastAsia" w:ascii="仿宋_GB2312" w:hAnsi="仿宋_GB2312" w:cs="宋体"/>
          <w:kern w:val="0"/>
          <w:szCs w:val="21"/>
        </w:rPr>
        <w:t>（四）暴力取证案（刑法第二百四十七条）；</w:t>
      </w:r>
    </w:p>
    <w:p>
      <w:pPr>
        <w:ind w:firstLine="632" w:firstLineChars="200"/>
        <w:rPr>
          <w:rFonts w:hint="eastAsia" w:ascii="仿宋_GB2312" w:hAnsi="仿宋_GB2312" w:cs="宋体"/>
          <w:kern w:val="0"/>
          <w:szCs w:val="21"/>
        </w:rPr>
      </w:pPr>
      <w:r>
        <w:rPr>
          <w:rFonts w:hint="eastAsia" w:ascii="仿宋_GB2312" w:hAnsi="仿宋_GB2312" w:cs="宋体"/>
          <w:kern w:val="0"/>
          <w:szCs w:val="21"/>
        </w:rPr>
        <w:t>（五）虐待被监管人案（刑法第二百四十八条）；</w:t>
      </w:r>
    </w:p>
    <w:p>
      <w:pPr>
        <w:ind w:firstLine="632" w:firstLineChars="200"/>
        <w:rPr>
          <w:rFonts w:hint="eastAsia" w:ascii="仿宋_GB2312" w:hAnsi="仿宋_GB2312" w:cs="宋体"/>
          <w:kern w:val="0"/>
          <w:szCs w:val="21"/>
        </w:rPr>
      </w:pPr>
      <w:r>
        <w:rPr>
          <w:rFonts w:hint="eastAsia" w:ascii="仿宋_GB2312" w:hAnsi="仿宋_GB2312" w:cs="宋体"/>
          <w:kern w:val="0"/>
          <w:szCs w:val="21"/>
        </w:rPr>
        <w:t>（六）报复陷害案（刑法第二百五十四条）；</w:t>
      </w:r>
    </w:p>
    <w:p>
      <w:pPr>
        <w:ind w:firstLine="632" w:firstLineChars="200"/>
        <w:rPr>
          <w:rFonts w:hint="eastAsia" w:ascii="宋体" w:hAnsi="宋体"/>
        </w:rPr>
      </w:pPr>
      <w:r>
        <w:rPr>
          <w:rFonts w:hint="eastAsia" w:ascii="仿宋_GB2312" w:hAnsi="仿宋_GB2312" w:cs="宋体"/>
          <w:kern w:val="0"/>
          <w:szCs w:val="21"/>
        </w:rPr>
        <w:t>（七）破坏选举案（刑法第二百五十六条）。</w:t>
      </w:r>
    </w:p>
    <w:p>
      <w:pPr>
        <w:ind w:firstLine="632" w:firstLineChars="200"/>
        <w:rPr>
          <w:rFonts w:hint="eastAsia" w:ascii="仿宋_GB2312" w:hAnsi="仿宋_GB2312"/>
        </w:rPr>
      </w:pPr>
      <w:r>
        <w:rPr>
          <w:rFonts w:hint="eastAsia" w:ascii="黑体" w:hAnsi="黑体" w:eastAsia="黑体" w:cs="宋体"/>
          <w:kern w:val="0"/>
          <w:szCs w:val="21"/>
        </w:rPr>
        <w:t xml:space="preserve">第九条  </w:t>
      </w:r>
      <w:r>
        <w:rPr>
          <w:rFonts w:hint="eastAsia" w:ascii="仿宋_GB2312" w:hAnsi="仿宋_GB2312" w:cs="宋体"/>
          <w:kern w:val="0"/>
          <w:szCs w:val="21"/>
        </w:rPr>
        <w:t>国家机关工作人员利用职权实施的其他重大犯罪案件，需要由人民检察院直接受理的时候，经省级以上人民检察院决定，可以由人民检察院立案侦查。</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第十条 </w:t>
      </w:r>
      <w:r>
        <w:rPr>
          <w:rFonts w:hint="eastAsia" w:ascii="宋体" w:hAnsi="宋体" w:cs="宋体"/>
          <w:kern w:val="0"/>
          <w:szCs w:val="21"/>
        </w:rPr>
        <w:t xml:space="preserve"> </w:t>
      </w:r>
      <w:r>
        <w:rPr>
          <w:rFonts w:hint="eastAsia" w:ascii="仿宋_GB2312" w:hAnsi="仿宋_GB2312" w:cs="宋体"/>
          <w:kern w:val="0"/>
          <w:szCs w:val="21"/>
        </w:rPr>
        <w:t>对本规则第九条规定的案件，基层人民检察院或者分、州、市人民检察院需要直接立案侦查</w:t>
      </w:r>
      <w:r>
        <w:rPr>
          <w:rFonts w:hint="eastAsia" w:ascii="仿宋_GB2312" w:hAnsi="仿宋_GB2312" w:cs="宋体"/>
          <w:bCs/>
          <w:kern w:val="0"/>
          <w:szCs w:val="21"/>
        </w:rPr>
        <w:t>的</w:t>
      </w:r>
      <w:r>
        <w:rPr>
          <w:rFonts w:hint="eastAsia" w:ascii="仿宋_GB2312" w:hAnsi="仿宋_GB2312" w:cs="宋体"/>
          <w:kern w:val="0"/>
          <w:szCs w:val="21"/>
        </w:rPr>
        <w:t>，应当层报省级人民检察院决定。分、州、市人民检察院对于基层人民检察院层报省级人民检察院的案件，应当进行审查，提出是否需要立案侦查的意见，报</w:t>
      </w:r>
      <w:r>
        <w:rPr>
          <w:rFonts w:hint="eastAsia" w:ascii="仿宋_GB2312" w:hAnsi="仿宋_GB2312" w:cs="宋体"/>
          <w:bCs/>
          <w:kern w:val="0"/>
          <w:szCs w:val="21"/>
        </w:rPr>
        <w:t>请</w:t>
      </w:r>
      <w:r>
        <w:rPr>
          <w:rFonts w:hint="eastAsia" w:ascii="仿宋_GB2312" w:hAnsi="仿宋_GB2312" w:cs="宋体"/>
          <w:kern w:val="0"/>
          <w:szCs w:val="21"/>
        </w:rPr>
        <w:t>省级人民检察院决定。</w:t>
      </w:r>
    </w:p>
    <w:p>
      <w:pPr>
        <w:ind w:firstLine="632" w:firstLineChars="200"/>
        <w:rPr>
          <w:rFonts w:hint="eastAsia" w:ascii="仿宋_GB2312" w:hAnsi="仿宋_GB2312" w:cs="宋体"/>
          <w:kern w:val="0"/>
          <w:szCs w:val="21"/>
        </w:rPr>
      </w:pPr>
      <w:r>
        <w:rPr>
          <w:rFonts w:hint="eastAsia" w:ascii="仿宋_GB2312" w:hAnsi="仿宋_GB2312" w:cs="宋体"/>
          <w:kern w:val="0"/>
          <w:szCs w:val="21"/>
        </w:rPr>
        <w:t>报请省级人民检察院决定立案侦查的案件，应当制作提请批准直接受理书，写明案件情况以及需要由人民检察院立案侦查的理由，并附有关材料。</w:t>
      </w:r>
    </w:p>
    <w:p>
      <w:pPr>
        <w:ind w:firstLine="632" w:firstLineChars="200"/>
        <w:rPr>
          <w:rFonts w:hint="eastAsia" w:ascii="仿宋_GB2312" w:hAnsi="仿宋_GB2312"/>
        </w:rPr>
      </w:pPr>
      <w:r>
        <w:rPr>
          <w:rFonts w:hint="eastAsia" w:ascii="仿宋_GB2312" w:hAnsi="仿宋_GB2312" w:cs="宋体"/>
          <w:kern w:val="0"/>
          <w:szCs w:val="21"/>
        </w:rPr>
        <w:t>省级人民检察院应当在收到提请批准直接受理书后的十日以内作出是否立案侦查的决定。省级人民检察院可以决定由下级人民检察院直接立案侦查，也可以决定直接立案侦查。</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第十一条 </w:t>
      </w:r>
      <w:r>
        <w:rPr>
          <w:rFonts w:hint="eastAsia" w:ascii="宋体" w:hAnsi="宋体" w:cs="宋体"/>
          <w:kern w:val="0"/>
          <w:szCs w:val="21"/>
        </w:rPr>
        <w:t xml:space="preserve"> </w:t>
      </w:r>
      <w:r>
        <w:rPr>
          <w:rFonts w:hint="eastAsia" w:ascii="仿宋_GB2312" w:hAnsi="仿宋_GB2312" w:cs="宋体"/>
          <w:kern w:val="0"/>
          <w:szCs w:val="21"/>
        </w:rPr>
        <w:t>对于根据本规则第九条规定立案侦查的案件，应当根据案件性质，由人民检察院负责侦查的部门进行侦查。</w:t>
      </w:r>
    </w:p>
    <w:p>
      <w:pPr>
        <w:ind w:firstLine="632" w:firstLineChars="200"/>
        <w:rPr>
          <w:rFonts w:hint="eastAsia" w:ascii="宋体" w:hAnsi="宋体"/>
        </w:rPr>
      </w:pPr>
      <w:r>
        <w:rPr>
          <w:rFonts w:hint="eastAsia" w:ascii="仿宋_GB2312" w:hAnsi="仿宋_GB2312" w:cs="宋体"/>
          <w:kern w:val="0"/>
          <w:szCs w:val="21"/>
        </w:rPr>
        <w:t>报送案件的具体手续由发现案件线索的业务部门办理。</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第十二条 </w:t>
      </w:r>
      <w:r>
        <w:rPr>
          <w:rFonts w:hint="eastAsia" w:ascii="仿宋_GB2312" w:hAnsi="仿宋_GB2312" w:cs="宋体"/>
          <w:kern w:val="0"/>
          <w:szCs w:val="21"/>
        </w:rPr>
        <w:t xml:space="preserve"> 人民检察院侦查</w:t>
      </w:r>
      <w:r>
        <w:rPr>
          <w:rFonts w:hint="eastAsia" w:ascii="仿宋_GB2312" w:hAnsi="仿宋_GB2312" w:cs="宋体"/>
          <w:bCs/>
          <w:kern w:val="0"/>
          <w:szCs w:val="21"/>
        </w:rPr>
        <w:t>直接受理的刑事</w:t>
      </w:r>
      <w:r>
        <w:rPr>
          <w:rFonts w:hint="eastAsia" w:ascii="仿宋_GB2312" w:hAnsi="仿宋_GB2312" w:cs="宋体"/>
          <w:kern w:val="0"/>
          <w:szCs w:val="21"/>
        </w:rPr>
        <w:t>案件涉及公安机关管辖的刑事案件，应当将属于公安机关管辖的刑事案件移送公安机关。在上述情况中，如果涉嫌主罪属于公安机关管辖，由公安机关为主侦查，人民检察院予以配合；如果涉嫌主罪属于人民检察院管辖，由人民检察院为主侦查，公安机关予以配合。</w:t>
      </w:r>
    </w:p>
    <w:p>
      <w:pPr>
        <w:ind w:firstLine="632" w:firstLineChars="200"/>
        <w:rPr>
          <w:rFonts w:hint="eastAsia" w:ascii="仿宋_GB2312" w:hAnsi="仿宋_GB2312" w:cs="宋体"/>
          <w:kern w:val="0"/>
          <w:szCs w:val="21"/>
        </w:rPr>
      </w:pPr>
      <w:r>
        <w:rPr>
          <w:rFonts w:hint="eastAsia" w:ascii="仿宋_GB2312" w:hAnsi="仿宋_GB2312" w:cs="宋体"/>
          <w:kern w:val="0"/>
          <w:szCs w:val="21"/>
        </w:rPr>
        <w:t>对于一人犯数罪、共同犯罪、多个犯罪嫌疑人实施的犯罪相互关联，并案处理有利于查明案件事实和诉讼进行的，人民检察院可以对相关犯罪案件并案处理。</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第十三条 </w:t>
      </w:r>
      <w:r>
        <w:rPr>
          <w:rFonts w:hint="eastAsia" w:ascii="仿宋_GB2312" w:hAnsi="仿宋_GB2312" w:cs="宋体"/>
          <w:kern w:val="0"/>
          <w:szCs w:val="21"/>
        </w:rPr>
        <w:t xml:space="preserve"> 人民检察院对直接受理的案件实行分级立案侦查的制度。</w:t>
      </w:r>
    </w:p>
    <w:p>
      <w:pPr>
        <w:ind w:firstLine="632" w:firstLineChars="200"/>
        <w:rPr>
          <w:rFonts w:hint="eastAsia" w:ascii="仿宋_GB2312" w:hAnsi="仿宋_GB2312"/>
        </w:rPr>
      </w:pPr>
      <w:r>
        <w:rPr>
          <w:rFonts w:hint="eastAsia" w:ascii="仿宋_GB2312" w:hAnsi="仿宋_GB2312" w:cs="宋体"/>
          <w:kern w:val="0"/>
          <w:szCs w:val="21"/>
        </w:rPr>
        <w:t>最高人民检察院立案侦查全国性的重大犯罪案件；省、自治区、直辖市人民检察院立案侦查全省（自治区、直辖市）性的重大犯罪案件；分、州、市人民检察院立案侦查本辖区的重大犯罪案件；基层人民检察院立案侦查本辖区的犯罪案件。</w:t>
      </w:r>
    </w:p>
    <w:p>
      <w:pPr>
        <w:ind w:firstLine="632" w:firstLineChars="200"/>
        <w:rPr>
          <w:rFonts w:hint="eastAsia" w:ascii="仿宋_GB2312" w:hAnsi="仿宋_GB2312"/>
        </w:rPr>
      </w:pPr>
      <w:r>
        <w:rPr>
          <w:rFonts w:hint="eastAsia" w:ascii="黑体" w:hAnsi="黑体" w:eastAsia="黑体" w:cs="宋体"/>
          <w:kern w:val="0"/>
          <w:szCs w:val="21"/>
        </w:rPr>
        <w:t xml:space="preserve">第十四条  </w:t>
      </w:r>
      <w:r>
        <w:rPr>
          <w:rFonts w:hint="eastAsia" w:ascii="仿宋_GB2312" w:hAnsi="仿宋_GB2312" w:cs="宋体"/>
          <w:kern w:val="0"/>
          <w:szCs w:val="21"/>
        </w:rPr>
        <w:t>上级人民检察院在必要的时候，可以直接</w:t>
      </w:r>
      <w:r>
        <w:rPr>
          <w:rFonts w:hint="eastAsia" w:ascii="仿宋_GB2312" w:hAnsi="仿宋_GB2312" w:cs="宋体"/>
          <w:bCs/>
          <w:kern w:val="0"/>
          <w:szCs w:val="21"/>
        </w:rPr>
        <w:t>立案</w:t>
      </w:r>
      <w:r>
        <w:rPr>
          <w:rFonts w:hint="eastAsia" w:ascii="仿宋_GB2312" w:hAnsi="仿宋_GB2312" w:cs="宋体"/>
          <w:kern w:val="0"/>
          <w:szCs w:val="21"/>
        </w:rPr>
        <w:t>侦查或者组织、指挥、参与侦查下级人民检察院管辖的案件，也可以将本院管辖的案件指定下级人民检察院立案侦查；下级人民检察院认为案情重大、复杂，需要由上级人民检察院立案侦查的案件，可以请求移送上级人民检察院立案侦查。</w:t>
      </w:r>
    </w:p>
    <w:p>
      <w:pPr>
        <w:ind w:firstLine="632" w:firstLineChars="200"/>
        <w:rPr>
          <w:rFonts w:hint="eastAsia" w:ascii="仿宋_GB2312" w:hAnsi="仿宋_GB2312"/>
        </w:rPr>
      </w:pPr>
      <w:r>
        <w:rPr>
          <w:rFonts w:hint="eastAsia" w:ascii="黑体" w:hAnsi="黑体" w:eastAsia="黑体" w:cs="宋体"/>
          <w:kern w:val="0"/>
          <w:szCs w:val="21"/>
        </w:rPr>
        <w:t xml:space="preserve">第十五条 </w:t>
      </w:r>
      <w:r>
        <w:rPr>
          <w:rFonts w:hint="eastAsia" w:ascii="宋体" w:hAnsi="宋体" w:cs="宋体"/>
          <w:kern w:val="0"/>
          <w:szCs w:val="21"/>
        </w:rPr>
        <w:t xml:space="preserve"> </w:t>
      </w:r>
      <w:r>
        <w:rPr>
          <w:rFonts w:hint="eastAsia" w:ascii="仿宋_GB2312" w:hAnsi="仿宋_GB2312" w:cs="宋体"/>
          <w:kern w:val="0"/>
          <w:szCs w:val="21"/>
        </w:rPr>
        <w:t>国家工作人员职务犯罪案件，由犯罪嫌疑人工作单位所在地的人民检察院管辖；如果由其他人民检察院管辖更为适宜的，可以由其他人民检察院管辖。</w:t>
      </w:r>
    </w:p>
    <w:p>
      <w:pPr>
        <w:ind w:firstLine="632" w:firstLineChars="200"/>
        <w:rPr>
          <w:rFonts w:hint="eastAsia" w:ascii="仿宋_GB2312" w:hAnsi="仿宋_GB2312"/>
        </w:rPr>
      </w:pPr>
      <w:r>
        <w:rPr>
          <w:rFonts w:hint="eastAsia" w:ascii="黑体" w:hAnsi="黑体" w:eastAsia="黑体" w:cs="宋体"/>
          <w:kern w:val="0"/>
          <w:szCs w:val="21"/>
        </w:rPr>
        <w:t xml:space="preserve">第十六条 </w:t>
      </w:r>
      <w:r>
        <w:rPr>
          <w:rFonts w:hint="eastAsia" w:ascii="宋体" w:hAnsi="宋体" w:cs="宋体"/>
          <w:kern w:val="0"/>
          <w:szCs w:val="21"/>
        </w:rPr>
        <w:t xml:space="preserve"> </w:t>
      </w:r>
      <w:r>
        <w:rPr>
          <w:rFonts w:hint="eastAsia" w:ascii="仿宋_GB2312" w:hAnsi="仿宋_GB2312" w:cs="宋体"/>
          <w:kern w:val="0"/>
          <w:szCs w:val="21"/>
        </w:rPr>
        <w:t>对管辖不明确的案件，可以由有关人民检察院协商确定管辖。对管辖有争议的或者情况特殊的案件，由共同的上级人民检察院指定管辖。</w:t>
      </w:r>
    </w:p>
    <w:p>
      <w:pPr>
        <w:ind w:firstLine="632" w:firstLineChars="200"/>
        <w:rPr>
          <w:rFonts w:hint="eastAsia" w:ascii="仿宋_GB2312" w:hAnsi="仿宋_GB2312"/>
        </w:rPr>
      </w:pPr>
      <w:r>
        <w:rPr>
          <w:rFonts w:hint="eastAsia" w:ascii="黑体" w:hAnsi="黑体" w:eastAsia="黑体" w:cs="宋体"/>
          <w:kern w:val="0"/>
          <w:szCs w:val="21"/>
        </w:rPr>
        <w:t xml:space="preserve">第十七条 </w:t>
      </w:r>
      <w:r>
        <w:rPr>
          <w:rFonts w:hint="eastAsia" w:ascii="宋体" w:hAnsi="宋体" w:cs="宋体"/>
          <w:kern w:val="0"/>
          <w:szCs w:val="21"/>
        </w:rPr>
        <w:t xml:space="preserve"> </w:t>
      </w:r>
      <w:r>
        <w:rPr>
          <w:rFonts w:hint="eastAsia" w:ascii="仿宋_GB2312" w:hAnsi="仿宋_GB2312" w:cs="宋体"/>
          <w:kern w:val="0"/>
          <w:szCs w:val="21"/>
        </w:rPr>
        <w:t>几个人民检察院都有权管辖的案件，由最初受理的人民检察院管辖。必要时，可以由主要犯罪地的人民检察院管辖。</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第十八条</w:t>
      </w:r>
      <w:r>
        <w:rPr>
          <w:rFonts w:hint="eastAsia" w:ascii="宋体" w:hAnsi="宋体" w:cs="宋体"/>
          <w:kern w:val="0"/>
          <w:szCs w:val="21"/>
        </w:rPr>
        <w:t xml:space="preserve"> </w:t>
      </w:r>
      <w:r>
        <w:rPr>
          <w:rFonts w:hint="eastAsia" w:ascii="仿宋_GB2312" w:hAnsi="仿宋_GB2312" w:cs="宋体"/>
          <w:kern w:val="0"/>
          <w:szCs w:val="21"/>
        </w:rPr>
        <w:t xml:space="preserve"> 上级人民检察院可以指定下级人民检察院立案侦查管辖不明或者需要改变管辖的案件。</w:t>
      </w:r>
    </w:p>
    <w:p>
      <w:pPr>
        <w:ind w:firstLine="632" w:firstLineChars="200"/>
        <w:rPr>
          <w:rFonts w:hint="eastAsia" w:ascii="仿宋_GB2312" w:hAnsi="仿宋_GB2312" w:cs="宋体"/>
          <w:bCs/>
          <w:kern w:val="0"/>
          <w:szCs w:val="21"/>
        </w:rPr>
      </w:pPr>
      <w:r>
        <w:rPr>
          <w:rFonts w:hint="eastAsia" w:ascii="仿宋_GB2312" w:hAnsi="仿宋_GB2312" w:cs="宋体"/>
          <w:bCs/>
          <w:kern w:val="0"/>
          <w:szCs w:val="21"/>
        </w:rPr>
        <w:t>人民检察院在立案侦查中指定异地管辖，需要在异地起诉、审判的，应当在移送审查起诉前与人民法院协商指定管辖的相关事宜。</w:t>
      </w:r>
    </w:p>
    <w:p>
      <w:pPr>
        <w:ind w:firstLine="632" w:firstLineChars="200"/>
        <w:rPr>
          <w:rFonts w:hint="eastAsia" w:ascii="仿宋_GB2312" w:hAnsi="仿宋_GB2312" w:cs="宋体"/>
          <w:bCs/>
          <w:kern w:val="0"/>
          <w:szCs w:val="21"/>
        </w:rPr>
      </w:pPr>
      <w:r>
        <w:rPr>
          <w:rFonts w:hint="eastAsia" w:ascii="仿宋_GB2312" w:hAnsi="仿宋_GB2312" w:cs="宋体"/>
          <w:bCs/>
          <w:kern w:val="0"/>
          <w:szCs w:val="21"/>
        </w:rPr>
        <w:t>分、州、市人民检察院办理直接立案侦查的案件，需要将属于本院管辖的案件指定下级人民检察院管辖的，应当报请上一级人民检察院批准。</w:t>
      </w:r>
    </w:p>
    <w:p>
      <w:pPr>
        <w:ind w:firstLine="632" w:firstLineChars="200"/>
        <w:rPr>
          <w:rFonts w:hint="eastAsia" w:ascii="仿宋_GB2312" w:hAnsi="仿宋_GB2312"/>
        </w:rPr>
      </w:pPr>
      <w:r>
        <w:rPr>
          <w:rFonts w:hint="eastAsia" w:ascii="黑体" w:hAnsi="黑体" w:eastAsia="黑体" w:cs="宋体"/>
          <w:kern w:val="0"/>
          <w:szCs w:val="21"/>
        </w:rPr>
        <w:t>第十九条</w:t>
      </w:r>
      <w:r>
        <w:rPr>
          <w:rFonts w:hint="eastAsia" w:ascii="宋体" w:hAnsi="宋体" w:cs="宋体"/>
          <w:kern w:val="0"/>
          <w:szCs w:val="21"/>
        </w:rPr>
        <w:t xml:space="preserve">  </w:t>
      </w:r>
      <w:r>
        <w:rPr>
          <w:rFonts w:hint="eastAsia" w:ascii="仿宋_GB2312" w:hAnsi="仿宋_GB2312" w:cs="宋体"/>
          <w:kern w:val="0"/>
          <w:szCs w:val="21"/>
        </w:rPr>
        <w:t>军事检察院、铁路运输检察院等专门人民检察院的管辖以及军队、武装警察与地方互涉刑事案件的管辖，按照有关规定执行。</w:t>
      </w:r>
    </w:p>
    <w:p>
      <w:pPr>
        <w:pStyle w:val="2"/>
        <w:keepNext w:val="0"/>
        <w:keepLines w:val="0"/>
        <w:spacing w:before="0" w:beforeLines="0" w:after="0" w:afterLines="0" w:line="240" w:lineRule="auto"/>
        <w:jc w:val="center"/>
        <w:rPr>
          <w:rFonts w:hint="eastAsia" w:ascii="黑体" w:hAnsi="黑体" w:eastAsia="黑体"/>
          <w:b w:val="0"/>
          <w:sz w:val="32"/>
        </w:rPr>
      </w:pPr>
      <w:bookmarkStart w:id="8" w:name="_Toc12631"/>
      <w:bookmarkStart w:id="9" w:name="_Toc338841125"/>
    </w:p>
    <w:p>
      <w:pPr>
        <w:pStyle w:val="2"/>
        <w:keepNext w:val="0"/>
        <w:keepLines w:val="0"/>
        <w:spacing w:before="0" w:beforeLines="0" w:after="0" w:afterLines="0" w:line="240" w:lineRule="auto"/>
        <w:jc w:val="center"/>
        <w:rPr>
          <w:rFonts w:hint="eastAsia" w:ascii="黑体" w:hAnsi="黑体" w:eastAsia="黑体" w:cs="宋体"/>
          <w:b w:val="0"/>
          <w:kern w:val="0"/>
          <w:sz w:val="32"/>
          <w:szCs w:val="21"/>
        </w:rPr>
      </w:pPr>
      <w:r>
        <w:rPr>
          <w:rFonts w:hint="eastAsia" w:ascii="黑体" w:hAnsi="黑体" w:eastAsia="黑体"/>
          <w:b w:val="0"/>
          <w:sz w:val="32"/>
        </w:rPr>
        <w:t>第三章  回    避</w:t>
      </w:r>
      <w:bookmarkEnd w:id="8"/>
      <w:bookmarkEnd w:id="9"/>
    </w:p>
    <w:p>
      <w:pPr>
        <w:ind w:firstLine="632" w:firstLineChars="200"/>
        <w:rPr>
          <w:rFonts w:hint="eastAsia" w:ascii="黑体" w:hAnsi="黑体" w:eastAsia="黑体" w:cs="宋体"/>
          <w:kern w:val="0"/>
          <w:szCs w:val="21"/>
        </w:rPr>
      </w:pPr>
    </w:p>
    <w:p>
      <w:pPr>
        <w:ind w:firstLine="632" w:firstLineChars="200"/>
        <w:rPr>
          <w:rFonts w:hint="eastAsia" w:ascii="仿宋_GB2312" w:hAnsi="仿宋_GB2312" w:cs="宋体"/>
          <w:kern w:val="0"/>
          <w:szCs w:val="21"/>
        </w:rPr>
      </w:pPr>
      <w:r>
        <w:rPr>
          <w:rFonts w:hint="eastAsia" w:ascii="黑体" w:hAnsi="黑体" w:eastAsia="黑体" w:cs="宋体"/>
          <w:kern w:val="0"/>
          <w:szCs w:val="21"/>
        </w:rPr>
        <w:t>第二十条</w:t>
      </w:r>
      <w:r>
        <w:rPr>
          <w:rFonts w:hint="eastAsia" w:ascii="黑体" w:hAnsi="宋体" w:eastAsia="黑体" w:cs="宋体"/>
          <w:kern w:val="0"/>
          <w:szCs w:val="21"/>
        </w:rPr>
        <w:t xml:space="preserve">  </w:t>
      </w:r>
      <w:r>
        <w:rPr>
          <w:rFonts w:hint="eastAsia" w:ascii="仿宋_GB2312" w:hAnsi="仿宋_GB2312" w:cs="宋体"/>
          <w:kern w:val="0"/>
          <w:szCs w:val="21"/>
        </w:rPr>
        <w:t>检察人员在受理举报和办理案件过程中，发现有刑事诉讼法第二十八条或者第二十九条规定的情形之一的，应当自行提出回避；没有自行提出回避的，人民检察院应当按照本规则</w:t>
      </w:r>
      <w:r>
        <w:rPr>
          <w:rFonts w:hint="eastAsia" w:ascii="仿宋_GB2312" w:hAnsi="仿宋_GB2312" w:cs="宋体"/>
          <w:bCs/>
          <w:kern w:val="0"/>
          <w:szCs w:val="21"/>
        </w:rPr>
        <w:t>第二十四条</w:t>
      </w:r>
      <w:r>
        <w:rPr>
          <w:rFonts w:hint="eastAsia" w:ascii="仿宋_GB2312" w:hAnsi="仿宋_GB2312" w:cs="宋体"/>
          <w:kern w:val="0"/>
          <w:szCs w:val="21"/>
        </w:rPr>
        <w:t>的规定决定其回避，当事人及其法定代理人有权要求其回避。</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第二十一条</w:t>
      </w:r>
      <w:r>
        <w:rPr>
          <w:rFonts w:hint="eastAsia" w:ascii="黑体" w:hAnsi="宋体" w:eastAsia="黑体" w:cs="宋体"/>
          <w:kern w:val="0"/>
          <w:szCs w:val="21"/>
        </w:rPr>
        <w:t xml:space="preserve"> </w:t>
      </w:r>
      <w:r>
        <w:rPr>
          <w:rFonts w:ascii="宋体" w:hAnsi="宋体" w:cs="宋体"/>
          <w:kern w:val="0"/>
          <w:szCs w:val="21"/>
        </w:rPr>
        <w:t xml:space="preserve"> </w:t>
      </w:r>
      <w:r>
        <w:rPr>
          <w:rFonts w:hint="eastAsia" w:ascii="仿宋_GB2312" w:hAnsi="仿宋_GB2312" w:cs="宋体"/>
          <w:kern w:val="0"/>
          <w:szCs w:val="21"/>
        </w:rPr>
        <w:t>检察人员自行回避的，可以口头或者书面提出，并说明理由。口头提出申请的，应当记录在案。</w:t>
      </w:r>
    </w:p>
    <w:p>
      <w:pPr>
        <w:rPr>
          <w:rFonts w:hint="eastAsia" w:ascii="仿宋_GB2312" w:hAnsi="仿宋_GB2312" w:cs="宋体"/>
          <w:kern w:val="0"/>
          <w:szCs w:val="21"/>
        </w:rPr>
      </w:pPr>
      <w:r>
        <w:rPr>
          <w:rFonts w:hint="eastAsia" w:ascii="黑体" w:hAnsi="黑体" w:eastAsia="黑体" w:cs="宋体"/>
          <w:kern w:val="0"/>
          <w:szCs w:val="21"/>
        </w:rPr>
        <w:t xml:space="preserve">    第二十二条 </w:t>
      </w:r>
      <w:r>
        <w:rPr>
          <w:rFonts w:hint="eastAsia" w:ascii="仿宋_GB2312" w:hAnsi="仿宋_GB2312" w:cs="宋体"/>
          <w:kern w:val="0"/>
          <w:szCs w:val="21"/>
        </w:rPr>
        <w:t xml:space="preserve"> </w:t>
      </w:r>
      <w:r>
        <w:rPr>
          <w:rFonts w:hint="eastAsia" w:ascii="仿宋_GB2312" w:hAnsi="仿宋_GB2312" w:cs="宋体"/>
          <w:bCs/>
          <w:kern w:val="0"/>
          <w:szCs w:val="21"/>
        </w:rPr>
        <w:t>人民检察院应当告知当事人及其法定代理人有依法申请回避的权利，并告知办理相关案件检察人员、书记员等的姓名、职务等有关情况。</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第二十三条  </w:t>
      </w:r>
      <w:r>
        <w:rPr>
          <w:rFonts w:hint="eastAsia" w:ascii="仿宋_GB2312" w:hAnsi="仿宋_GB2312" w:cs="宋体"/>
          <w:kern w:val="0"/>
          <w:szCs w:val="21"/>
        </w:rPr>
        <w:t>当事人及其法定代理人的回避要求，应当书面或者口头向人民检察院提出，并说明理由；根据刑事诉讼法第二十九条的规定提出回避申请的，应当提供有关证明材料。人民检察院经过审查或者调查，符合回避条件的，应当作出回避决定；不符合回避条件的，应当驳回申请。</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第二十四条 </w:t>
      </w:r>
      <w:r>
        <w:rPr>
          <w:rFonts w:hint="eastAsia" w:ascii="宋体" w:hAnsi="宋体" w:cs="宋体"/>
          <w:kern w:val="0"/>
          <w:szCs w:val="21"/>
        </w:rPr>
        <w:t xml:space="preserve"> </w:t>
      </w:r>
      <w:r>
        <w:rPr>
          <w:rFonts w:hint="eastAsia" w:ascii="仿宋_GB2312" w:hAnsi="仿宋_GB2312" w:cs="宋体"/>
          <w:kern w:val="0"/>
          <w:szCs w:val="21"/>
        </w:rPr>
        <w:t>检察长的回避，由检察委员会讨论决定。检察委员会讨论检察长回避问题时，由副检察长主持，检察长不得参加。其他检察人员的回避，由检察长决定。</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第二十五条</w:t>
      </w:r>
      <w:r>
        <w:rPr>
          <w:rFonts w:ascii="宋体" w:hAnsi="宋体" w:cs="宋体"/>
          <w:kern w:val="0"/>
          <w:szCs w:val="21"/>
        </w:rPr>
        <w:t xml:space="preserve"> </w:t>
      </w:r>
      <w:r>
        <w:rPr>
          <w:rFonts w:hint="eastAsia" w:ascii="宋体" w:hAnsi="宋体" w:cs="宋体"/>
          <w:kern w:val="0"/>
          <w:szCs w:val="21"/>
        </w:rPr>
        <w:t xml:space="preserve"> </w:t>
      </w:r>
      <w:r>
        <w:rPr>
          <w:rFonts w:hint="eastAsia" w:ascii="仿宋_GB2312" w:hAnsi="仿宋_GB2312" w:cs="宋体"/>
          <w:kern w:val="0"/>
          <w:szCs w:val="21"/>
        </w:rPr>
        <w:t>当事人及其法定代理人要求公安机关负责人回避，应当向公安机关同级的人民检察院提出，由检察长提交检察委员会讨论决定。</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第二十六条</w:t>
      </w:r>
      <w:r>
        <w:rPr>
          <w:rFonts w:ascii="宋体" w:hAnsi="宋体" w:cs="宋体"/>
          <w:kern w:val="0"/>
          <w:szCs w:val="21"/>
        </w:rPr>
        <w:t xml:space="preserve"> </w:t>
      </w:r>
      <w:r>
        <w:rPr>
          <w:rFonts w:hint="eastAsia" w:ascii="宋体" w:hAnsi="宋体" w:cs="宋体"/>
          <w:kern w:val="0"/>
          <w:szCs w:val="21"/>
        </w:rPr>
        <w:t xml:space="preserve"> </w:t>
      </w:r>
      <w:r>
        <w:rPr>
          <w:rFonts w:hint="eastAsia" w:ascii="仿宋_GB2312" w:hAnsi="仿宋_GB2312" w:cs="宋体"/>
          <w:kern w:val="0"/>
          <w:szCs w:val="21"/>
        </w:rPr>
        <w:t>应当回避的人员，本人没有自行回避，当事人</w:t>
      </w:r>
      <w:r>
        <w:rPr>
          <w:rFonts w:hint="eastAsia" w:ascii="仿宋_GB2312" w:hAnsi="仿宋_GB2312" w:cs="宋体"/>
          <w:bCs/>
          <w:kern w:val="0"/>
          <w:szCs w:val="21"/>
        </w:rPr>
        <w:t>及其</w:t>
      </w:r>
      <w:r>
        <w:rPr>
          <w:rFonts w:hint="eastAsia" w:ascii="仿宋_GB2312" w:hAnsi="仿宋_GB2312" w:cs="宋体"/>
          <w:kern w:val="0"/>
          <w:szCs w:val="21"/>
        </w:rPr>
        <w:t>法定代理人也没有申请其回避的，检察长或者检察委员会应当决定其回避。</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第二十七条</w:t>
      </w:r>
      <w:r>
        <w:rPr>
          <w:rFonts w:ascii="宋体" w:hAnsi="宋体" w:cs="宋体"/>
          <w:kern w:val="0"/>
          <w:szCs w:val="21"/>
        </w:rPr>
        <w:t xml:space="preserve"> </w:t>
      </w:r>
      <w:r>
        <w:rPr>
          <w:rFonts w:hint="eastAsia" w:ascii="仿宋_GB2312" w:hAnsi="仿宋_GB2312" w:cs="宋体"/>
          <w:kern w:val="0"/>
          <w:szCs w:val="21"/>
        </w:rPr>
        <w:t xml:space="preserve"> 人民检察院作出驳回申请回避的决定后，应当告知当事人及其法定代理人如不服本决定，有权在收到驳回申请回避的决定书后五日</w:t>
      </w:r>
      <w:r>
        <w:rPr>
          <w:rFonts w:hint="eastAsia" w:ascii="仿宋_GB2312" w:hAnsi="仿宋_GB2312" w:cs="宋体"/>
          <w:bCs/>
          <w:kern w:val="0"/>
          <w:szCs w:val="21"/>
        </w:rPr>
        <w:t>以</w:t>
      </w:r>
      <w:r>
        <w:rPr>
          <w:rFonts w:hint="eastAsia" w:ascii="仿宋_GB2312" w:hAnsi="仿宋_GB2312" w:cs="宋体"/>
          <w:kern w:val="0"/>
          <w:szCs w:val="21"/>
        </w:rPr>
        <w:t>内向原决定机关申请复议一次。</w:t>
      </w:r>
    </w:p>
    <w:p>
      <w:pPr>
        <w:ind w:firstLine="632" w:firstLineChars="200"/>
        <w:rPr>
          <w:rFonts w:hint="eastAsia" w:ascii="仿宋_GB2312" w:hAnsi="仿宋_GB2312" w:cs="宋体"/>
          <w:kern w:val="0"/>
          <w:szCs w:val="21"/>
        </w:rPr>
      </w:pPr>
      <w:r>
        <w:rPr>
          <w:rFonts w:ascii="黑体" w:hAnsi="宋体" w:eastAsia="黑体" w:cs="宋体"/>
          <w:kern w:val="0"/>
          <w:szCs w:val="21"/>
        </w:rPr>
        <w:t>第</w:t>
      </w:r>
      <w:r>
        <w:rPr>
          <w:rFonts w:hint="eastAsia" w:ascii="黑体" w:hAnsi="黑体" w:eastAsia="黑体" w:cs="宋体"/>
          <w:kern w:val="0"/>
          <w:szCs w:val="21"/>
        </w:rPr>
        <w:t>二十八条</w:t>
      </w:r>
      <w:r>
        <w:rPr>
          <w:rFonts w:hint="eastAsia" w:ascii="黑体" w:hAnsi="宋体" w:eastAsia="黑体" w:cs="宋体"/>
          <w:kern w:val="0"/>
          <w:szCs w:val="21"/>
        </w:rPr>
        <w:t xml:space="preserve"> </w:t>
      </w:r>
      <w:r>
        <w:rPr>
          <w:rFonts w:ascii="宋体" w:hAnsi="宋体" w:cs="宋体"/>
          <w:kern w:val="0"/>
          <w:szCs w:val="21"/>
        </w:rPr>
        <w:t xml:space="preserve"> </w:t>
      </w:r>
      <w:r>
        <w:rPr>
          <w:rFonts w:hint="eastAsia" w:ascii="仿宋_GB2312" w:hAnsi="仿宋_GB2312" w:cs="宋体"/>
          <w:kern w:val="0"/>
          <w:szCs w:val="21"/>
        </w:rPr>
        <w:t>当事人及其法定代理人对驳回申请回避的决定不服申请复议的，决定机关应当在三日</w:t>
      </w:r>
      <w:r>
        <w:rPr>
          <w:rFonts w:hint="eastAsia" w:ascii="仿宋_GB2312" w:hAnsi="仿宋_GB2312" w:cs="宋体"/>
          <w:bCs/>
          <w:kern w:val="0"/>
          <w:szCs w:val="21"/>
        </w:rPr>
        <w:t>以</w:t>
      </w:r>
      <w:r>
        <w:rPr>
          <w:rFonts w:hint="eastAsia" w:ascii="仿宋_GB2312" w:hAnsi="仿宋_GB2312" w:cs="宋体"/>
          <w:kern w:val="0"/>
          <w:szCs w:val="21"/>
        </w:rPr>
        <w:t>内作出复议决定并书面通知申请人。</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第二十九条 </w:t>
      </w:r>
      <w:r>
        <w:rPr>
          <w:rFonts w:hint="eastAsia" w:ascii="宋体" w:hAnsi="宋体" w:cs="宋体"/>
          <w:kern w:val="0"/>
          <w:szCs w:val="21"/>
        </w:rPr>
        <w:t xml:space="preserve"> </w:t>
      </w:r>
      <w:r>
        <w:rPr>
          <w:rFonts w:hint="eastAsia" w:ascii="仿宋_GB2312" w:hAnsi="仿宋_GB2312" w:cs="宋体"/>
          <w:kern w:val="0"/>
          <w:szCs w:val="21"/>
        </w:rPr>
        <w:t>人民检察院直接受理案件的侦查人员或者进行补充侦查的人员在回避决定作出</w:t>
      </w:r>
      <w:r>
        <w:rPr>
          <w:rFonts w:hint="eastAsia" w:ascii="仿宋_GB2312" w:hAnsi="仿宋_GB2312" w:cs="宋体"/>
          <w:bCs/>
          <w:kern w:val="0"/>
          <w:szCs w:val="21"/>
        </w:rPr>
        <w:t>以</w:t>
      </w:r>
      <w:r>
        <w:rPr>
          <w:rFonts w:hint="eastAsia" w:ascii="仿宋_GB2312" w:hAnsi="仿宋_GB2312" w:cs="宋体"/>
          <w:kern w:val="0"/>
          <w:szCs w:val="21"/>
        </w:rPr>
        <w:t>前</w:t>
      </w:r>
      <w:r>
        <w:rPr>
          <w:rFonts w:hint="eastAsia" w:ascii="仿宋_GB2312" w:hAnsi="仿宋_GB2312" w:cs="宋体"/>
          <w:bCs/>
          <w:kern w:val="0"/>
          <w:szCs w:val="21"/>
        </w:rPr>
        <w:t>或者复议期间</w:t>
      </w:r>
      <w:r>
        <w:rPr>
          <w:rFonts w:hint="eastAsia" w:ascii="仿宋_GB2312" w:hAnsi="仿宋_GB2312" w:cs="宋体"/>
          <w:kern w:val="0"/>
          <w:szCs w:val="21"/>
        </w:rPr>
        <w:t>，不得停止对案件的侦查。</w:t>
      </w:r>
    </w:p>
    <w:p>
      <w:pPr>
        <w:rPr>
          <w:rFonts w:hint="eastAsia" w:ascii="仿宋_GB2312" w:hAnsi="仿宋_GB2312" w:cs="宋体"/>
          <w:kern w:val="0"/>
          <w:szCs w:val="21"/>
        </w:rPr>
      </w:pPr>
      <w:r>
        <w:rPr>
          <w:rFonts w:hint="eastAsia" w:ascii="黑体" w:hAnsi="黑体" w:eastAsia="黑体" w:cs="宋体"/>
          <w:kern w:val="0"/>
          <w:szCs w:val="21"/>
        </w:rPr>
        <w:t xml:space="preserve">    第三十条  </w:t>
      </w:r>
      <w:r>
        <w:rPr>
          <w:rFonts w:hint="eastAsia" w:ascii="仿宋_GB2312" w:hAnsi="仿宋_GB2312" w:cs="宋体"/>
          <w:kern w:val="0"/>
          <w:szCs w:val="21"/>
        </w:rPr>
        <w:t>参加过本案侦查的侦查人员，不得</w:t>
      </w:r>
      <w:r>
        <w:rPr>
          <w:rFonts w:hint="eastAsia" w:ascii="仿宋_GB2312" w:hAnsi="仿宋_GB2312" w:cs="宋体"/>
          <w:bCs/>
          <w:kern w:val="0"/>
          <w:szCs w:val="21"/>
        </w:rPr>
        <w:t>承办本案的审查逮捕、起诉和诉讼监督工作。</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第三十一条 </w:t>
      </w:r>
      <w:r>
        <w:rPr>
          <w:rFonts w:hint="eastAsia" w:ascii="仿宋_GB2312" w:hAnsi="仿宋_GB2312" w:cs="宋体"/>
          <w:kern w:val="0"/>
          <w:szCs w:val="21"/>
        </w:rPr>
        <w:t xml:space="preserve"> 因符合刑事诉讼法第二十八条或者第二十九条规定的情形之一而回避的检察人员，在回避决定作出以前所取得的证据和进行的诉讼行为是否有效，由检察委员会或者检察长根据案件具体情况决定。</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 xml:space="preserve">第三十二条 </w:t>
      </w:r>
      <w:r>
        <w:rPr>
          <w:rFonts w:hint="eastAsia" w:ascii="仿宋_GB2312" w:hAnsi="仿宋_GB2312" w:cs="宋体"/>
          <w:kern w:val="0"/>
          <w:szCs w:val="21"/>
        </w:rPr>
        <w:t xml:space="preserve"> </w:t>
      </w:r>
      <w:r>
        <w:rPr>
          <w:rFonts w:hint="eastAsia" w:ascii="仿宋_GB2312" w:hAnsi="仿宋_GB2312" w:cs="宋体"/>
          <w:bCs/>
          <w:kern w:val="0"/>
          <w:szCs w:val="21"/>
        </w:rPr>
        <w:t>本章所称检察人员，包括人民检察院检察长、副检察长、检察委员会委员、检察员和助理检察员。</w:t>
      </w:r>
    </w:p>
    <w:p>
      <w:pPr>
        <w:ind w:firstLine="632" w:firstLineChars="200"/>
        <w:rPr>
          <w:rFonts w:hint="eastAsia" w:ascii="仿宋_GB2312" w:hAnsi="仿宋_GB2312" w:cs="宋体"/>
          <w:kern w:val="0"/>
          <w:szCs w:val="21"/>
        </w:rPr>
      </w:pPr>
      <w:r>
        <w:rPr>
          <w:rFonts w:hint="eastAsia" w:ascii="黑体" w:hAnsi="黑体" w:eastAsia="黑体" w:cs="宋体"/>
          <w:kern w:val="0"/>
          <w:szCs w:val="21"/>
        </w:rPr>
        <w:t>第三十三条</w:t>
      </w:r>
      <w:r>
        <w:rPr>
          <w:rFonts w:ascii="宋体" w:hAnsi="宋体" w:cs="宋体"/>
          <w:kern w:val="0"/>
        </w:rPr>
        <w:t xml:space="preserve"> </w:t>
      </w:r>
      <w:r>
        <w:rPr>
          <w:rFonts w:hint="eastAsia" w:ascii="宋体" w:hAnsi="宋体" w:cs="宋体"/>
          <w:kern w:val="0"/>
        </w:rPr>
        <w:t xml:space="preserve"> </w:t>
      </w:r>
      <w:r>
        <w:rPr>
          <w:rFonts w:hint="eastAsia" w:ascii="仿宋_GB2312" w:hAnsi="仿宋_GB2312" w:cs="宋体"/>
          <w:kern w:val="0"/>
          <w:szCs w:val="21"/>
        </w:rPr>
        <w:t>本规则关于回避的规定，适用于书记员、司法警察和人民检察院聘请或者指派的翻译人员、鉴定人。</w:t>
      </w:r>
    </w:p>
    <w:p>
      <w:pPr>
        <w:ind w:firstLine="632" w:firstLineChars="200"/>
        <w:rPr>
          <w:rFonts w:hint="eastAsia" w:ascii="仿宋_GB2312" w:hAnsi="仿宋_GB2312" w:cs="宋体"/>
          <w:kern w:val="0"/>
          <w:szCs w:val="21"/>
        </w:rPr>
      </w:pPr>
      <w:r>
        <w:rPr>
          <w:rFonts w:hint="eastAsia" w:ascii="仿宋_GB2312" w:hAnsi="仿宋_GB2312" w:cs="宋体"/>
          <w:kern w:val="0"/>
          <w:szCs w:val="21"/>
        </w:rPr>
        <w:t>书记员、司法警察和人民检察院聘请或者指派的翻译人员、鉴定人的回避由检察长决定。</w:t>
      </w:r>
    </w:p>
    <w:p>
      <w:pPr>
        <w:ind w:firstLine="632" w:firstLineChars="200"/>
        <w:rPr>
          <w:rFonts w:hint="eastAsia" w:ascii="仿宋_GB2312" w:hAnsi="仿宋_GB2312" w:cs="宋体"/>
          <w:kern w:val="0"/>
          <w:szCs w:val="21"/>
        </w:rPr>
      </w:pPr>
      <w:r>
        <w:rPr>
          <w:rFonts w:hint="eastAsia" w:ascii="仿宋_GB2312" w:hAnsi="仿宋_GB2312" w:cs="宋体"/>
          <w:bCs/>
          <w:kern w:val="0"/>
          <w:szCs w:val="21"/>
        </w:rPr>
        <w:t>辩护人、诉讼代理人可以依照刑事诉讼法及本规则关于回避的规定要求回避、申请复议。</w:t>
      </w:r>
    </w:p>
    <w:p>
      <w:pPr>
        <w:pStyle w:val="2"/>
        <w:keepNext w:val="0"/>
        <w:keepLines w:val="0"/>
        <w:spacing w:before="0" w:beforeLines="0" w:after="0" w:afterLines="0" w:line="240" w:lineRule="auto"/>
        <w:jc w:val="center"/>
        <w:rPr>
          <w:rFonts w:hint="eastAsia" w:ascii="黑体" w:hAnsi="黑体" w:eastAsia="黑体"/>
          <w:b w:val="0"/>
          <w:sz w:val="32"/>
          <w:szCs w:val="24"/>
        </w:rPr>
      </w:pPr>
      <w:bookmarkStart w:id="10" w:name="_Toc338841126"/>
      <w:bookmarkStart w:id="11" w:name="_Toc22306"/>
    </w:p>
    <w:p>
      <w:pPr>
        <w:pStyle w:val="2"/>
        <w:keepNext w:val="0"/>
        <w:keepLines w:val="0"/>
        <w:spacing w:before="0" w:beforeLines="0" w:after="0" w:afterLines="0" w:line="240" w:lineRule="auto"/>
        <w:jc w:val="center"/>
        <w:rPr>
          <w:rFonts w:hint="eastAsia" w:ascii="黑体" w:hAnsi="黑体" w:eastAsia="黑体" w:cs="宋体"/>
          <w:b w:val="0"/>
          <w:bCs/>
          <w:kern w:val="0"/>
          <w:sz w:val="32"/>
          <w:szCs w:val="21"/>
        </w:rPr>
      </w:pPr>
      <w:r>
        <w:rPr>
          <w:rFonts w:hint="eastAsia" w:ascii="黑体" w:hAnsi="黑体" w:eastAsia="黑体"/>
          <w:b w:val="0"/>
          <w:sz w:val="32"/>
          <w:szCs w:val="24"/>
        </w:rPr>
        <w:t>第四章  辩护与代理</w:t>
      </w:r>
      <w:bookmarkEnd w:id="10"/>
      <w:bookmarkEnd w:id="11"/>
    </w:p>
    <w:p>
      <w:pPr>
        <w:ind w:firstLine="632" w:firstLineChars="200"/>
        <w:rPr>
          <w:rFonts w:hint="eastAsia" w:ascii="黑体" w:hAnsi="黑体" w:eastAsia="黑体" w:cs="宋体"/>
          <w:kern w:val="0"/>
          <w:szCs w:val="21"/>
        </w:rPr>
      </w:pPr>
    </w:p>
    <w:p>
      <w:pPr>
        <w:ind w:firstLine="632" w:firstLineChars="200"/>
        <w:rPr>
          <w:rFonts w:hint="eastAsia" w:ascii="仿宋_GB2312" w:hAnsi="仿宋_GB2312" w:cs="宋体"/>
          <w:bCs/>
          <w:kern w:val="0"/>
          <w:szCs w:val="21"/>
        </w:rPr>
      </w:pPr>
      <w:r>
        <w:rPr>
          <w:rFonts w:hint="eastAsia" w:ascii="黑体" w:hAnsi="黑体" w:eastAsia="黑体" w:cs="宋体"/>
          <w:kern w:val="0"/>
          <w:szCs w:val="21"/>
        </w:rPr>
        <w:t xml:space="preserve">第三十四条 </w:t>
      </w:r>
      <w:r>
        <w:rPr>
          <w:rFonts w:hint="eastAsia" w:ascii="仿宋_GB2312" w:hAnsi="仿宋_GB2312" w:cs="宋体"/>
          <w:kern w:val="0"/>
          <w:szCs w:val="21"/>
        </w:rPr>
        <w:t xml:space="preserve"> </w:t>
      </w:r>
      <w:r>
        <w:rPr>
          <w:rFonts w:hint="eastAsia" w:ascii="仿宋_GB2312" w:hAnsi="仿宋_GB2312" w:cs="宋体"/>
          <w:bCs/>
          <w:kern w:val="0"/>
          <w:szCs w:val="21"/>
        </w:rPr>
        <w:t>人民检察院在办案过程中，应当依法保障犯罪嫌疑人行使辩护权利。</w:t>
      </w:r>
    </w:p>
    <w:p>
      <w:pPr>
        <w:ind w:firstLine="632" w:firstLineChars="200"/>
        <w:rPr>
          <w:rFonts w:hint="eastAsia" w:ascii="仿宋_GB2312" w:hAnsi="仿宋_GB2312" w:cs="宋体"/>
          <w:bCs/>
          <w:kern w:val="0"/>
          <w:szCs w:val="21"/>
        </w:rPr>
      </w:pPr>
      <w:r>
        <w:rPr>
          <w:rFonts w:hint="eastAsia" w:ascii="黑体" w:hAnsi="黑体" w:eastAsia="黑体" w:cs="宋体"/>
          <w:kern w:val="0"/>
          <w:szCs w:val="21"/>
        </w:rPr>
        <w:t xml:space="preserve">第三十五条 </w:t>
      </w:r>
      <w:r>
        <w:rPr>
          <w:rFonts w:hint="eastAsia" w:ascii="黑体" w:hAnsi="黑体" w:eastAsia="黑体"/>
          <w:bCs/>
          <w:szCs w:val="24"/>
        </w:rPr>
        <w:t xml:space="preserve"> </w:t>
      </w:r>
      <w:r>
        <w:rPr>
          <w:rFonts w:hint="eastAsia" w:ascii="仿宋_GB2312" w:hAnsi="仿宋_GB2312" w:cs="宋体"/>
          <w:bCs/>
          <w:kern w:val="0"/>
          <w:szCs w:val="21"/>
        </w:rPr>
        <w:t>辩护人、诉讼代理人向人民检察院提出有关申请、要求或者提交有关书面材料的，案件管理部门应当接收并及时移送相关办案部门或者与相关办案部门协调、联系，具体业务由办案部门负责办理，本规则另有规定的除外。</w:t>
      </w:r>
    </w:p>
    <w:p>
      <w:pPr>
        <w:ind w:firstLine="632" w:firstLineChars="200"/>
        <w:rPr>
          <w:rFonts w:hint="eastAsia" w:ascii="仿宋_GB2312" w:hAnsi="仿宋_GB2312" w:cs="宋体"/>
          <w:bCs/>
          <w:kern w:val="0"/>
          <w:szCs w:val="21"/>
        </w:rPr>
      </w:pPr>
      <w:r>
        <w:rPr>
          <w:rFonts w:hint="eastAsia" w:ascii="黑体" w:hAnsi="黑体" w:eastAsia="黑体" w:cs="宋体"/>
          <w:kern w:val="0"/>
          <w:szCs w:val="21"/>
        </w:rPr>
        <w:t xml:space="preserve">第三十六条  </w:t>
      </w:r>
      <w:r>
        <w:rPr>
          <w:rFonts w:hint="eastAsia" w:ascii="仿宋_GB2312" w:hAnsi="仿宋_GB2312" w:cs="宋体"/>
          <w:bCs/>
          <w:kern w:val="0"/>
          <w:szCs w:val="21"/>
        </w:rPr>
        <w:t>人民检察院侦查部门在第一次开始讯问犯罪嫌疑人或者对其采取强制措施的时候，应当告知犯罪嫌疑人有权委托辩护人，并告知其如果经济困难或者其他原因没有聘请辩护人的，可以申请法律援助。对于属于刑事诉讼法第三十四条规定情形的，应当告知犯罪嫌疑人有权获得法律援助。</w:t>
      </w:r>
    </w:p>
    <w:p>
      <w:pPr>
        <w:ind w:firstLine="632" w:firstLineChars="200"/>
        <w:rPr>
          <w:rFonts w:hint="eastAsia" w:ascii="仿宋_GB2312" w:hAnsi="仿宋_GB2312" w:cs="宋体"/>
          <w:bCs/>
          <w:kern w:val="0"/>
          <w:szCs w:val="21"/>
        </w:rPr>
      </w:pPr>
      <w:r>
        <w:rPr>
          <w:rFonts w:hint="eastAsia" w:ascii="仿宋_GB2312" w:hAnsi="仿宋_GB2312" w:cs="宋体"/>
          <w:bCs/>
          <w:kern w:val="0"/>
          <w:szCs w:val="21"/>
        </w:rPr>
        <w:t>人民检察院自收到移送审查起诉的案件材料之日起三日以内，公诉部门应当告知犯罪嫌疑人有权委托辩护人，并告知其如果经济困难或者其他原因没有聘请辩护人的，可以申请法律援助。对于属于刑事诉讼法第三十四条规定情形的，应当告知犯罪嫌疑人有权获得法律援助。</w:t>
      </w:r>
    </w:p>
    <w:p>
      <w:pPr>
        <w:ind w:firstLine="632" w:firstLineChars="200"/>
        <w:rPr>
          <w:rFonts w:hint="eastAsia" w:ascii="仿宋_GB2312" w:hAnsi="仿宋_GB2312" w:cs="宋体"/>
          <w:bCs/>
          <w:kern w:val="0"/>
          <w:szCs w:val="21"/>
        </w:rPr>
      </w:pPr>
      <w:r>
        <w:rPr>
          <w:rFonts w:hint="eastAsia" w:ascii="仿宋_GB2312" w:hAnsi="仿宋_GB2312" w:cs="宋体"/>
          <w:bCs/>
          <w:kern w:val="0"/>
          <w:szCs w:val="21"/>
        </w:rPr>
        <w:t>告知可以采取口头或者书面方式。口头告知的，应当记入笔录，由被告知人签名；书面告知的，应当将送达回执入卷。</w:t>
      </w:r>
    </w:p>
    <w:p>
      <w:pPr>
        <w:ind w:firstLine="632" w:firstLineChars="200"/>
        <w:rPr>
          <w:rFonts w:hint="eastAsia" w:ascii="黑体" w:hAnsi="黑体" w:eastAsia="黑体" w:cs="宋体"/>
          <w:bCs/>
          <w:kern w:val="0"/>
          <w:szCs w:val="21"/>
        </w:rPr>
      </w:pPr>
      <w:r>
        <w:rPr>
          <w:rFonts w:hint="eastAsia" w:ascii="黑体" w:hAnsi="黑体" w:eastAsia="黑体" w:cs="宋体"/>
          <w:kern w:val="0"/>
          <w:szCs w:val="21"/>
        </w:rPr>
        <w:t xml:space="preserve">第三十七条 </w:t>
      </w:r>
      <w:r>
        <w:rPr>
          <w:rFonts w:hint="eastAsia" w:ascii="黑体" w:hAnsi="黑体" w:eastAsia="黑体"/>
          <w:bCs/>
          <w:szCs w:val="24"/>
        </w:rPr>
        <w:t xml:space="preserve"> </w:t>
      </w:r>
      <w:r>
        <w:rPr>
          <w:rFonts w:hint="eastAsia" w:ascii="仿宋_GB2312" w:hAnsi="仿宋_GB2312" w:cs="宋体"/>
          <w:bCs/>
          <w:kern w:val="0"/>
          <w:szCs w:val="21"/>
        </w:rPr>
        <w:t>人民检察院办理直接受理立案侦查案件、审查逮捕案件和审查起诉案件，</w:t>
      </w:r>
      <w:r>
        <w:rPr>
          <w:rFonts w:hint="eastAsia" w:ascii="仿宋_GB2312" w:hAnsi="仿宋_GB2312"/>
        </w:rPr>
        <w:t>在押</w:t>
      </w:r>
      <w:r>
        <w:rPr>
          <w:rFonts w:hint="eastAsia" w:ascii="仿宋_GB2312" w:hAnsi="仿宋_GB2312" w:cs="宋体"/>
          <w:bCs/>
          <w:kern w:val="0"/>
          <w:szCs w:val="21"/>
        </w:rPr>
        <w:t>或者被指定居所监视居住</w:t>
      </w:r>
      <w:r>
        <w:rPr>
          <w:rFonts w:hint="eastAsia" w:ascii="仿宋_GB2312" w:hAnsi="仿宋_GB2312"/>
        </w:rPr>
        <w:t>的犯罪嫌疑人提出委托</w:t>
      </w:r>
      <w:r>
        <w:rPr>
          <w:rFonts w:hint="eastAsia" w:ascii="仿宋_GB2312" w:hAnsi="仿宋_GB2312" w:cs="宋体"/>
          <w:bCs/>
          <w:kern w:val="0"/>
          <w:szCs w:val="21"/>
        </w:rPr>
        <w:t>辩护人要求</w:t>
      </w:r>
      <w:r>
        <w:rPr>
          <w:rFonts w:hint="eastAsia" w:ascii="仿宋_GB2312" w:hAnsi="仿宋_GB2312"/>
        </w:rPr>
        <w:t>的，</w:t>
      </w:r>
      <w:r>
        <w:rPr>
          <w:rFonts w:hint="eastAsia" w:ascii="仿宋_GB2312" w:hAnsi="仿宋_GB2312" w:cs="宋体"/>
          <w:bCs/>
          <w:kern w:val="0"/>
          <w:szCs w:val="21"/>
        </w:rPr>
        <w:t>侦查部门、侦查监督部门和公诉部门</w:t>
      </w:r>
      <w:r>
        <w:rPr>
          <w:rFonts w:hint="eastAsia" w:ascii="仿宋_GB2312" w:hAnsi="仿宋_GB2312"/>
        </w:rPr>
        <w:t>应当及时</w:t>
      </w:r>
      <w:r>
        <w:rPr>
          <w:rFonts w:hint="eastAsia" w:ascii="仿宋_GB2312" w:hAnsi="仿宋_GB2312" w:cs="宋体"/>
          <w:bCs/>
          <w:kern w:val="0"/>
          <w:szCs w:val="21"/>
        </w:rPr>
        <w:t>向其监护人、近亲属或者其指定的人员转达其要求，并</w:t>
      </w:r>
      <w:r>
        <w:rPr>
          <w:rFonts w:hint="eastAsia" w:ascii="仿宋_GB2312" w:hAnsi="仿宋_GB2312"/>
        </w:rPr>
        <w:t>记录</w:t>
      </w:r>
      <w:r>
        <w:rPr>
          <w:rFonts w:hint="eastAsia" w:ascii="仿宋_GB2312" w:hAnsi="仿宋_GB2312" w:cs="宋体"/>
          <w:bCs/>
          <w:kern w:val="0"/>
          <w:szCs w:val="21"/>
        </w:rPr>
        <w:t>在案。</w:t>
      </w:r>
    </w:p>
    <w:p>
      <w:pPr>
        <w:ind w:firstLine="632" w:firstLineChars="200"/>
        <w:rPr>
          <w:rFonts w:hint="eastAsia" w:ascii="仿宋_GB2312" w:hAnsi="仿宋_GB2312"/>
        </w:rPr>
      </w:pPr>
      <w:r>
        <w:rPr>
          <w:rFonts w:hint="eastAsia" w:ascii="黑体" w:hAnsi="黑体" w:eastAsia="黑体" w:cs="宋体"/>
          <w:kern w:val="0"/>
          <w:szCs w:val="21"/>
        </w:rPr>
        <w:t>第三十八条</w:t>
      </w:r>
      <w:r>
        <w:rPr>
          <w:rFonts w:hint="eastAsia" w:ascii="宋体" w:hAnsi="宋体"/>
          <w:szCs w:val="24"/>
        </w:rPr>
        <w:t xml:space="preserve">  </w:t>
      </w:r>
      <w:r>
        <w:rPr>
          <w:rFonts w:hint="eastAsia" w:ascii="仿宋_GB2312" w:hAnsi="仿宋_GB2312" w:cs="宋体"/>
          <w:bCs/>
          <w:kern w:val="0"/>
          <w:szCs w:val="21"/>
        </w:rPr>
        <w:t>在侦查期间，犯罪嫌疑人只能委托律师作为辩护人。在审查起诉期间，犯罪嫌疑人可以委托律师作为辩护人，也可以委托人民团体或者所在单位推荐的人以及监护人、亲友作为辩护人。</w:t>
      </w:r>
      <w:r>
        <w:rPr>
          <w:rFonts w:hint="eastAsia" w:ascii="仿宋_GB2312" w:hAnsi="仿宋_GB2312"/>
        </w:rPr>
        <w:t>但下列人员不得被委托担任辩护人：</w:t>
      </w:r>
    </w:p>
    <w:p>
      <w:pPr>
        <w:ind w:firstLine="632" w:firstLineChars="200"/>
        <w:rPr>
          <w:rFonts w:hint="eastAsia" w:ascii="仿宋_GB2312" w:hAnsi="宋体"/>
          <w:szCs w:val="32"/>
        </w:rPr>
      </w:pPr>
      <w:r>
        <w:rPr>
          <w:rFonts w:hint="eastAsia" w:ascii="仿宋_GB2312" w:hAnsi="宋体"/>
          <w:szCs w:val="32"/>
        </w:rPr>
        <w:t>（一）人民法院、人民检察院、公安机关、国家安全机关、监狱的现职人员；</w:t>
      </w:r>
    </w:p>
    <w:p>
      <w:pPr>
        <w:ind w:firstLine="632" w:firstLineChars="200"/>
        <w:rPr>
          <w:rFonts w:hint="eastAsia" w:ascii="仿宋_GB2312" w:hAnsi="宋体"/>
          <w:szCs w:val="32"/>
        </w:rPr>
      </w:pPr>
      <w:r>
        <w:rPr>
          <w:rFonts w:hint="eastAsia" w:ascii="仿宋_GB2312" w:hAnsi="宋体"/>
          <w:szCs w:val="32"/>
        </w:rPr>
        <w:t>（二）人民陪审员；</w:t>
      </w:r>
    </w:p>
    <w:p>
      <w:pPr>
        <w:ind w:firstLine="632" w:firstLineChars="200"/>
        <w:rPr>
          <w:rFonts w:hint="eastAsia" w:ascii="仿宋_GB2312" w:hAnsi="宋体"/>
          <w:szCs w:val="32"/>
        </w:rPr>
      </w:pPr>
      <w:r>
        <w:rPr>
          <w:rFonts w:hint="eastAsia" w:ascii="仿宋_GB2312" w:hAnsi="宋体"/>
          <w:szCs w:val="32"/>
        </w:rPr>
        <w:t>（三）外国人或者无国籍人；</w:t>
      </w:r>
    </w:p>
    <w:p>
      <w:pPr>
        <w:ind w:firstLine="632" w:firstLineChars="200"/>
        <w:rPr>
          <w:rFonts w:hint="eastAsia" w:ascii="仿宋_GB2312" w:hAnsi="宋体"/>
          <w:szCs w:val="32"/>
        </w:rPr>
      </w:pPr>
      <w:r>
        <w:rPr>
          <w:rFonts w:hint="eastAsia" w:ascii="仿宋_GB2312" w:hAnsi="宋体"/>
          <w:szCs w:val="32"/>
        </w:rPr>
        <w:t>（四）与本案有利害关系的人；</w:t>
      </w:r>
    </w:p>
    <w:p>
      <w:pPr>
        <w:ind w:firstLine="632" w:firstLineChars="200"/>
        <w:rPr>
          <w:rFonts w:hint="eastAsia" w:ascii="仿宋_GB2312" w:hAnsi="宋体"/>
          <w:szCs w:val="32"/>
        </w:rPr>
      </w:pPr>
      <w:r>
        <w:rPr>
          <w:rFonts w:hint="eastAsia" w:ascii="仿宋_GB2312" w:hAnsi="宋体"/>
          <w:szCs w:val="32"/>
        </w:rPr>
        <w:t>（五）依法被剥夺、限制人身自由的人；</w:t>
      </w:r>
    </w:p>
    <w:p>
      <w:pPr>
        <w:ind w:firstLine="632" w:firstLineChars="200"/>
        <w:rPr>
          <w:rFonts w:hint="eastAsia" w:ascii="仿宋_GB2312" w:hAnsi="宋体"/>
          <w:szCs w:val="32"/>
        </w:rPr>
      </w:pPr>
      <w:r>
        <w:rPr>
          <w:rFonts w:hint="eastAsia" w:ascii="仿宋_GB2312" w:hAnsi="宋体"/>
          <w:szCs w:val="32"/>
        </w:rPr>
        <w:t>（六）处于缓刑、假释考验期间或者刑罚尚未执行完毕的人；</w:t>
      </w:r>
    </w:p>
    <w:p>
      <w:pPr>
        <w:ind w:firstLine="632" w:firstLineChars="200"/>
        <w:rPr>
          <w:rFonts w:hint="eastAsia" w:ascii="仿宋_GB2312" w:hAnsi="宋体"/>
          <w:szCs w:val="32"/>
        </w:rPr>
      </w:pPr>
      <w:r>
        <w:rPr>
          <w:rFonts w:hint="eastAsia" w:ascii="仿宋_GB2312" w:hAnsi="宋体"/>
          <w:szCs w:val="32"/>
        </w:rPr>
        <w:t>（七）无行为能力或者限制行为能力的人。</w:t>
      </w:r>
    </w:p>
    <w:p>
      <w:pPr>
        <w:ind w:firstLine="632" w:firstLineChars="200"/>
        <w:rPr>
          <w:rFonts w:hint="eastAsia" w:ascii="仿宋_GB2312" w:hAnsi="宋体" w:cs="宋体"/>
          <w:kern w:val="0"/>
          <w:szCs w:val="32"/>
        </w:rPr>
      </w:pPr>
      <w:r>
        <w:rPr>
          <w:rFonts w:hint="eastAsia" w:ascii="仿宋_GB2312" w:hAnsi="宋体" w:cs="宋体"/>
          <w:kern w:val="0"/>
          <w:szCs w:val="32"/>
        </w:rPr>
        <w:t>一名辩护人不得为两名以上的同案犯罪嫌疑人辩护，不得为两名以上的未同案处理但实施的犯罪相互关联的犯罪嫌疑人辩护。</w:t>
      </w:r>
    </w:p>
    <w:p>
      <w:pPr>
        <w:ind w:firstLine="632" w:firstLineChars="200"/>
        <w:rPr>
          <w:rFonts w:hint="eastAsia" w:ascii="仿宋_GB2312" w:hAnsi="宋体" w:cs="宋体"/>
          <w:kern w:val="0"/>
          <w:szCs w:val="32"/>
        </w:rPr>
      </w:pPr>
      <w:r>
        <w:rPr>
          <w:rFonts w:hint="eastAsia" w:ascii="仿宋_GB2312" w:hAnsi="宋体" w:cs="宋体"/>
          <w:kern w:val="0"/>
          <w:szCs w:val="32"/>
        </w:rPr>
        <w:t xml:space="preserve">本条第一款第一至四项规定的人员，如果是犯罪嫌疑人的近亲属或者监护人，并且不属于第一款第五至七项情形的，犯罪嫌疑人可以委托其担任辩护人。  </w:t>
      </w:r>
    </w:p>
    <w:p>
      <w:pPr>
        <w:ind w:firstLine="632" w:firstLineChars="200"/>
        <w:rPr>
          <w:rFonts w:hint="eastAsia" w:ascii="仿宋_GB2312" w:hAnsi="仿宋_GB2312" w:cs="宋体"/>
          <w:bCs/>
          <w:kern w:val="0"/>
          <w:szCs w:val="21"/>
        </w:rPr>
      </w:pPr>
      <w:r>
        <w:rPr>
          <w:rFonts w:hint="eastAsia" w:ascii="黑体" w:hAnsi="黑体" w:eastAsia="黑体"/>
          <w:szCs w:val="24"/>
        </w:rPr>
        <w:t>第三十九条</w:t>
      </w:r>
      <w:r>
        <w:rPr>
          <w:rFonts w:hint="eastAsia" w:ascii="宋体" w:hAnsi="宋体"/>
          <w:szCs w:val="24"/>
        </w:rPr>
        <w:t xml:space="preserve">  </w:t>
      </w:r>
      <w:r>
        <w:rPr>
          <w:rFonts w:hint="eastAsia" w:ascii="仿宋_GB2312" w:hAnsi="仿宋_GB2312" w:cs="宋体"/>
          <w:bCs/>
          <w:kern w:val="0"/>
          <w:szCs w:val="21"/>
        </w:rPr>
        <w:t>审判人员、检察人员从人民法院、人民检察院离任后二年以内，不得以律师身份担任辩护人。</w:t>
      </w:r>
    </w:p>
    <w:p>
      <w:pPr>
        <w:ind w:firstLine="632" w:firstLineChars="200"/>
        <w:rPr>
          <w:rFonts w:hint="eastAsia" w:ascii="仿宋_GB2312" w:hAnsi="仿宋_GB2312" w:cs="宋体"/>
          <w:bCs/>
          <w:kern w:val="0"/>
          <w:szCs w:val="21"/>
        </w:rPr>
      </w:pPr>
      <w:r>
        <w:rPr>
          <w:rFonts w:hint="eastAsia" w:ascii="仿宋_GB2312" w:hAnsi="仿宋_GB2312" w:cs="宋体"/>
          <w:bCs/>
          <w:kern w:val="0"/>
          <w:szCs w:val="21"/>
        </w:rPr>
        <w:t>检察人员从人民检察院离任后，不得担任原任职检察院办理案件的辩护人。但作为犯罪嫌疑人的监护人、近亲属进行辩护的除外。</w:t>
      </w:r>
    </w:p>
    <w:p>
      <w:pPr>
        <w:ind w:firstLine="632" w:firstLineChars="200"/>
        <w:rPr>
          <w:rFonts w:hint="eastAsia" w:ascii="仿宋_GB2312" w:hAnsi="仿宋_GB2312" w:cs="宋体"/>
          <w:bCs/>
          <w:kern w:val="0"/>
          <w:szCs w:val="21"/>
        </w:rPr>
      </w:pPr>
      <w:r>
        <w:rPr>
          <w:rFonts w:hint="eastAsia" w:ascii="仿宋_GB2312" w:hAnsi="仿宋_GB2312" w:cs="宋体"/>
          <w:bCs/>
          <w:kern w:val="0"/>
          <w:szCs w:val="21"/>
        </w:rPr>
        <w:t>检察人员的配偶、子女不得担任该检察人员所任职检察院办理案件的辩护人。</w:t>
      </w:r>
    </w:p>
    <w:p>
      <w:pPr>
        <w:ind w:firstLine="632" w:firstLineChars="200"/>
        <w:rPr>
          <w:rFonts w:hint="eastAsia" w:ascii="仿宋_GB2312" w:hAnsi="仿宋_GB2312"/>
          <w:szCs w:val="24"/>
        </w:rPr>
      </w:pPr>
      <w:r>
        <w:rPr>
          <w:rFonts w:hint="eastAsia" w:ascii="黑体" w:hAnsi="黑体" w:eastAsia="黑体" w:cs="宋体"/>
          <w:kern w:val="0"/>
          <w:szCs w:val="21"/>
        </w:rPr>
        <w:t xml:space="preserve">第四十条  </w:t>
      </w:r>
      <w:r>
        <w:rPr>
          <w:rFonts w:hint="eastAsia" w:ascii="仿宋_GB2312" w:hAnsi="仿宋_GB2312"/>
          <w:szCs w:val="24"/>
        </w:rPr>
        <w:t>一名犯罪嫌疑人可以委托一至二人作为辩护人。</w:t>
      </w:r>
    </w:p>
    <w:p>
      <w:pPr>
        <w:ind w:firstLine="632" w:firstLineChars="200"/>
        <w:rPr>
          <w:rFonts w:hint="eastAsia" w:ascii="仿宋_GB2312" w:hAnsi="仿宋_GB2312" w:cs="宋体"/>
          <w:bCs/>
          <w:kern w:val="0"/>
          <w:szCs w:val="21"/>
        </w:rPr>
      </w:pPr>
      <w:r>
        <w:rPr>
          <w:rFonts w:hint="eastAsia" w:ascii="仿宋_GB2312" w:hAnsi="仿宋_GB2312"/>
          <w:szCs w:val="24"/>
        </w:rPr>
        <w:t>律师担任诉讼代理人的，不得同时接受同一案件二名以上被害人的委托，参与刑事诉讼活动。</w:t>
      </w:r>
    </w:p>
    <w:p>
      <w:pPr>
        <w:ind w:firstLine="632" w:firstLineChars="200"/>
        <w:rPr>
          <w:rFonts w:hint="eastAsia" w:ascii="仿宋_GB2312" w:hAnsi="仿宋_GB2312" w:cs="宋体"/>
          <w:bCs/>
          <w:kern w:val="0"/>
          <w:szCs w:val="21"/>
        </w:rPr>
      </w:pPr>
      <w:r>
        <w:rPr>
          <w:rFonts w:hint="eastAsia" w:ascii="黑体" w:hAnsi="黑体" w:eastAsia="黑体" w:cs="宋体"/>
          <w:kern w:val="0"/>
          <w:szCs w:val="21"/>
        </w:rPr>
        <w:t xml:space="preserve">第四十一条  </w:t>
      </w:r>
      <w:r>
        <w:rPr>
          <w:rFonts w:hint="eastAsia" w:ascii="仿宋_GB2312" w:hAnsi="仿宋_GB2312"/>
          <w:bCs/>
          <w:szCs w:val="24"/>
        </w:rPr>
        <w:t>人民检察院办理直接受理立案侦查案件和审查起诉案件，发现犯罪嫌疑人是盲、聋、哑人或者是尚未完全丧失辨认或者控制自己行为能力的精神病人，或者可能被判处无期徒刑、死刑，没有委托辩护人的，应当及时书面通知法律援助机构指派律师为其提供辩护。</w:t>
      </w:r>
    </w:p>
    <w:p>
      <w:pPr>
        <w:ind w:firstLine="632" w:firstLineChars="200"/>
        <w:rPr>
          <w:rFonts w:hint="eastAsia" w:ascii="仿宋_GB2312" w:hAnsi="仿宋_GB2312" w:cs="宋体"/>
          <w:bCs/>
          <w:kern w:val="0"/>
          <w:szCs w:val="21"/>
        </w:rPr>
      </w:pPr>
      <w:r>
        <w:rPr>
          <w:rFonts w:hint="eastAsia" w:ascii="黑体" w:hAnsi="黑体" w:eastAsia="黑体"/>
          <w:szCs w:val="24"/>
        </w:rPr>
        <w:t>第四十二条</w:t>
      </w:r>
      <w:r>
        <w:rPr>
          <w:rFonts w:hint="eastAsia" w:ascii="黑体" w:hAnsi="黑体" w:eastAsia="黑体" w:cs="宋体"/>
          <w:kern w:val="0"/>
          <w:szCs w:val="21"/>
        </w:rPr>
        <w:t xml:space="preserve">  </w:t>
      </w:r>
      <w:r>
        <w:rPr>
          <w:rFonts w:hint="eastAsia" w:ascii="仿宋_GB2312" w:hAnsi="仿宋_GB2312"/>
          <w:bCs/>
          <w:szCs w:val="24"/>
        </w:rPr>
        <w:t>人民检察院收到在押或者被指定居所监视居住的犯罪嫌疑人提出的法律援助申请，应当在三日以内将其申请材料转交法律援助机构，并通知犯罪嫌疑人的监护人、近亲属或者其委托的其他人员协助提供有关证件、证明等相关材料。</w:t>
      </w:r>
    </w:p>
    <w:p>
      <w:pPr>
        <w:ind w:firstLine="632" w:firstLineChars="200"/>
        <w:rPr>
          <w:rFonts w:hint="eastAsia" w:ascii="仿宋_GB2312" w:hAnsi="仿宋_GB2312" w:cs="宋体"/>
          <w:bCs/>
          <w:kern w:val="0"/>
          <w:szCs w:val="21"/>
        </w:rPr>
      </w:pPr>
      <w:r>
        <w:rPr>
          <w:rFonts w:hint="eastAsia" w:ascii="黑体" w:hAnsi="黑体" w:eastAsia="黑体"/>
          <w:szCs w:val="24"/>
        </w:rPr>
        <w:t xml:space="preserve">第四十三条  </w:t>
      </w:r>
      <w:r>
        <w:rPr>
          <w:rFonts w:hint="eastAsia" w:ascii="仿宋_GB2312" w:hAnsi="仿宋_GB2312"/>
          <w:bCs/>
          <w:szCs w:val="24"/>
        </w:rPr>
        <w:t>犯罪嫌疑人拒绝法律援助机构指派的律师作为辩护人的，人民检察院应当查明拒绝的原因，有正当理由的，予以准许，但犯罪嫌疑人需另行委托辩护人；犯罪嫌疑人未另行委托辩护人的，应当书面通知法律援助机构另行指派律师为其提供辩护。</w:t>
      </w:r>
    </w:p>
    <w:p>
      <w:pPr>
        <w:ind w:firstLine="632" w:firstLineChars="200"/>
        <w:rPr>
          <w:rFonts w:hint="eastAsia" w:ascii="仿宋_GB2312" w:hAnsi="仿宋_GB2312"/>
          <w:bCs/>
          <w:szCs w:val="24"/>
        </w:rPr>
      </w:pPr>
      <w:r>
        <w:rPr>
          <w:rFonts w:hint="eastAsia" w:ascii="黑体" w:hAnsi="黑体" w:eastAsia="黑体" w:cs="宋体"/>
          <w:kern w:val="0"/>
          <w:szCs w:val="21"/>
        </w:rPr>
        <w:t xml:space="preserve">第四十四条 </w:t>
      </w:r>
      <w:r>
        <w:rPr>
          <w:rFonts w:hint="eastAsia" w:ascii="黑体" w:hAnsi="黑体" w:eastAsia="黑体"/>
          <w:szCs w:val="24"/>
        </w:rPr>
        <w:t xml:space="preserve"> </w:t>
      </w:r>
      <w:r>
        <w:rPr>
          <w:rFonts w:hint="eastAsia" w:ascii="仿宋_GB2312" w:hAnsi="仿宋_GB2312"/>
          <w:bCs/>
          <w:szCs w:val="24"/>
        </w:rPr>
        <w:t>辩护人接受委托后告知人民检察院或者法律援助机构指派律师后通知人民检察院的，人民检察院案件管理部门应当及时登记辩护人的相关信息，并将有关情况和材料及时通知、移交相关办案部门。</w:t>
      </w:r>
    </w:p>
    <w:p>
      <w:pPr>
        <w:ind w:firstLine="632" w:firstLineChars="200"/>
        <w:rPr>
          <w:rFonts w:hint="eastAsia" w:ascii="仿宋_GB2312" w:hAnsi="仿宋_GB2312" w:cs="宋体"/>
          <w:bCs/>
          <w:kern w:val="0"/>
          <w:szCs w:val="21"/>
        </w:rPr>
      </w:pPr>
      <w:r>
        <w:rPr>
          <w:rFonts w:hint="eastAsia" w:ascii="仿宋_GB2312" w:hAnsi="仿宋_GB2312"/>
          <w:bCs/>
          <w:szCs w:val="24"/>
        </w:rPr>
        <w:t>人民检察院案件管理部门对办理业务的辩护人，应当查验其律师执业证书、律师事务所证明和授权委托书或者法律援助公函。对其他辩护人、诉讼代理人，应当查验其身份证明和授权委托书。</w:t>
      </w:r>
    </w:p>
    <w:p>
      <w:pPr>
        <w:ind w:firstLine="632" w:firstLineChars="200"/>
        <w:rPr>
          <w:rFonts w:hint="eastAsia" w:ascii="仿宋_GB2312" w:hAnsi="仿宋_GB2312"/>
          <w:bCs/>
          <w:szCs w:val="24"/>
        </w:rPr>
      </w:pPr>
      <w:r>
        <w:rPr>
          <w:rFonts w:hint="eastAsia" w:ascii="黑体" w:hAnsi="黑体" w:eastAsia="黑体" w:cs="宋体"/>
          <w:kern w:val="0"/>
          <w:szCs w:val="21"/>
        </w:rPr>
        <w:t xml:space="preserve">第四十五条 </w:t>
      </w:r>
      <w:r>
        <w:rPr>
          <w:rFonts w:hint="eastAsia" w:ascii="仿宋_GB2312" w:hAnsi="仿宋_GB2312" w:cs="宋体"/>
          <w:kern w:val="0"/>
          <w:szCs w:val="21"/>
        </w:rPr>
        <w:t xml:space="preserve"> 对于</w:t>
      </w:r>
      <w:r>
        <w:rPr>
          <w:rFonts w:hint="eastAsia" w:ascii="仿宋_GB2312" w:hAnsi="仿宋_GB2312"/>
          <w:bCs/>
          <w:szCs w:val="24"/>
        </w:rPr>
        <w:t>特别重大贿赂犯罪案件,犯罪嫌疑人被羁押或者监视居住的，人民检察院侦查部门应当在将犯罪嫌疑人送交看守所或者送交公安机关执行时书面通知看守所或者公安机关，在侦查期间辩护律师会见犯罪嫌疑人的，应当经人民检察院许可。</w:t>
      </w:r>
    </w:p>
    <w:p>
      <w:pPr>
        <w:ind w:firstLine="632" w:firstLineChars="200"/>
        <w:rPr>
          <w:rFonts w:hint="eastAsia" w:ascii="仿宋_GB2312" w:hAnsi="仿宋_GB2312"/>
          <w:bCs/>
          <w:szCs w:val="24"/>
        </w:rPr>
      </w:pPr>
      <w:r>
        <w:rPr>
          <w:rFonts w:hint="eastAsia" w:ascii="仿宋_GB2312" w:hAnsi="仿宋_GB2312"/>
          <w:bCs/>
          <w:szCs w:val="24"/>
        </w:rPr>
        <w:t>有下列情形之一的，属于特别重大贿赂犯罪：</w:t>
      </w:r>
    </w:p>
    <w:p>
      <w:pPr>
        <w:numPr>
          <w:ilvl w:val="0"/>
          <w:numId w:val="1"/>
        </w:numPr>
        <w:ind w:firstLine="632" w:firstLineChars="200"/>
        <w:rPr>
          <w:rFonts w:hint="eastAsia" w:ascii="仿宋_GB2312" w:hAnsi="仿宋_GB2312"/>
          <w:bCs/>
          <w:szCs w:val="24"/>
        </w:rPr>
      </w:pPr>
      <w:r>
        <w:rPr>
          <w:rFonts w:hint="eastAsia" w:ascii="仿宋_GB2312" w:hAnsi="仿宋_GB2312"/>
          <w:bCs/>
          <w:szCs w:val="24"/>
        </w:rPr>
        <w:t>涉嫌贿赂犯罪数额在五十万元以上，犯罪情节恶劣的；</w:t>
      </w:r>
    </w:p>
    <w:p>
      <w:pPr>
        <w:numPr>
          <w:ilvl w:val="0"/>
          <w:numId w:val="1"/>
        </w:numPr>
        <w:ind w:firstLine="632" w:firstLineChars="200"/>
        <w:rPr>
          <w:rFonts w:hint="eastAsia" w:ascii="仿宋_GB2312" w:hAnsi="仿宋_GB2312"/>
          <w:bCs/>
          <w:szCs w:val="24"/>
        </w:rPr>
      </w:pPr>
      <w:r>
        <w:rPr>
          <w:rFonts w:hint="eastAsia" w:ascii="仿宋_GB2312" w:hAnsi="仿宋_GB2312"/>
          <w:bCs/>
          <w:szCs w:val="24"/>
        </w:rPr>
        <w:t>有重大社会影响的；</w:t>
      </w:r>
    </w:p>
    <w:p>
      <w:pPr>
        <w:ind w:firstLine="632" w:firstLineChars="200"/>
        <w:rPr>
          <w:rFonts w:hint="eastAsia" w:ascii="仿宋_GB2312" w:hAnsi="仿宋_GB2312" w:cs="宋体"/>
          <w:bCs/>
          <w:kern w:val="0"/>
          <w:szCs w:val="21"/>
        </w:rPr>
      </w:pPr>
      <w:r>
        <w:rPr>
          <w:rFonts w:hint="eastAsia" w:ascii="仿宋_GB2312" w:hAnsi="仿宋_GB2312"/>
          <w:bCs/>
          <w:szCs w:val="24"/>
        </w:rPr>
        <w:t>（三）涉及国家重大利益的。</w:t>
      </w:r>
    </w:p>
    <w:p>
      <w:pPr>
        <w:ind w:firstLine="632" w:firstLineChars="200"/>
        <w:rPr>
          <w:rFonts w:hint="eastAsia" w:ascii="仿宋_GB2312" w:hAnsi="仿宋_GB2312"/>
          <w:bCs/>
          <w:szCs w:val="24"/>
        </w:rPr>
      </w:pPr>
      <w:r>
        <w:rPr>
          <w:rFonts w:hint="eastAsia" w:ascii="黑体" w:hAnsi="黑体" w:eastAsia="黑体" w:cs="宋体"/>
          <w:kern w:val="0"/>
          <w:szCs w:val="21"/>
        </w:rPr>
        <w:t xml:space="preserve">第四十六条  </w:t>
      </w:r>
      <w:r>
        <w:rPr>
          <w:rFonts w:hint="eastAsia" w:ascii="仿宋_GB2312" w:hAnsi="仿宋_GB2312"/>
          <w:bCs/>
          <w:szCs w:val="24"/>
        </w:rPr>
        <w:t>对于特别重大贿赂犯罪案件，辩护律师在侦查期间提出会见在押或者被监视居住的犯罪嫌疑人的，人民检察院侦查部门应当提出是否许可的意见，在三日以内报检察长决定并答复辩护律师。</w:t>
      </w:r>
    </w:p>
    <w:p>
      <w:pPr>
        <w:ind w:firstLine="632" w:firstLineChars="200"/>
        <w:rPr>
          <w:rFonts w:hint="eastAsia" w:ascii="仿宋_GB2312" w:hAnsi="仿宋_GB2312"/>
          <w:bCs/>
          <w:szCs w:val="24"/>
        </w:rPr>
      </w:pPr>
      <w:r>
        <w:rPr>
          <w:rFonts w:hint="eastAsia" w:ascii="仿宋_GB2312" w:hAnsi="仿宋_GB2312"/>
          <w:bCs/>
          <w:szCs w:val="24"/>
        </w:rPr>
        <w:t>人民检察院办理特别重大贿赂犯罪案件，在有碍侦查的情形消失后，应当通知看守所或者执行监视居住的公安机关和辩护律师，辩护律师可以不经许可会见犯罪嫌疑人。</w:t>
      </w:r>
    </w:p>
    <w:p>
      <w:pPr>
        <w:ind w:firstLine="632" w:firstLineChars="200"/>
        <w:rPr>
          <w:rFonts w:hint="eastAsia" w:ascii="仿宋_GB2312" w:hAnsi="仿宋_GB2312" w:cs="宋体"/>
          <w:bCs/>
          <w:kern w:val="0"/>
          <w:szCs w:val="21"/>
        </w:rPr>
      </w:pPr>
      <w:r>
        <w:rPr>
          <w:rFonts w:hint="eastAsia" w:ascii="仿宋_GB2312" w:hAnsi="仿宋_GB2312"/>
          <w:bCs/>
          <w:szCs w:val="24"/>
        </w:rPr>
        <w:t>对于特别重大贿赂犯罪案件，人民检察院在侦查终结前应当许可辩护律师会见犯罪嫌疑人。</w:t>
      </w:r>
    </w:p>
    <w:p>
      <w:pPr>
        <w:ind w:firstLine="632" w:firstLineChars="200"/>
        <w:rPr>
          <w:rFonts w:hint="eastAsia" w:ascii="仿宋_GB2312" w:hAnsi="仿宋_GB2312" w:cs="宋体"/>
          <w:bCs/>
          <w:kern w:val="0"/>
          <w:szCs w:val="21"/>
        </w:rPr>
      </w:pPr>
      <w:r>
        <w:rPr>
          <w:rFonts w:hint="eastAsia" w:ascii="黑体" w:hAnsi="黑体" w:eastAsia="黑体"/>
          <w:bCs/>
          <w:szCs w:val="24"/>
        </w:rPr>
        <w:t>第四十七条</w:t>
      </w:r>
      <w:r>
        <w:rPr>
          <w:rFonts w:hint="eastAsia" w:ascii="仿宋" w:hAnsi="仿宋" w:eastAsia="仿宋"/>
          <w:szCs w:val="24"/>
        </w:rPr>
        <w:t xml:space="preserve">  </w:t>
      </w:r>
      <w:r>
        <w:rPr>
          <w:rFonts w:hint="eastAsia" w:ascii="仿宋_GB2312" w:hAnsi="仿宋_GB2312" w:cs="宋体"/>
          <w:bCs/>
          <w:kern w:val="0"/>
          <w:szCs w:val="21"/>
        </w:rPr>
        <w:t>自案件移送</w:t>
      </w:r>
      <w:r>
        <w:rPr>
          <w:rFonts w:hint="eastAsia" w:ascii="仿宋_GB2312" w:hAnsi="仿宋_GB2312"/>
          <w:szCs w:val="24"/>
        </w:rPr>
        <w:t>审查起诉</w:t>
      </w:r>
      <w:r>
        <w:rPr>
          <w:rFonts w:hint="eastAsia" w:ascii="仿宋_GB2312" w:hAnsi="仿宋_GB2312" w:cs="宋体"/>
          <w:bCs/>
          <w:kern w:val="0"/>
          <w:szCs w:val="21"/>
        </w:rPr>
        <w:t>之日起，</w:t>
      </w:r>
      <w:r>
        <w:rPr>
          <w:rFonts w:hint="eastAsia" w:ascii="仿宋_GB2312" w:hAnsi="仿宋_GB2312"/>
          <w:szCs w:val="24"/>
        </w:rPr>
        <w:t>人民检察院应当允许辩护律师查阅、摘抄、复制本案的</w:t>
      </w:r>
      <w:r>
        <w:rPr>
          <w:rFonts w:hint="eastAsia" w:ascii="仿宋_GB2312" w:hAnsi="仿宋_GB2312" w:cs="宋体"/>
          <w:bCs/>
          <w:kern w:val="0"/>
          <w:szCs w:val="21"/>
        </w:rPr>
        <w:t>案卷</w:t>
      </w:r>
      <w:r>
        <w:rPr>
          <w:rFonts w:hint="eastAsia" w:ascii="仿宋_GB2312" w:hAnsi="仿宋_GB2312"/>
          <w:szCs w:val="24"/>
        </w:rPr>
        <w:t>材料</w:t>
      </w:r>
      <w:r>
        <w:rPr>
          <w:rFonts w:hint="eastAsia" w:ascii="仿宋_GB2312" w:hAnsi="仿宋_GB2312" w:cs="宋体"/>
          <w:kern w:val="0"/>
          <w:szCs w:val="21"/>
        </w:rPr>
        <w:t>。</w:t>
      </w:r>
    </w:p>
    <w:p>
      <w:pPr>
        <w:ind w:firstLine="632" w:firstLineChars="200"/>
        <w:rPr>
          <w:rFonts w:hint="eastAsia" w:ascii="仿宋_GB2312" w:hAnsi="仿宋_GB2312" w:cs="宋体"/>
          <w:bCs/>
          <w:kern w:val="0"/>
          <w:szCs w:val="21"/>
        </w:rPr>
      </w:pPr>
      <w:r>
        <w:rPr>
          <w:rFonts w:hint="eastAsia" w:ascii="仿宋_GB2312" w:hAnsi="仿宋_GB2312" w:cs="宋体"/>
          <w:bCs/>
          <w:kern w:val="0"/>
          <w:szCs w:val="21"/>
        </w:rPr>
        <w:t>案卷材料</w:t>
      </w:r>
      <w:r>
        <w:rPr>
          <w:rFonts w:hint="eastAsia" w:ascii="仿宋_GB2312" w:hAnsi="仿宋_GB2312"/>
          <w:szCs w:val="24"/>
        </w:rPr>
        <w:t>包括</w:t>
      </w:r>
      <w:r>
        <w:rPr>
          <w:rFonts w:hint="eastAsia" w:ascii="仿宋_GB2312" w:hAnsi="仿宋_GB2312" w:cs="宋体"/>
          <w:bCs/>
          <w:kern w:val="0"/>
          <w:szCs w:val="21"/>
        </w:rPr>
        <w:t>案件的诉讼文书和证据材料。</w:t>
      </w:r>
    </w:p>
    <w:p>
      <w:pPr>
        <w:ind w:firstLine="620" w:firstLineChars="196"/>
        <w:rPr>
          <w:rFonts w:hint="eastAsia" w:ascii="仿宋_GB2312" w:hAnsi="仿宋_GB2312"/>
          <w:szCs w:val="24"/>
        </w:rPr>
      </w:pPr>
      <w:r>
        <w:rPr>
          <w:rFonts w:hint="eastAsia" w:ascii="黑体" w:hAnsi="黑体" w:eastAsia="黑体"/>
          <w:szCs w:val="24"/>
        </w:rPr>
        <w:t xml:space="preserve">第四十八条  </w:t>
      </w:r>
      <w:r>
        <w:rPr>
          <w:rFonts w:hint="eastAsia" w:ascii="仿宋_GB2312" w:hAnsi="仿宋_GB2312" w:cs="宋体"/>
          <w:bCs/>
          <w:kern w:val="0"/>
          <w:szCs w:val="21"/>
        </w:rPr>
        <w:t>自案件移送审查起诉之日起，</w:t>
      </w:r>
      <w:r>
        <w:rPr>
          <w:rFonts w:hint="eastAsia" w:ascii="仿宋_GB2312" w:hAnsi="仿宋_GB2312"/>
          <w:szCs w:val="24"/>
        </w:rPr>
        <w:t>律师以外的辩护人向人民检察院申请查阅、摘抄、复制本案的</w:t>
      </w:r>
      <w:r>
        <w:rPr>
          <w:rFonts w:hint="eastAsia" w:ascii="仿宋_GB2312" w:hAnsi="仿宋_GB2312" w:cs="宋体"/>
          <w:bCs/>
          <w:kern w:val="0"/>
          <w:szCs w:val="21"/>
        </w:rPr>
        <w:t>案卷</w:t>
      </w:r>
      <w:r>
        <w:rPr>
          <w:rFonts w:hint="eastAsia" w:ascii="仿宋_GB2312" w:hAnsi="仿宋_GB2312"/>
          <w:szCs w:val="24"/>
        </w:rPr>
        <w:t>材料或者</w:t>
      </w:r>
      <w:r>
        <w:rPr>
          <w:rFonts w:hint="eastAsia" w:ascii="仿宋_GB2312" w:hAnsi="仿宋_GB2312" w:cs="宋体"/>
          <w:bCs/>
          <w:kern w:val="0"/>
          <w:szCs w:val="21"/>
        </w:rPr>
        <w:t>申请</w:t>
      </w:r>
      <w:r>
        <w:rPr>
          <w:rFonts w:hint="eastAsia" w:ascii="仿宋_GB2312" w:hAnsi="仿宋_GB2312"/>
          <w:szCs w:val="24"/>
        </w:rPr>
        <w:t>同在押、</w:t>
      </w:r>
      <w:r>
        <w:rPr>
          <w:rFonts w:hint="eastAsia" w:ascii="仿宋_GB2312" w:hAnsi="仿宋_GB2312" w:cs="宋体"/>
          <w:bCs/>
          <w:kern w:val="0"/>
          <w:szCs w:val="21"/>
        </w:rPr>
        <w:t>被监视居住</w:t>
      </w:r>
      <w:r>
        <w:rPr>
          <w:rFonts w:hint="eastAsia" w:ascii="仿宋_GB2312" w:hAnsi="仿宋_GB2312"/>
          <w:szCs w:val="24"/>
        </w:rPr>
        <w:t>的犯罪嫌疑人会见和通信的，人民检察院</w:t>
      </w:r>
      <w:r>
        <w:rPr>
          <w:rFonts w:hint="eastAsia" w:ascii="仿宋_GB2312" w:hAnsi="仿宋_GB2312" w:cs="宋体"/>
          <w:bCs/>
          <w:kern w:val="0"/>
          <w:szCs w:val="21"/>
        </w:rPr>
        <w:t>公诉部门</w:t>
      </w:r>
      <w:r>
        <w:rPr>
          <w:rFonts w:hint="eastAsia" w:ascii="仿宋_GB2312" w:hAnsi="仿宋_GB2312"/>
          <w:szCs w:val="24"/>
        </w:rPr>
        <w:t>应当对申请人是否具备辩护人资格进行审查</w:t>
      </w:r>
      <w:r>
        <w:rPr>
          <w:rFonts w:hint="eastAsia" w:ascii="仿宋_GB2312" w:hAnsi="仿宋_GB2312"/>
          <w:bCs/>
          <w:szCs w:val="24"/>
        </w:rPr>
        <w:t>并提出是否许可的意见</w:t>
      </w:r>
      <w:r>
        <w:rPr>
          <w:rFonts w:hint="eastAsia" w:ascii="仿宋_GB2312" w:hAnsi="仿宋_GB2312"/>
          <w:szCs w:val="24"/>
        </w:rPr>
        <w:t>，在三日以内</w:t>
      </w:r>
      <w:r>
        <w:rPr>
          <w:rFonts w:hint="eastAsia" w:ascii="仿宋_GB2312" w:hAnsi="仿宋_GB2312"/>
          <w:bCs/>
          <w:szCs w:val="24"/>
        </w:rPr>
        <w:t>报检察长决定</w:t>
      </w:r>
      <w:r>
        <w:rPr>
          <w:rFonts w:hint="eastAsia" w:ascii="仿宋_GB2312" w:hAnsi="仿宋_GB2312"/>
          <w:szCs w:val="24"/>
        </w:rPr>
        <w:t>并书面通知申请人。</w:t>
      </w:r>
    </w:p>
    <w:p>
      <w:pPr>
        <w:ind w:firstLine="620" w:firstLineChars="196"/>
        <w:rPr>
          <w:rFonts w:hint="eastAsia" w:ascii="仿宋_GB2312" w:hAnsi="仿宋_GB2312" w:cs="宋体"/>
          <w:bCs/>
          <w:kern w:val="0"/>
          <w:szCs w:val="21"/>
        </w:rPr>
      </w:pPr>
      <w:r>
        <w:rPr>
          <w:rFonts w:hint="eastAsia" w:ascii="仿宋_GB2312" w:hAnsi="仿宋_GB2312" w:cs="宋体"/>
          <w:bCs/>
          <w:kern w:val="0"/>
          <w:szCs w:val="21"/>
        </w:rPr>
        <w:t>人民检察院许可律师以外的辩护人同在押或者被监视居住的犯罪嫌疑人通信的，可以要求看守所或者公安机关将书信送交人民检察院进行检查。</w:t>
      </w:r>
    </w:p>
    <w:p>
      <w:pPr>
        <w:ind w:firstLine="632" w:firstLineChars="200"/>
        <w:rPr>
          <w:rFonts w:hint="eastAsia" w:ascii="仿宋_GB2312" w:hAnsi="仿宋_GB2312"/>
          <w:szCs w:val="24"/>
        </w:rPr>
      </w:pPr>
      <w:r>
        <w:rPr>
          <w:rFonts w:hint="eastAsia" w:ascii="仿宋_GB2312" w:hAnsi="仿宋_GB2312" w:cs="宋体"/>
          <w:bCs/>
          <w:kern w:val="0"/>
          <w:szCs w:val="21"/>
        </w:rPr>
        <w:t>对于</w:t>
      </w:r>
      <w:r>
        <w:rPr>
          <w:rFonts w:hint="eastAsia" w:ascii="仿宋_GB2312" w:hAnsi="仿宋_GB2312"/>
          <w:szCs w:val="24"/>
        </w:rPr>
        <w:t>律师以外的辩护人</w:t>
      </w:r>
      <w:r>
        <w:rPr>
          <w:rFonts w:hint="eastAsia" w:ascii="仿宋_GB2312" w:hAnsi="仿宋_GB2312" w:cs="宋体"/>
          <w:bCs/>
          <w:kern w:val="0"/>
          <w:szCs w:val="21"/>
        </w:rPr>
        <w:t>申请查阅、摘抄、复制案卷材料或者</w:t>
      </w:r>
      <w:r>
        <w:rPr>
          <w:rFonts w:hint="eastAsia" w:ascii="仿宋_GB2312" w:hAnsi="仿宋_GB2312"/>
          <w:szCs w:val="24"/>
        </w:rPr>
        <w:t>申请同在押</w:t>
      </w:r>
      <w:r>
        <w:rPr>
          <w:rFonts w:hint="eastAsia" w:ascii="仿宋_GB2312" w:hAnsi="仿宋_GB2312" w:cs="宋体"/>
          <w:bCs/>
          <w:kern w:val="0"/>
          <w:szCs w:val="21"/>
        </w:rPr>
        <w:t>、被监视居住</w:t>
      </w:r>
      <w:r>
        <w:rPr>
          <w:rFonts w:hint="eastAsia" w:ascii="仿宋_GB2312" w:hAnsi="仿宋_GB2312"/>
          <w:szCs w:val="24"/>
        </w:rPr>
        <w:t>的犯罪嫌疑人</w:t>
      </w:r>
      <w:r>
        <w:rPr>
          <w:rFonts w:hint="eastAsia" w:ascii="仿宋_GB2312" w:hAnsi="仿宋_GB2312" w:cs="宋体"/>
          <w:bCs/>
          <w:kern w:val="0"/>
          <w:szCs w:val="21"/>
        </w:rPr>
        <w:t>会见和</w:t>
      </w:r>
      <w:r>
        <w:rPr>
          <w:rFonts w:hint="eastAsia" w:ascii="仿宋_GB2312" w:hAnsi="仿宋_GB2312"/>
          <w:szCs w:val="24"/>
        </w:rPr>
        <w:t>通信，具有下列情形之一的，人民检察院可以不予许可：</w:t>
      </w:r>
    </w:p>
    <w:p>
      <w:pPr>
        <w:ind w:firstLine="632" w:firstLineChars="200"/>
        <w:rPr>
          <w:rFonts w:hint="eastAsia" w:ascii="仿宋_GB2312" w:hAnsi="仿宋_GB2312"/>
          <w:szCs w:val="24"/>
        </w:rPr>
      </w:pPr>
      <w:r>
        <w:rPr>
          <w:rFonts w:hint="eastAsia" w:ascii="仿宋_GB2312" w:hAnsi="仿宋_GB2312"/>
          <w:szCs w:val="24"/>
        </w:rPr>
        <w:t>（一）同案犯罪嫌疑人在逃的；</w:t>
      </w:r>
    </w:p>
    <w:p>
      <w:pPr>
        <w:ind w:firstLine="632" w:firstLineChars="200"/>
        <w:rPr>
          <w:rFonts w:hint="eastAsia" w:ascii="仿宋_GB2312" w:hAnsi="仿宋_GB2312"/>
          <w:szCs w:val="24"/>
        </w:rPr>
      </w:pPr>
      <w:r>
        <w:rPr>
          <w:rFonts w:hint="eastAsia" w:ascii="仿宋_GB2312" w:hAnsi="仿宋_GB2312"/>
          <w:szCs w:val="24"/>
        </w:rPr>
        <w:t>（二）案件事实不清，证据不足，或者遗漏罪行、遗漏同案犯罪嫌疑人需要补充侦查的；</w:t>
      </w:r>
    </w:p>
    <w:p>
      <w:pPr>
        <w:ind w:firstLine="632" w:firstLineChars="200"/>
        <w:rPr>
          <w:rFonts w:hint="eastAsia" w:ascii="仿宋_GB2312" w:hAnsi="仿宋_GB2312" w:cs="宋体"/>
          <w:bCs/>
          <w:kern w:val="0"/>
          <w:szCs w:val="21"/>
        </w:rPr>
      </w:pPr>
      <w:r>
        <w:rPr>
          <w:rFonts w:hint="eastAsia" w:ascii="仿宋_GB2312" w:hAnsi="仿宋_GB2312"/>
          <w:szCs w:val="24"/>
        </w:rPr>
        <w:t>（三）涉及国家秘密</w:t>
      </w:r>
      <w:r>
        <w:rPr>
          <w:rFonts w:hint="eastAsia" w:ascii="仿宋_GB2312" w:hAnsi="仿宋_GB2312" w:cs="宋体"/>
          <w:bCs/>
          <w:kern w:val="0"/>
          <w:szCs w:val="21"/>
        </w:rPr>
        <w:t>或者商业秘密的；</w:t>
      </w:r>
    </w:p>
    <w:p>
      <w:pPr>
        <w:ind w:firstLine="620" w:firstLineChars="196"/>
        <w:rPr>
          <w:rFonts w:hint="eastAsia" w:ascii="仿宋_GB2312" w:hAnsi="仿宋_GB2312" w:cs="宋体"/>
          <w:bCs/>
          <w:kern w:val="0"/>
          <w:szCs w:val="21"/>
        </w:rPr>
      </w:pPr>
      <w:r>
        <w:rPr>
          <w:rFonts w:hint="eastAsia" w:ascii="仿宋_GB2312" w:hAnsi="仿宋_GB2312"/>
          <w:szCs w:val="24"/>
        </w:rPr>
        <w:t>（四）有事实表明存在串供、毁灭、伪造证据或者危害证人人身安全可能的。</w:t>
      </w:r>
    </w:p>
    <w:p>
      <w:pPr>
        <w:ind w:firstLine="632" w:firstLineChars="200"/>
        <w:rPr>
          <w:rFonts w:hint="eastAsia" w:ascii="仿宋_GB2312" w:hAnsi="仿宋_GB2312" w:cs="宋体"/>
          <w:bCs/>
          <w:kern w:val="0"/>
          <w:szCs w:val="21"/>
        </w:rPr>
      </w:pPr>
      <w:r>
        <w:rPr>
          <w:rFonts w:hint="eastAsia" w:ascii="黑体" w:hAnsi="黑体" w:eastAsia="黑体"/>
          <w:bCs/>
          <w:szCs w:val="24"/>
        </w:rPr>
        <w:t>第四十九条</w:t>
      </w:r>
      <w:r>
        <w:rPr>
          <w:rFonts w:hint="eastAsia" w:ascii="黑体" w:hAnsi="黑体" w:eastAsia="黑体"/>
          <w:szCs w:val="24"/>
        </w:rPr>
        <w:t xml:space="preserve">  </w:t>
      </w:r>
      <w:r>
        <w:rPr>
          <w:rFonts w:hint="eastAsia" w:ascii="仿宋_GB2312" w:hAnsi="仿宋_GB2312"/>
          <w:szCs w:val="24"/>
        </w:rPr>
        <w:t>辩护律师或者经过许可的其他辩护人</w:t>
      </w:r>
      <w:r>
        <w:rPr>
          <w:rFonts w:hint="eastAsia" w:ascii="仿宋_GB2312" w:hAnsi="仿宋_GB2312" w:cs="宋体"/>
          <w:bCs/>
          <w:kern w:val="0"/>
          <w:szCs w:val="21"/>
        </w:rPr>
        <w:t>到人民检察院</w:t>
      </w:r>
      <w:r>
        <w:rPr>
          <w:rFonts w:hint="eastAsia" w:ascii="仿宋_GB2312" w:hAnsi="仿宋_GB2312"/>
          <w:szCs w:val="24"/>
        </w:rPr>
        <w:t>查阅、摘抄、复制本案的</w:t>
      </w:r>
      <w:r>
        <w:rPr>
          <w:rFonts w:hint="eastAsia" w:ascii="仿宋_GB2312" w:hAnsi="仿宋_GB2312" w:cs="宋体"/>
          <w:bCs/>
          <w:kern w:val="0"/>
          <w:szCs w:val="21"/>
        </w:rPr>
        <w:t>案卷材料，由案件管理部门及时安排，由公诉部门提供案卷材料。因公诉部门工作等原因无法及时安排的，应当向辩护人说明，并安排辩护人自即日起三个工作日以内阅卷，公诉部门应当予以配合。</w:t>
      </w:r>
    </w:p>
    <w:p>
      <w:pPr>
        <w:ind w:firstLine="620" w:firstLineChars="196"/>
        <w:rPr>
          <w:rFonts w:hint="eastAsia" w:ascii="仿宋_GB2312" w:hAnsi="仿宋_GB2312" w:cs="宋体"/>
          <w:bCs/>
          <w:kern w:val="0"/>
          <w:szCs w:val="21"/>
        </w:rPr>
      </w:pPr>
      <w:r>
        <w:rPr>
          <w:rFonts w:hint="eastAsia" w:ascii="仿宋_GB2312" w:hAnsi="仿宋_GB2312"/>
          <w:szCs w:val="24"/>
        </w:rPr>
        <w:t>查阅、摘抄、复制</w:t>
      </w:r>
      <w:r>
        <w:rPr>
          <w:rFonts w:hint="eastAsia" w:ascii="仿宋_GB2312" w:hAnsi="仿宋_GB2312" w:cs="宋体"/>
          <w:bCs/>
          <w:kern w:val="0"/>
          <w:szCs w:val="21"/>
        </w:rPr>
        <w:t>案卷材料，</w:t>
      </w:r>
      <w:r>
        <w:rPr>
          <w:rFonts w:hint="eastAsia" w:ascii="仿宋_GB2312" w:hAnsi="仿宋_GB2312"/>
          <w:szCs w:val="24"/>
        </w:rPr>
        <w:t>应当在</w:t>
      </w:r>
      <w:r>
        <w:rPr>
          <w:rFonts w:hint="eastAsia" w:ascii="仿宋_GB2312" w:hAnsi="仿宋_GB2312" w:cs="宋体"/>
          <w:bCs/>
          <w:kern w:val="0"/>
          <w:szCs w:val="21"/>
        </w:rPr>
        <w:t>人民检察院设置的专门场所</w:t>
      </w:r>
      <w:r>
        <w:rPr>
          <w:rFonts w:hint="eastAsia" w:ascii="仿宋_GB2312" w:hAnsi="仿宋_GB2312"/>
          <w:szCs w:val="24"/>
        </w:rPr>
        <w:t>进行。</w:t>
      </w:r>
      <w:r>
        <w:rPr>
          <w:rFonts w:hint="eastAsia" w:ascii="仿宋_GB2312" w:hAnsi="仿宋_GB2312" w:cs="宋体"/>
          <w:bCs/>
          <w:kern w:val="0"/>
          <w:szCs w:val="21"/>
        </w:rPr>
        <w:t>必要时，人民检察院可以派员在场协助。</w:t>
      </w:r>
    </w:p>
    <w:p>
      <w:pPr>
        <w:ind w:firstLine="620" w:firstLineChars="196"/>
        <w:rPr>
          <w:rFonts w:hint="eastAsia" w:ascii="仿宋_GB2312" w:hAnsi="仿宋_GB2312" w:cs="宋体"/>
          <w:bCs/>
          <w:kern w:val="0"/>
          <w:szCs w:val="21"/>
        </w:rPr>
      </w:pPr>
      <w:r>
        <w:rPr>
          <w:rFonts w:hint="eastAsia" w:ascii="仿宋_GB2312" w:hAnsi="仿宋_GB2312" w:cs="宋体"/>
          <w:bCs/>
          <w:kern w:val="0"/>
          <w:szCs w:val="21"/>
        </w:rPr>
        <w:t>辩护人复制案卷材料可以采取复印、拍照等方式，人民检察院只收取必需的工本费用。对于承办法律援助案件的辩护律师复制必要的案卷材料的费用，人民检察院应当根据具体情况予以减收或者免收。</w:t>
      </w:r>
    </w:p>
    <w:p>
      <w:pPr>
        <w:ind w:firstLine="632" w:firstLineChars="200"/>
        <w:rPr>
          <w:rFonts w:hint="eastAsia" w:ascii="仿宋_GB2312" w:hAnsi="黑体"/>
          <w:bCs/>
          <w:szCs w:val="32"/>
        </w:rPr>
      </w:pPr>
      <w:r>
        <w:rPr>
          <w:rFonts w:hint="eastAsia" w:ascii="黑体" w:hAnsi="黑体" w:eastAsia="黑体"/>
          <w:bCs/>
          <w:szCs w:val="24"/>
        </w:rPr>
        <w:t>第五十条</w:t>
      </w:r>
      <w:r>
        <w:rPr>
          <w:rFonts w:hint="eastAsia" w:ascii="宋体" w:hAnsi="宋体"/>
          <w:szCs w:val="24"/>
        </w:rPr>
        <w:t xml:space="preserve"> </w:t>
      </w:r>
      <w:r>
        <w:rPr>
          <w:rFonts w:hint="eastAsia" w:ascii="仿宋_GB2312" w:hAnsi="宋体"/>
          <w:szCs w:val="32"/>
        </w:rPr>
        <w:t xml:space="preserve"> </w:t>
      </w:r>
      <w:r>
        <w:rPr>
          <w:rFonts w:hint="eastAsia" w:ascii="仿宋_GB2312" w:hAnsi="黑体"/>
          <w:bCs/>
          <w:szCs w:val="32"/>
        </w:rPr>
        <w:t>案件移送审查逮捕或者审查起诉后，辩护人认为在侦查期间公安机关收集的证明犯罪嫌疑人无罪或者罪轻的证据材料未提交，申请人民检察院向公安机关调取的，人民检察院案件管理部门应当及时将申请材料送侦查监督部门或者公诉部门办理。经审查，认为辩护人申请调取的证据已收集并且与案件事实有联系的，应当予以调取；认为辩护人申请调取的证据未收集或者与案件事实没有联系的，应当决定不予调取并向辩护人说明理由。公安机关移送相关证据材料的，人民检察院应当在三日以内告知辩护人。</w:t>
      </w:r>
    </w:p>
    <w:p>
      <w:pPr>
        <w:ind w:firstLine="632" w:firstLineChars="200"/>
        <w:rPr>
          <w:rFonts w:hint="eastAsia" w:ascii="仿宋_GB2312" w:hAnsi="仿宋_GB2312" w:cs="宋体"/>
          <w:bCs/>
          <w:kern w:val="0"/>
          <w:szCs w:val="32"/>
        </w:rPr>
      </w:pPr>
      <w:r>
        <w:rPr>
          <w:rFonts w:hint="eastAsia" w:ascii="仿宋_GB2312" w:hAnsi="黑体"/>
          <w:bCs/>
          <w:szCs w:val="32"/>
        </w:rPr>
        <w:t>人民检察院办理直接立案侦查的案件，按照本条规定办理。</w:t>
      </w:r>
    </w:p>
    <w:p>
      <w:pPr>
        <w:ind w:firstLine="632" w:firstLineChars="200"/>
        <w:rPr>
          <w:rFonts w:hint="eastAsia" w:ascii="仿宋_GB2312" w:hAnsi="仿宋_GB2312" w:cs="宋体"/>
          <w:bCs/>
          <w:kern w:val="0"/>
          <w:szCs w:val="21"/>
        </w:rPr>
      </w:pPr>
      <w:r>
        <w:rPr>
          <w:rFonts w:hint="eastAsia" w:ascii="黑体" w:hAnsi="黑体" w:eastAsia="黑体"/>
          <w:bCs/>
          <w:szCs w:val="24"/>
        </w:rPr>
        <w:t>第五十一条</w:t>
      </w:r>
      <w:r>
        <w:rPr>
          <w:rFonts w:hint="eastAsia" w:ascii="黑体" w:hAnsi="黑体" w:eastAsia="黑体"/>
          <w:szCs w:val="24"/>
        </w:rPr>
        <w:t xml:space="preserve">  </w:t>
      </w:r>
      <w:r>
        <w:rPr>
          <w:rFonts w:hint="eastAsia" w:ascii="仿宋_GB2312" w:hAnsi="仿宋_GB2312"/>
          <w:bCs/>
          <w:szCs w:val="24"/>
        </w:rPr>
        <w:t>在人民检察院侦查、审查逮捕、审查起诉过程中，辩护人收集到有关犯罪嫌疑人不在犯罪现场、未达到刑事责任年龄、属于依法不负刑事责任的精神病人的证据，告知人民检察院的，人民检察院相关办案部门应当及时进行审查。</w:t>
      </w:r>
    </w:p>
    <w:p>
      <w:pPr>
        <w:ind w:firstLine="632" w:firstLineChars="200"/>
        <w:rPr>
          <w:rFonts w:hint="eastAsia" w:ascii="仿宋_GB2312" w:hAnsi="仿宋_GB2312"/>
          <w:szCs w:val="32"/>
        </w:rPr>
      </w:pPr>
      <w:r>
        <w:rPr>
          <w:rFonts w:hint="eastAsia" w:ascii="黑体" w:hAnsi="黑体" w:eastAsia="黑体"/>
          <w:bCs/>
          <w:szCs w:val="24"/>
        </w:rPr>
        <w:t xml:space="preserve">第五十二条  </w:t>
      </w:r>
      <w:r>
        <w:rPr>
          <w:rFonts w:hint="eastAsia" w:ascii="仿宋_GB2312" w:hAnsi="仿宋_GB2312"/>
          <w:szCs w:val="32"/>
        </w:rPr>
        <w:t>案件移送审查起诉后，辩护律师依据刑事诉讼法第四十一条第一款的规定申请人民检察院收集、调取证据的，人民检察院案件管理部门应当及时将申请材料移送公诉部门办理。</w:t>
      </w:r>
    </w:p>
    <w:p>
      <w:pPr>
        <w:ind w:firstLine="632" w:firstLineChars="200"/>
        <w:rPr>
          <w:rFonts w:hint="eastAsia" w:ascii="仿宋_GB2312" w:hAnsi="仿宋_GB2312"/>
          <w:szCs w:val="32"/>
        </w:rPr>
      </w:pPr>
      <w:r>
        <w:rPr>
          <w:rFonts w:hint="eastAsia" w:ascii="仿宋_GB2312" w:hAnsi="仿宋_GB2312"/>
          <w:szCs w:val="32"/>
        </w:rPr>
        <w:t>人民检察院认为需要收集、调取证据的，应当决定收集、调取并制作笔录附卷；决定不予收集、调取的，应当书面说明理由。</w:t>
      </w:r>
    </w:p>
    <w:p>
      <w:pPr>
        <w:ind w:firstLine="632" w:firstLineChars="200"/>
        <w:rPr>
          <w:rFonts w:hint="eastAsia" w:ascii="仿宋_GB2312" w:hAnsi="仿宋_GB2312" w:cs="宋体"/>
          <w:bCs/>
          <w:kern w:val="0"/>
          <w:szCs w:val="32"/>
        </w:rPr>
      </w:pPr>
      <w:r>
        <w:rPr>
          <w:rFonts w:hint="eastAsia" w:ascii="仿宋_GB2312" w:hAnsi="仿宋_GB2312"/>
          <w:szCs w:val="32"/>
        </w:rPr>
        <w:t>人民检察院根据辩护律师的申请收集、调取证据时，辩护律师可以在场。</w:t>
      </w:r>
    </w:p>
    <w:p>
      <w:pPr>
        <w:ind w:firstLine="632" w:firstLineChars="200"/>
        <w:rPr>
          <w:rFonts w:hint="eastAsia" w:ascii="仿宋_GB2312" w:hAnsi="仿宋_GB2312" w:cs="宋体"/>
          <w:bCs/>
          <w:kern w:val="0"/>
          <w:szCs w:val="21"/>
        </w:rPr>
      </w:pPr>
      <w:r>
        <w:rPr>
          <w:rFonts w:hint="eastAsia" w:ascii="黑体" w:hAnsi="黑体" w:eastAsia="黑体"/>
          <w:bCs/>
          <w:szCs w:val="24"/>
        </w:rPr>
        <w:t xml:space="preserve">第五十三条 </w:t>
      </w:r>
      <w:r>
        <w:rPr>
          <w:rFonts w:hint="eastAsia" w:ascii="仿宋_GB2312" w:hAnsi="仿宋_GB2312"/>
          <w:szCs w:val="24"/>
        </w:rPr>
        <w:t xml:space="preserve"> 辩护律师向被害人或者其近亲属、被害人提供的证人收集与本案有关的材料，</w:t>
      </w:r>
      <w:r>
        <w:rPr>
          <w:rFonts w:hint="eastAsia" w:ascii="仿宋_GB2312" w:hAnsi="仿宋_GB2312" w:cs="宋体"/>
          <w:bCs/>
          <w:kern w:val="0"/>
          <w:szCs w:val="21"/>
        </w:rPr>
        <w:t>向人民检察院提出申请的，参照本规则第五十二条第一款的规定办理，</w:t>
      </w:r>
      <w:r>
        <w:rPr>
          <w:rFonts w:hint="eastAsia" w:ascii="仿宋_GB2312" w:hAnsi="仿宋_GB2312"/>
          <w:szCs w:val="24"/>
        </w:rPr>
        <w:t>人民检察院应当在七日以内作出是否许可的决定，通知</w:t>
      </w:r>
      <w:r>
        <w:rPr>
          <w:rFonts w:hint="eastAsia" w:ascii="仿宋_GB2312" w:hAnsi="仿宋_GB2312" w:cs="宋体"/>
          <w:bCs/>
          <w:kern w:val="0"/>
          <w:szCs w:val="21"/>
        </w:rPr>
        <w:t>辩护律师。人民检察院没有许可的，应当书面说明理由。</w:t>
      </w:r>
    </w:p>
    <w:p>
      <w:pPr>
        <w:ind w:firstLine="632" w:firstLineChars="200"/>
        <w:rPr>
          <w:rFonts w:hint="eastAsia" w:ascii="仿宋_GB2312" w:hAnsi="仿宋_GB2312" w:cs="宋体"/>
          <w:bCs/>
          <w:kern w:val="0"/>
          <w:szCs w:val="21"/>
        </w:rPr>
      </w:pPr>
      <w:r>
        <w:rPr>
          <w:rFonts w:hint="eastAsia" w:ascii="黑体" w:hAnsi="黑体" w:eastAsia="黑体"/>
          <w:bCs/>
          <w:szCs w:val="24"/>
        </w:rPr>
        <w:t>第五十四条</w:t>
      </w:r>
      <w:r>
        <w:rPr>
          <w:rFonts w:hint="eastAsia" w:ascii="黑体" w:hAnsi="黑体" w:eastAsia="黑体"/>
          <w:szCs w:val="24"/>
        </w:rPr>
        <w:t xml:space="preserve"> </w:t>
      </w:r>
      <w:r>
        <w:rPr>
          <w:rFonts w:hint="eastAsia" w:ascii="仿宋_GB2312" w:hAnsi="仿宋_GB2312"/>
          <w:szCs w:val="24"/>
        </w:rPr>
        <w:t xml:space="preserve"> </w:t>
      </w:r>
      <w:r>
        <w:rPr>
          <w:rFonts w:hint="eastAsia" w:ascii="仿宋_GB2312" w:hAnsi="仿宋_GB2312"/>
          <w:bCs/>
          <w:szCs w:val="24"/>
        </w:rPr>
        <w:t>在人民检察院侦查、审查逮捕、审查起诉过程中，辩护人提出要求听取其意见的，案件管理部门应当及时联系侦查部门、侦查监督部门或者公诉部门对听取意见作出安排。辩护人提出书面意见的，案件管理部门应当及时移送侦查部门、侦查监督部门或者公诉部门。</w:t>
      </w:r>
    </w:p>
    <w:p>
      <w:pPr>
        <w:ind w:firstLine="632" w:firstLineChars="200"/>
        <w:rPr>
          <w:rFonts w:hint="eastAsia" w:ascii="仿宋_GB2312" w:hAnsi="仿宋_GB2312"/>
          <w:szCs w:val="24"/>
        </w:rPr>
      </w:pPr>
      <w:r>
        <w:rPr>
          <w:rFonts w:hint="eastAsia" w:ascii="黑体" w:hAnsi="黑体" w:eastAsia="黑体"/>
          <w:szCs w:val="24"/>
        </w:rPr>
        <w:t xml:space="preserve">第五十五条  </w:t>
      </w:r>
      <w:r>
        <w:rPr>
          <w:rFonts w:hint="eastAsia" w:ascii="仿宋_GB2312" w:hAnsi="仿宋_GB2312"/>
          <w:szCs w:val="24"/>
        </w:rPr>
        <w:t>人民检察院自收到移送审查起诉的案件材料之日起三日以内，应当告知被害人及其法定代理人或者其近亲属、附带民事诉讼的当事人及其法定代理人有权委托诉讼代理人。</w:t>
      </w:r>
    </w:p>
    <w:p>
      <w:pPr>
        <w:ind w:firstLine="632" w:firstLineChars="200"/>
        <w:rPr>
          <w:rFonts w:hint="eastAsia" w:ascii="仿宋_GB2312" w:hAnsi="仿宋_GB2312"/>
          <w:szCs w:val="24"/>
        </w:rPr>
      </w:pPr>
      <w:r>
        <w:rPr>
          <w:rFonts w:hint="eastAsia" w:ascii="仿宋_GB2312" w:hAnsi="仿宋_GB2312"/>
          <w:szCs w:val="24"/>
        </w:rPr>
        <w:t>告知可以采取口头或者书面方式。口头告知的，应当制作笔录，由被告知人签名；书面告知的，应当将送达回执入卷；无法告知的，应当记录在案。</w:t>
      </w:r>
    </w:p>
    <w:p>
      <w:pPr>
        <w:ind w:firstLine="632" w:firstLineChars="200"/>
        <w:rPr>
          <w:rFonts w:hint="eastAsia" w:ascii="仿宋_GB2312" w:hAnsi="仿宋_GB2312"/>
          <w:szCs w:val="24"/>
        </w:rPr>
      </w:pPr>
      <w:r>
        <w:rPr>
          <w:rFonts w:hint="eastAsia" w:ascii="仿宋_GB2312" w:hAnsi="仿宋_GB2312"/>
          <w:szCs w:val="24"/>
        </w:rPr>
        <w:t>被害人有法定代理人的，应当告知其法定代理人；没有法定代理人的，应当告知其近亲属。</w:t>
      </w:r>
    </w:p>
    <w:p>
      <w:pPr>
        <w:ind w:firstLine="632" w:firstLineChars="200"/>
        <w:rPr>
          <w:rFonts w:hint="eastAsia" w:ascii="仿宋_GB2312" w:hAnsi="仿宋_GB2312"/>
          <w:szCs w:val="24"/>
        </w:rPr>
      </w:pPr>
      <w:r>
        <w:rPr>
          <w:rFonts w:hint="eastAsia" w:ascii="仿宋_GB2312" w:hAnsi="仿宋_GB2312"/>
          <w:szCs w:val="24"/>
        </w:rPr>
        <w:t>法定代理人或者近亲属为二人以上的，可以只告知其中一人，告知时应当按照</w:t>
      </w:r>
      <w:r>
        <w:rPr>
          <w:rFonts w:hint="eastAsia" w:ascii="仿宋_GB2312" w:hAnsi="仿宋_GB2312" w:cs="宋体"/>
          <w:bCs/>
          <w:kern w:val="0"/>
          <w:szCs w:val="21"/>
        </w:rPr>
        <w:t>刑事诉讼法第一百零六</w:t>
      </w:r>
      <w:r>
        <w:rPr>
          <w:rFonts w:hint="eastAsia" w:ascii="仿宋_GB2312" w:hAnsi="仿宋_GB2312" w:cs="宋体"/>
          <w:bCs/>
          <w:color w:val="auto"/>
          <w:kern w:val="0"/>
          <w:szCs w:val="21"/>
          <w:highlight w:val="none"/>
        </w:rPr>
        <w:t>条第三项、第六项</w:t>
      </w:r>
      <w:r>
        <w:rPr>
          <w:rFonts w:hint="eastAsia" w:ascii="仿宋_GB2312" w:hAnsi="仿宋_GB2312"/>
          <w:color w:val="auto"/>
          <w:szCs w:val="24"/>
          <w:highlight w:val="none"/>
        </w:rPr>
        <w:t>列</w:t>
      </w:r>
      <w:r>
        <w:rPr>
          <w:rFonts w:hint="eastAsia" w:ascii="仿宋_GB2312" w:hAnsi="仿宋_GB2312"/>
          <w:szCs w:val="24"/>
        </w:rPr>
        <w:t>举的顺序择先进行。</w:t>
      </w:r>
    </w:p>
    <w:p>
      <w:pPr>
        <w:ind w:firstLine="632" w:firstLineChars="200"/>
        <w:rPr>
          <w:rFonts w:hint="eastAsia" w:ascii="仿宋_GB2312" w:hAnsi="仿宋_GB2312" w:cs="宋体"/>
          <w:bCs/>
          <w:kern w:val="0"/>
          <w:szCs w:val="21"/>
        </w:rPr>
      </w:pPr>
      <w:r>
        <w:rPr>
          <w:rFonts w:hint="eastAsia" w:ascii="仿宋_GB2312" w:hAnsi="仿宋_GB2312" w:cs="宋体"/>
          <w:bCs/>
          <w:kern w:val="0"/>
          <w:szCs w:val="21"/>
        </w:rPr>
        <w:t>当事人及其法定代理人、近亲属委托诉讼代理人的，参照刑事诉讼法第三十二条和本规则第三十八条、第三十九条、第四十四条的规定执行。</w:t>
      </w:r>
    </w:p>
    <w:p>
      <w:pPr>
        <w:ind w:firstLine="632" w:firstLineChars="200"/>
        <w:rPr>
          <w:rFonts w:hint="eastAsia" w:ascii="仿宋_GB2312" w:hAnsi="仿宋_GB2312" w:cs="宋体"/>
          <w:bCs/>
          <w:kern w:val="0"/>
          <w:szCs w:val="21"/>
        </w:rPr>
      </w:pPr>
      <w:r>
        <w:rPr>
          <w:rFonts w:hint="eastAsia" w:ascii="黑体" w:hAnsi="黑体" w:eastAsia="黑体"/>
          <w:bCs/>
          <w:szCs w:val="24"/>
        </w:rPr>
        <w:t>第五十六条</w:t>
      </w:r>
      <w:r>
        <w:rPr>
          <w:rFonts w:hint="eastAsia" w:ascii="仿宋" w:hAnsi="仿宋" w:eastAsia="仿宋"/>
          <w:szCs w:val="24"/>
        </w:rPr>
        <w:t xml:space="preserve">  </w:t>
      </w:r>
      <w:r>
        <w:rPr>
          <w:rFonts w:hint="eastAsia" w:ascii="仿宋_GB2312" w:hAnsi="仿宋_GB2312"/>
          <w:szCs w:val="24"/>
        </w:rPr>
        <w:t>经人民检察院许可，</w:t>
      </w:r>
      <w:r>
        <w:rPr>
          <w:rFonts w:hint="eastAsia" w:ascii="仿宋_GB2312" w:hAnsi="仿宋_GB2312" w:cs="宋体"/>
          <w:bCs/>
          <w:kern w:val="0"/>
          <w:szCs w:val="21"/>
        </w:rPr>
        <w:t>诉讼代理人</w:t>
      </w:r>
      <w:r>
        <w:rPr>
          <w:rFonts w:hint="eastAsia" w:ascii="仿宋_GB2312" w:hAnsi="仿宋_GB2312"/>
          <w:szCs w:val="24"/>
        </w:rPr>
        <w:t>查阅、摘抄、复制本案的</w:t>
      </w:r>
      <w:r>
        <w:rPr>
          <w:rFonts w:hint="eastAsia" w:ascii="仿宋_GB2312" w:hAnsi="仿宋_GB2312" w:cs="宋体"/>
          <w:bCs/>
          <w:kern w:val="0"/>
          <w:szCs w:val="21"/>
        </w:rPr>
        <w:t>案卷材料</w:t>
      </w:r>
      <w:r>
        <w:rPr>
          <w:rFonts w:hint="eastAsia" w:ascii="仿宋_GB2312" w:hAnsi="仿宋_GB2312"/>
          <w:szCs w:val="24"/>
        </w:rPr>
        <w:t>的，</w:t>
      </w:r>
      <w:r>
        <w:rPr>
          <w:rFonts w:hint="eastAsia" w:ascii="仿宋_GB2312" w:hAnsi="仿宋_GB2312" w:cs="宋体"/>
          <w:bCs/>
          <w:kern w:val="0"/>
          <w:szCs w:val="21"/>
        </w:rPr>
        <w:t>参照本规则第四十七条至第四十九条的规定办理。</w:t>
      </w:r>
    </w:p>
    <w:p>
      <w:pPr>
        <w:ind w:firstLine="620" w:firstLineChars="196"/>
        <w:rPr>
          <w:rFonts w:hint="eastAsia" w:ascii="仿宋_GB2312" w:hAnsi="仿宋_GB2312" w:cs="宋体"/>
          <w:bCs/>
          <w:kern w:val="0"/>
          <w:szCs w:val="21"/>
        </w:rPr>
      </w:pPr>
      <w:r>
        <w:rPr>
          <w:rFonts w:hint="eastAsia" w:ascii="仿宋_GB2312" w:hAnsi="仿宋_GB2312" w:cs="宋体"/>
          <w:bCs/>
          <w:kern w:val="0"/>
          <w:szCs w:val="21"/>
        </w:rPr>
        <w:t>律师担任诉讼代理人，</w:t>
      </w:r>
      <w:r>
        <w:rPr>
          <w:rFonts w:hint="eastAsia" w:ascii="仿宋_GB2312" w:hAnsi="仿宋_GB2312"/>
          <w:szCs w:val="24"/>
        </w:rPr>
        <w:t>需要</w:t>
      </w:r>
      <w:r>
        <w:rPr>
          <w:rFonts w:hint="eastAsia" w:ascii="仿宋_GB2312" w:hAnsi="仿宋_GB2312" w:cs="宋体"/>
          <w:bCs/>
          <w:kern w:val="0"/>
          <w:szCs w:val="21"/>
        </w:rPr>
        <w:t>申请人民检察院</w:t>
      </w:r>
      <w:r>
        <w:rPr>
          <w:rFonts w:hint="eastAsia" w:ascii="仿宋_GB2312" w:hAnsi="仿宋_GB2312"/>
          <w:szCs w:val="24"/>
        </w:rPr>
        <w:t>收集、调取</w:t>
      </w:r>
      <w:r>
        <w:rPr>
          <w:rFonts w:hint="eastAsia" w:ascii="仿宋_GB2312" w:hAnsi="仿宋_GB2312" w:cs="宋体"/>
          <w:bCs/>
          <w:kern w:val="0"/>
          <w:szCs w:val="21"/>
        </w:rPr>
        <w:t>证据的，</w:t>
      </w:r>
      <w:r>
        <w:rPr>
          <w:rFonts w:hint="eastAsia" w:ascii="仿宋_GB2312" w:hAnsi="仿宋_GB2312"/>
          <w:szCs w:val="24"/>
        </w:rPr>
        <w:t>参照本规则</w:t>
      </w:r>
      <w:r>
        <w:rPr>
          <w:rFonts w:hint="eastAsia" w:ascii="仿宋_GB2312" w:hAnsi="仿宋_GB2312" w:cs="宋体"/>
          <w:bCs/>
          <w:kern w:val="0"/>
          <w:szCs w:val="21"/>
        </w:rPr>
        <w:t>第五十二条</w:t>
      </w:r>
      <w:r>
        <w:rPr>
          <w:rFonts w:hint="eastAsia" w:ascii="仿宋_GB2312" w:hAnsi="仿宋_GB2312"/>
          <w:szCs w:val="24"/>
        </w:rPr>
        <w:t>的规定办理。</w:t>
      </w:r>
    </w:p>
    <w:p>
      <w:pPr>
        <w:ind w:firstLine="632" w:firstLineChars="200"/>
        <w:rPr>
          <w:rFonts w:hint="eastAsia" w:ascii="仿宋_GB2312" w:hAnsi="仿宋_GB2312"/>
          <w:bCs/>
          <w:szCs w:val="24"/>
        </w:rPr>
      </w:pPr>
      <w:r>
        <w:rPr>
          <w:rFonts w:hint="eastAsia" w:ascii="黑体" w:hAnsi="黑体" w:eastAsia="黑体"/>
          <w:bCs/>
          <w:szCs w:val="24"/>
        </w:rPr>
        <w:t>第五十七条</w:t>
      </w:r>
      <w:r>
        <w:rPr>
          <w:rFonts w:hint="eastAsia" w:ascii="黑体" w:hAnsi="黑体" w:eastAsia="黑体"/>
          <w:szCs w:val="24"/>
        </w:rPr>
        <w:t xml:space="preserve">  </w:t>
      </w:r>
      <w:r>
        <w:rPr>
          <w:rFonts w:hint="eastAsia" w:ascii="仿宋_GB2312" w:hAnsi="仿宋_GB2312"/>
          <w:bCs/>
          <w:szCs w:val="24"/>
        </w:rPr>
        <w:t>辩护人、诉讼代理人认为公安机关、人民检察院、人民法院及其工作人员具有下列阻碍其依法行使诉讼权利的行为之一的，可以向同级或者上一级人民检察院申诉或者控告，控告检察部门应当接受并依法办理，相关办案部门应当予以配合：</w:t>
      </w:r>
    </w:p>
    <w:p>
      <w:pPr>
        <w:ind w:firstLine="632" w:firstLineChars="200"/>
        <w:rPr>
          <w:rFonts w:hint="eastAsia" w:ascii="仿宋_GB2312" w:hAnsi="仿宋_GB2312"/>
          <w:bCs/>
          <w:szCs w:val="24"/>
        </w:rPr>
      </w:pPr>
      <w:r>
        <w:rPr>
          <w:rFonts w:hint="eastAsia" w:ascii="仿宋_GB2312" w:hAnsi="仿宋_GB2312"/>
          <w:bCs/>
          <w:szCs w:val="24"/>
        </w:rPr>
        <w:t>（一）对辩护人、诉讼代理人提出的回避要求不予受理或者对不予回避决定不服的复议申请不予受理的；</w:t>
      </w:r>
    </w:p>
    <w:p>
      <w:pPr>
        <w:ind w:firstLine="632" w:firstLineChars="200"/>
        <w:rPr>
          <w:rFonts w:hint="eastAsia" w:ascii="仿宋_GB2312" w:hAnsi="仿宋_GB2312"/>
          <w:bCs/>
          <w:szCs w:val="24"/>
        </w:rPr>
      </w:pPr>
      <w:r>
        <w:rPr>
          <w:rFonts w:hint="eastAsia" w:ascii="仿宋_GB2312" w:hAnsi="仿宋_GB2312"/>
          <w:bCs/>
          <w:szCs w:val="24"/>
        </w:rPr>
        <w:t>（二）未依法告知犯罪嫌疑人、被告人有权委托辩护人的；</w:t>
      </w:r>
    </w:p>
    <w:p>
      <w:pPr>
        <w:ind w:firstLine="632" w:firstLineChars="200"/>
        <w:rPr>
          <w:rFonts w:hint="eastAsia" w:ascii="仿宋_GB2312" w:hAnsi="仿宋_GB2312"/>
          <w:bCs/>
          <w:szCs w:val="24"/>
        </w:rPr>
      </w:pPr>
      <w:r>
        <w:rPr>
          <w:rFonts w:hint="eastAsia" w:ascii="仿宋_GB2312" w:hAnsi="仿宋_GB2312"/>
          <w:bCs/>
          <w:szCs w:val="24"/>
        </w:rPr>
        <w:t>（三）未转达在押的或者被监视居住的犯罪嫌疑人、被告人委托辩护人的要求的；</w:t>
      </w:r>
    </w:p>
    <w:p>
      <w:pPr>
        <w:ind w:firstLine="632" w:firstLineChars="200"/>
        <w:rPr>
          <w:rFonts w:hint="eastAsia" w:ascii="仿宋_GB2312" w:hAnsi="仿宋_GB2312"/>
          <w:bCs/>
          <w:szCs w:val="24"/>
        </w:rPr>
      </w:pPr>
      <w:r>
        <w:rPr>
          <w:rFonts w:hint="eastAsia" w:ascii="仿宋_GB2312" w:hAnsi="仿宋_GB2312"/>
          <w:bCs/>
          <w:szCs w:val="24"/>
        </w:rPr>
        <w:t>（四）应当通知而不通知法律援助机构为符合条件的犯罪嫌疑人、被告人或者被申请强制医疗的人指派律师提供辩护或者法律援助的；</w:t>
      </w:r>
    </w:p>
    <w:p>
      <w:pPr>
        <w:ind w:firstLine="632" w:firstLineChars="200"/>
        <w:rPr>
          <w:rFonts w:hint="eastAsia" w:ascii="仿宋_GB2312" w:hAnsi="仿宋_GB2312"/>
          <w:bCs/>
          <w:szCs w:val="24"/>
        </w:rPr>
      </w:pPr>
      <w:r>
        <w:rPr>
          <w:rFonts w:hint="eastAsia" w:ascii="仿宋_GB2312" w:hAnsi="仿宋_GB2312"/>
          <w:bCs/>
          <w:szCs w:val="24"/>
        </w:rPr>
        <w:t>（五）在规定时间内不受理、不答复辩护人提出的变更强制措施申请或者解除强制措施要求的；</w:t>
      </w:r>
    </w:p>
    <w:p>
      <w:pPr>
        <w:ind w:firstLine="632" w:firstLineChars="200"/>
        <w:rPr>
          <w:rFonts w:hint="eastAsia" w:ascii="仿宋_GB2312" w:hAnsi="仿宋_GB2312"/>
          <w:bCs/>
          <w:szCs w:val="24"/>
        </w:rPr>
      </w:pPr>
      <w:r>
        <w:rPr>
          <w:rFonts w:hint="eastAsia" w:ascii="仿宋_GB2312" w:hAnsi="仿宋_GB2312"/>
          <w:bCs/>
          <w:szCs w:val="24"/>
        </w:rPr>
        <w:t>（六）未依法告知辩护律师犯罪嫌疑人涉嫌的罪名和案件有关情况的；</w:t>
      </w:r>
    </w:p>
    <w:p>
      <w:pPr>
        <w:ind w:firstLine="632" w:firstLineChars="200"/>
        <w:rPr>
          <w:rFonts w:hint="eastAsia" w:ascii="仿宋_GB2312" w:hAnsi="仿宋_GB2312"/>
          <w:bCs/>
          <w:szCs w:val="24"/>
        </w:rPr>
      </w:pPr>
      <w:r>
        <w:rPr>
          <w:rFonts w:hint="eastAsia" w:ascii="仿宋_GB2312" w:hAnsi="仿宋_GB2312"/>
          <w:bCs/>
          <w:szCs w:val="24"/>
        </w:rPr>
        <w:t>（七）违法限制辩护律师同在押、被监视居住的犯罪嫌疑人、被告人会见和通信的；</w:t>
      </w:r>
    </w:p>
    <w:p>
      <w:pPr>
        <w:ind w:firstLine="632" w:firstLineChars="200"/>
        <w:rPr>
          <w:rFonts w:hint="eastAsia" w:ascii="仿宋_GB2312" w:hAnsi="仿宋_GB2312"/>
          <w:bCs/>
          <w:szCs w:val="24"/>
        </w:rPr>
      </w:pPr>
      <w:r>
        <w:rPr>
          <w:rFonts w:hint="eastAsia" w:ascii="仿宋_GB2312" w:hAnsi="仿宋_GB2312"/>
          <w:bCs/>
          <w:szCs w:val="24"/>
        </w:rPr>
        <w:t>（八）违法不允许辩护律师查阅、摘抄、复制本案的案卷材料的；</w:t>
      </w:r>
    </w:p>
    <w:p>
      <w:pPr>
        <w:ind w:firstLine="632" w:firstLineChars="200"/>
        <w:rPr>
          <w:rFonts w:hint="eastAsia" w:ascii="仿宋_GB2312" w:hAnsi="仿宋_GB2312"/>
          <w:bCs/>
          <w:szCs w:val="24"/>
        </w:rPr>
      </w:pPr>
      <w:r>
        <w:rPr>
          <w:rFonts w:hint="eastAsia" w:ascii="仿宋_GB2312" w:hAnsi="仿宋_GB2312"/>
          <w:bCs/>
          <w:szCs w:val="24"/>
        </w:rPr>
        <w:t>（九）违法限制辩护律师收集、核实有关证据材料的；</w:t>
      </w:r>
    </w:p>
    <w:p>
      <w:pPr>
        <w:ind w:firstLine="632" w:firstLineChars="200"/>
        <w:rPr>
          <w:rFonts w:hint="eastAsia" w:ascii="仿宋_GB2312" w:hAnsi="仿宋_GB2312"/>
          <w:bCs/>
          <w:szCs w:val="24"/>
        </w:rPr>
      </w:pPr>
      <w:r>
        <w:rPr>
          <w:rFonts w:hint="eastAsia" w:ascii="仿宋_GB2312" w:hAnsi="仿宋_GB2312"/>
          <w:bCs/>
          <w:szCs w:val="24"/>
        </w:rPr>
        <w:t>（十）没有正当理由不同意辩护律师提出的收集、调取证据或者通知证人出庭作证的申请，或者不答复、不说明理由的；</w:t>
      </w:r>
    </w:p>
    <w:p>
      <w:pPr>
        <w:ind w:firstLine="632" w:firstLineChars="200"/>
        <w:rPr>
          <w:rFonts w:hint="eastAsia" w:ascii="仿宋_GB2312" w:hAnsi="仿宋_GB2312"/>
          <w:bCs/>
          <w:szCs w:val="24"/>
        </w:rPr>
      </w:pPr>
      <w:r>
        <w:rPr>
          <w:rFonts w:hint="eastAsia" w:ascii="仿宋_GB2312" w:hAnsi="仿宋_GB2312"/>
          <w:bCs/>
          <w:szCs w:val="24"/>
        </w:rPr>
        <w:t>（十一）未依法提交证明犯罪嫌疑人、被告人无罪或者罪轻的证据材料的；</w:t>
      </w:r>
    </w:p>
    <w:p>
      <w:pPr>
        <w:ind w:firstLine="632" w:firstLineChars="200"/>
        <w:rPr>
          <w:rFonts w:hint="eastAsia" w:ascii="仿宋_GB2312" w:hAnsi="仿宋_GB2312"/>
          <w:bCs/>
          <w:szCs w:val="24"/>
        </w:rPr>
      </w:pPr>
      <w:r>
        <w:rPr>
          <w:rFonts w:hint="eastAsia" w:ascii="仿宋_GB2312" w:hAnsi="仿宋_GB2312"/>
          <w:bCs/>
          <w:szCs w:val="24"/>
        </w:rPr>
        <w:t>（十二）未依法听取辩护人、诉讼代理人的意见的；</w:t>
      </w:r>
    </w:p>
    <w:p>
      <w:pPr>
        <w:ind w:firstLine="632" w:firstLineChars="200"/>
        <w:rPr>
          <w:rFonts w:hint="eastAsia" w:ascii="仿宋_GB2312" w:hAnsi="仿宋_GB2312"/>
          <w:bCs/>
          <w:szCs w:val="24"/>
        </w:rPr>
      </w:pPr>
      <w:r>
        <w:rPr>
          <w:rFonts w:hint="eastAsia" w:ascii="仿宋_GB2312" w:hAnsi="仿宋_GB2312"/>
          <w:bCs/>
          <w:szCs w:val="24"/>
        </w:rPr>
        <w:t>（十三）未依法将开庭的时间、地点及时通知辩护人、诉讼代理人的；</w:t>
      </w:r>
    </w:p>
    <w:p>
      <w:pPr>
        <w:ind w:firstLine="632" w:firstLineChars="200"/>
        <w:rPr>
          <w:rFonts w:hint="eastAsia" w:ascii="仿宋_GB2312" w:hAnsi="仿宋_GB2312"/>
          <w:bCs/>
          <w:szCs w:val="24"/>
        </w:rPr>
      </w:pPr>
      <w:r>
        <w:rPr>
          <w:rFonts w:hint="eastAsia" w:ascii="仿宋_GB2312" w:hAnsi="仿宋_GB2312"/>
          <w:bCs/>
          <w:szCs w:val="24"/>
        </w:rPr>
        <w:t>（十四）未依法向辩护人、诉讼代理人及时送达本案的法律文书或者及时告知案件移送情况的；</w:t>
      </w:r>
    </w:p>
    <w:p>
      <w:pPr>
        <w:ind w:firstLine="632" w:firstLineChars="200"/>
        <w:rPr>
          <w:rFonts w:hint="eastAsia" w:ascii="仿宋_GB2312" w:hAnsi="仿宋_GB2312"/>
          <w:bCs/>
          <w:szCs w:val="24"/>
        </w:rPr>
      </w:pPr>
      <w:r>
        <w:rPr>
          <w:rFonts w:hint="eastAsia" w:ascii="仿宋_GB2312" w:hAnsi="仿宋_GB2312"/>
          <w:bCs/>
          <w:szCs w:val="24"/>
        </w:rPr>
        <w:t>（十五）阻碍辩护人、诉讼代理人在法庭审理过程中依法行使诉讼权利的；</w:t>
      </w:r>
    </w:p>
    <w:p>
      <w:pPr>
        <w:ind w:firstLine="632" w:firstLineChars="200"/>
        <w:rPr>
          <w:rFonts w:hint="eastAsia" w:ascii="仿宋_GB2312" w:hAnsi="仿宋_GB2312"/>
          <w:bCs/>
          <w:szCs w:val="24"/>
        </w:rPr>
      </w:pPr>
      <w:r>
        <w:rPr>
          <w:rFonts w:hint="eastAsia" w:ascii="仿宋_GB2312" w:hAnsi="仿宋_GB2312"/>
          <w:bCs/>
          <w:szCs w:val="24"/>
        </w:rPr>
        <w:t>（十六）其他阻碍辩护人、诉讼代理人依法行使诉讼权利的。</w:t>
      </w:r>
    </w:p>
    <w:p>
      <w:pPr>
        <w:rPr>
          <w:rFonts w:hint="eastAsia" w:ascii="仿宋_GB2312" w:hAnsi="仿宋_GB2312"/>
          <w:bCs/>
          <w:szCs w:val="24"/>
        </w:rPr>
      </w:pPr>
      <w:r>
        <w:rPr>
          <w:rFonts w:hint="eastAsia" w:ascii="仿宋_GB2312" w:hAnsi="仿宋_GB2312"/>
          <w:bCs/>
          <w:szCs w:val="24"/>
        </w:rPr>
        <w:t>辩护人、诉讼代理人认为看守所及其工作人员有阻碍其依法行使诉讼权利的行为，向人民检察院申诉或者控告的，监所检察部门应当接收并依法办理；控告检察部门收到申诉或者控告的，应当及时移送监所检察部门办理。</w:t>
      </w:r>
    </w:p>
    <w:p>
      <w:pPr>
        <w:ind w:firstLine="632" w:firstLineChars="200"/>
        <w:rPr>
          <w:rFonts w:hint="eastAsia" w:ascii="仿宋_GB2312" w:hAnsi="黑体"/>
          <w:bCs/>
          <w:szCs w:val="32"/>
        </w:rPr>
      </w:pPr>
      <w:r>
        <w:rPr>
          <w:rFonts w:hint="eastAsia" w:ascii="黑体" w:hAnsi="黑体" w:eastAsia="黑体"/>
          <w:bCs/>
          <w:szCs w:val="24"/>
        </w:rPr>
        <w:t xml:space="preserve">第五十八条 </w:t>
      </w:r>
      <w:r>
        <w:rPr>
          <w:rFonts w:hint="eastAsia" w:ascii="仿宋_GB2312" w:hAnsi="黑体"/>
          <w:bCs/>
          <w:szCs w:val="32"/>
        </w:rPr>
        <w:t xml:space="preserve"> 辩护人、诉讼代理人认为其依法行使诉讼权利受到阻碍向人民检察院申诉或者控告的，人民检察院应当在受理后十日以内进行审查，情况属实的，经检察长决定，通知有关机关或者本院有关部门、下级人民检察院予以纠正，并将处理情况书面答复提出申诉或者控告的辩护人、诉讼代理人。</w:t>
      </w:r>
    </w:p>
    <w:p>
      <w:pPr>
        <w:ind w:firstLine="632" w:firstLineChars="200"/>
        <w:rPr>
          <w:rFonts w:hint="eastAsia" w:ascii="仿宋_GB2312" w:hAnsi="仿宋_GB2312"/>
          <w:szCs w:val="24"/>
        </w:rPr>
      </w:pPr>
      <w:r>
        <w:rPr>
          <w:rFonts w:hint="eastAsia" w:ascii="黑体" w:hAnsi="黑体" w:eastAsia="黑体"/>
          <w:bCs/>
          <w:szCs w:val="24"/>
        </w:rPr>
        <w:t xml:space="preserve">第五十九条 </w:t>
      </w:r>
      <w:r>
        <w:rPr>
          <w:rFonts w:hint="eastAsia" w:ascii="仿宋_GB2312" w:hAnsi="仿宋_GB2312"/>
          <w:bCs/>
          <w:szCs w:val="24"/>
        </w:rPr>
        <w:t xml:space="preserve"> </w:t>
      </w:r>
      <w:r>
        <w:rPr>
          <w:rFonts w:hint="eastAsia" w:ascii="仿宋_GB2312" w:hAnsi="仿宋_GB2312"/>
          <w:szCs w:val="24"/>
        </w:rPr>
        <w:t>辩护律师告知人民检察院其委托人或者其他人员准备实施、正在实施危害国家安全、公共安全以及严重危及他人人身安全犯罪的，人民检察院应当接受并立即移送有关机关依法处理。</w:t>
      </w:r>
    </w:p>
    <w:p>
      <w:pPr>
        <w:ind w:firstLine="632" w:firstLineChars="200"/>
        <w:rPr>
          <w:rFonts w:hint="eastAsia" w:ascii="仿宋_GB2312" w:hAnsi="仿宋_GB2312" w:cs="宋体"/>
          <w:bCs/>
          <w:kern w:val="0"/>
          <w:szCs w:val="21"/>
        </w:rPr>
      </w:pPr>
      <w:r>
        <w:rPr>
          <w:rFonts w:hint="eastAsia" w:ascii="仿宋_GB2312" w:hAnsi="仿宋_GB2312"/>
          <w:szCs w:val="24"/>
        </w:rPr>
        <w:t>人民检察院应当为反映有关情况的辩护律师保密。</w:t>
      </w:r>
    </w:p>
    <w:p>
      <w:pPr>
        <w:ind w:firstLine="632" w:firstLineChars="200"/>
        <w:rPr>
          <w:rFonts w:hint="eastAsia" w:ascii="仿宋_GB2312" w:hAnsi="仿宋_GB2312"/>
          <w:bCs/>
          <w:szCs w:val="24"/>
        </w:rPr>
      </w:pPr>
      <w:r>
        <w:rPr>
          <w:rFonts w:hint="eastAsia" w:ascii="黑体" w:hAnsi="黑体" w:eastAsia="黑体"/>
          <w:bCs/>
          <w:szCs w:val="24"/>
        </w:rPr>
        <w:t xml:space="preserve">第六十条 </w:t>
      </w:r>
      <w:r>
        <w:rPr>
          <w:rFonts w:hint="eastAsia" w:ascii="黑体" w:hAnsi="黑体" w:eastAsia="黑体"/>
          <w:szCs w:val="24"/>
        </w:rPr>
        <w:t xml:space="preserve"> </w:t>
      </w:r>
      <w:r>
        <w:rPr>
          <w:rFonts w:hint="eastAsia" w:ascii="仿宋_GB2312" w:hAnsi="仿宋_GB2312"/>
          <w:bCs/>
          <w:szCs w:val="24"/>
        </w:rPr>
        <w:t>人民检察院发现辩护人有帮助犯罪嫌疑人、被告人隐匿、毁灭、伪造证据或者串供，或者威胁、引诱证人作伪证以及其他干扰司法机关诉讼活动的行为，可能涉嫌犯罪的，经检察长批准，应当按照下列规定办理：</w:t>
      </w:r>
    </w:p>
    <w:p>
      <w:pPr>
        <w:ind w:firstLine="632" w:firstLineChars="200"/>
        <w:rPr>
          <w:rFonts w:hint="eastAsia" w:ascii="仿宋_GB2312" w:hAnsi="仿宋_GB2312"/>
          <w:bCs/>
          <w:szCs w:val="24"/>
        </w:rPr>
      </w:pPr>
      <w:r>
        <w:rPr>
          <w:rFonts w:hint="eastAsia" w:ascii="仿宋_GB2312" w:hAnsi="仿宋_GB2312"/>
          <w:bCs/>
          <w:szCs w:val="24"/>
        </w:rPr>
        <w:t>（一）涉嫌犯罪属于公安机关管辖的，应当将辩护人涉嫌犯罪的线索或者证据材料移送同级公安机关按照有关规定处理；</w:t>
      </w:r>
    </w:p>
    <w:p>
      <w:pPr>
        <w:ind w:firstLine="632" w:firstLineChars="200"/>
        <w:rPr>
          <w:rFonts w:hint="eastAsia" w:ascii="仿宋_GB2312" w:hAnsi="仿宋_GB2312"/>
          <w:bCs/>
          <w:szCs w:val="24"/>
        </w:rPr>
      </w:pPr>
      <w:r>
        <w:rPr>
          <w:rFonts w:hint="eastAsia" w:ascii="仿宋_GB2312" w:hAnsi="仿宋_GB2312"/>
          <w:bCs/>
          <w:szCs w:val="24"/>
        </w:rPr>
        <w:t>（二）涉嫌犯罪属于人民检察院管辖的，应当报请上一级人民检察院立案侦查或者由上一级人民检察院指定其他人民检察院立案侦查。上一级人民检察院不得指定办理辩护人所承办案件的人民检察院的下级人民检察院立案侦查。</w:t>
      </w:r>
    </w:p>
    <w:p>
      <w:pPr>
        <w:ind w:firstLine="632" w:firstLineChars="200"/>
        <w:rPr>
          <w:rFonts w:hint="eastAsia" w:ascii="仿宋_GB2312" w:hAnsi="仿宋_GB2312" w:cs="宋体"/>
          <w:bCs/>
          <w:kern w:val="0"/>
          <w:szCs w:val="21"/>
        </w:rPr>
      </w:pPr>
      <w:r>
        <w:rPr>
          <w:rFonts w:hint="eastAsia" w:ascii="仿宋_GB2312" w:hAnsi="仿宋_GB2312"/>
          <w:bCs/>
          <w:szCs w:val="24"/>
        </w:rPr>
        <w:t>辩护人是律师的，被指定管辖的人民检察院应当在立案侦查的同时书面通知其所在的律师事务所或者所属的律师协会。</w:t>
      </w:r>
    </w:p>
    <w:p>
      <w:pPr>
        <w:pStyle w:val="2"/>
        <w:keepNext w:val="0"/>
        <w:keepLines w:val="0"/>
        <w:spacing w:before="0" w:beforeLines="0" w:after="0" w:afterLines="0" w:line="240" w:lineRule="auto"/>
        <w:rPr>
          <w:rFonts w:hint="eastAsia" w:ascii="黑体" w:hAnsi="黑体" w:eastAsia="黑体"/>
          <w:b w:val="0"/>
          <w:bCs/>
          <w:sz w:val="32"/>
        </w:rPr>
      </w:pPr>
      <w:bookmarkStart w:id="12" w:name="_Toc338841127"/>
      <w:bookmarkStart w:id="13" w:name="_Toc23951"/>
    </w:p>
    <w:p>
      <w:pPr>
        <w:pStyle w:val="2"/>
        <w:keepNext w:val="0"/>
        <w:keepLines w:val="0"/>
        <w:spacing w:before="0" w:beforeLines="0" w:after="0" w:afterLines="0" w:line="240" w:lineRule="auto"/>
        <w:jc w:val="center"/>
        <w:rPr>
          <w:rFonts w:hint="eastAsia" w:ascii="黑体" w:hAnsi="黑体" w:eastAsia="黑体"/>
          <w:b w:val="0"/>
          <w:bCs/>
          <w:sz w:val="32"/>
          <w:szCs w:val="24"/>
        </w:rPr>
      </w:pPr>
      <w:r>
        <w:rPr>
          <w:rFonts w:hint="eastAsia" w:ascii="黑体" w:hAnsi="黑体" w:eastAsia="黑体"/>
          <w:b w:val="0"/>
          <w:bCs/>
          <w:sz w:val="32"/>
        </w:rPr>
        <w:t>第五章  证    据</w:t>
      </w:r>
      <w:bookmarkEnd w:id="12"/>
      <w:bookmarkEnd w:id="13"/>
    </w:p>
    <w:p>
      <w:pPr>
        <w:ind w:firstLine="632" w:firstLineChars="200"/>
        <w:rPr>
          <w:rFonts w:hint="eastAsia" w:ascii="黑体" w:hAnsi="黑体" w:eastAsia="黑体"/>
          <w:bCs/>
          <w:szCs w:val="24"/>
        </w:rPr>
      </w:pPr>
    </w:p>
    <w:p>
      <w:pPr>
        <w:ind w:firstLine="632" w:firstLineChars="200"/>
        <w:rPr>
          <w:rFonts w:hint="eastAsia" w:ascii="仿宋_GB2312" w:hAnsi="仿宋_GB2312"/>
          <w:bCs/>
          <w:szCs w:val="24"/>
        </w:rPr>
      </w:pPr>
      <w:r>
        <w:rPr>
          <w:rFonts w:hint="eastAsia" w:ascii="黑体" w:hAnsi="黑体" w:eastAsia="黑体"/>
          <w:bCs/>
          <w:szCs w:val="24"/>
        </w:rPr>
        <w:t>第六十一条</w:t>
      </w:r>
      <w:r>
        <w:rPr>
          <w:rFonts w:hint="eastAsia" w:ascii="黑体" w:hAnsi="黑体" w:eastAsia="黑体" w:cs="宋体"/>
          <w:bCs/>
          <w:kern w:val="0"/>
          <w:szCs w:val="21"/>
        </w:rPr>
        <w:t xml:space="preserve">  </w:t>
      </w:r>
      <w:r>
        <w:rPr>
          <w:rFonts w:hint="eastAsia" w:ascii="仿宋_GB2312" w:hAnsi="仿宋_GB2312"/>
          <w:bCs/>
          <w:szCs w:val="24"/>
        </w:rPr>
        <w:t>人民检察院在立案侦查、审查逮捕、审查起诉等办案活动中认定案件事实，应当以证据为根据。</w:t>
      </w:r>
    </w:p>
    <w:p>
      <w:pPr>
        <w:ind w:firstLine="632" w:firstLineChars="200"/>
        <w:rPr>
          <w:rFonts w:hint="eastAsia" w:ascii="仿宋_GB2312" w:hAnsi="仿宋_GB2312"/>
          <w:bCs/>
          <w:szCs w:val="24"/>
        </w:rPr>
      </w:pPr>
      <w:r>
        <w:rPr>
          <w:rFonts w:hint="eastAsia" w:ascii="仿宋_GB2312" w:hAnsi="仿宋_GB2312"/>
          <w:bCs/>
          <w:szCs w:val="24"/>
        </w:rPr>
        <w:t>公诉案件中被告人有罪的举证责任由人民检察院承担。人民检察院在提起公诉指控犯罪时，应当提出确实、充分的证据，并运用证据加以证明。</w:t>
      </w:r>
    </w:p>
    <w:p>
      <w:pPr>
        <w:ind w:firstLine="632" w:firstLineChars="200"/>
        <w:rPr>
          <w:rFonts w:hint="eastAsia" w:ascii="仿宋_GB2312" w:hAnsi="仿宋_GB2312"/>
          <w:bCs/>
          <w:szCs w:val="24"/>
        </w:rPr>
      </w:pPr>
      <w:r>
        <w:rPr>
          <w:rFonts w:hint="eastAsia" w:ascii="仿宋_GB2312" w:hAnsi="仿宋_GB2312"/>
          <w:bCs/>
          <w:szCs w:val="24"/>
        </w:rPr>
        <w:t>人民检察院提起公诉，应当遵循客观公正原则，对被告人有罪、罪重、罪轻的证据都应当向人民法院提出。</w:t>
      </w:r>
    </w:p>
    <w:p>
      <w:pPr>
        <w:rPr>
          <w:rFonts w:hint="eastAsia" w:ascii="仿宋_GB2312" w:hAnsi="仿宋_GB2312"/>
          <w:bCs/>
          <w:szCs w:val="24"/>
        </w:rPr>
      </w:pPr>
      <w:r>
        <w:rPr>
          <w:rFonts w:hint="eastAsia" w:ascii="黑体" w:hAnsi="黑体" w:eastAsia="黑体" w:cs="宋体"/>
          <w:bCs/>
          <w:kern w:val="0"/>
          <w:szCs w:val="21"/>
        </w:rPr>
        <w:t xml:space="preserve">    </w:t>
      </w:r>
      <w:r>
        <w:rPr>
          <w:rFonts w:hint="eastAsia" w:ascii="黑体" w:hAnsi="黑体" w:eastAsia="黑体"/>
          <w:bCs/>
          <w:szCs w:val="24"/>
        </w:rPr>
        <w:t>第六十二条</w:t>
      </w:r>
      <w:r>
        <w:rPr>
          <w:rFonts w:hint="eastAsia" w:ascii="黑体" w:hAnsi="黑体" w:eastAsia="黑体" w:cs="宋体"/>
          <w:bCs/>
          <w:kern w:val="0"/>
          <w:szCs w:val="21"/>
        </w:rPr>
        <w:t xml:space="preserve">  </w:t>
      </w:r>
      <w:r>
        <w:rPr>
          <w:rFonts w:hint="eastAsia" w:ascii="仿宋_GB2312" w:hAnsi="仿宋_GB2312"/>
          <w:bCs/>
          <w:szCs w:val="24"/>
        </w:rPr>
        <w:t>证据的审查认定，应当结合案件的具体情况，从证据与待证事实的关联程度、各证据之间的联系、是否依照法定程序收集等方面进行综合审查判断。</w:t>
      </w:r>
      <w:r>
        <w:rPr>
          <w:rFonts w:hint="eastAsia" w:ascii="仿宋_GB2312" w:hAnsi="仿宋_GB2312"/>
          <w:bCs/>
          <w:szCs w:val="32"/>
        </w:rPr>
        <w:t xml:space="preserve"> </w:t>
      </w:r>
    </w:p>
    <w:p>
      <w:pPr>
        <w:rPr>
          <w:rFonts w:hint="eastAsia" w:ascii="仿宋_GB2312" w:hAnsi="仿宋_GB2312"/>
          <w:bCs/>
          <w:szCs w:val="24"/>
        </w:rPr>
      </w:pPr>
      <w:r>
        <w:rPr>
          <w:rFonts w:hint="eastAsia" w:ascii="黑体" w:hAnsi="黑体" w:eastAsia="黑体"/>
          <w:bCs/>
          <w:szCs w:val="24"/>
        </w:rPr>
        <w:t xml:space="preserve">    第六十三条  </w:t>
      </w:r>
      <w:r>
        <w:rPr>
          <w:rFonts w:hint="eastAsia" w:ascii="仿宋_GB2312" w:hAnsi="仿宋_GB2312"/>
          <w:bCs/>
          <w:szCs w:val="24"/>
        </w:rPr>
        <w:t>人民检察院侦查终结或者提起公诉的案件，证据应当确实、充分。证据确实、充分，应当符合以下条件：</w:t>
      </w:r>
    </w:p>
    <w:p>
      <w:pPr>
        <w:ind w:firstLine="632" w:firstLineChars="200"/>
        <w:rPr>
          <w:rFonts w:hint="eastAsia" w:ascii="仿宋_GB2312" w:hAnsi="仿宋_GB2312"/>
          <w:bCs/>
          <w:szCs w:val="24"/>
        </w:rPr>
      </w:pPr>
      <w:r>
        <w:rPr>
          <w:rFonts w:hint="eastAsia" w:ascii="仿宋_GB2312" w:hAnsi="仿宋_GB2312"/>
          <w:bCs/>
          <w:szCs w:val="24"/>
        </w:rPr>
        <w:t>（一）定罪量刑的事实都有证据证明；</w:t>
      </w:r>
    </w:p>
    <w:p>
      <w:pPr>
        <w:ind w:firstLine="632" w:firstLineChars="200"/>
        <w:rPr>
          <w:rFonts w:hint="eastAsia" w:ascii="仿宋_GB2312" w:hAnsi="仿宋_GB2312"/>
          <w:bCs/>
          <w:szCs w:val="24"/>
        </w:rPr>
      </w:pPr>
      <w:r>
        <w:rPr>
          <w:rFonts w:hint="eastAsia" w:ascii="仿宋_GB2312" w:hAnsi="仿宋_GB2312"/>
          <w:bCs/>
          <w:szCs w:val="24"/>
        </w:rPr>
        <w:t>（二）据以定案的证据均经法定程序查证属实；</w:t>
      </w:r>
    </w:p>
    <w:p>
      <w:pPr>
        <w:ind w:firstLine="632" w:firstLineChars="200"/>
        <w:rPr>
          <w:rFonts w:hint="eastAsia" w:ascii="黑体" w:hAnsi="黑体" w:eastAsia="黑体"/>
          <w:bCs/>
          <w:szCs w:val="24"/>
        </w:rPr>
      </w:pPr>
      <w:r>
        <w:rPr>
          <w:rFonts w:hint="eastAsia" w:ascii="仿宋_GB2312" w:hAnsi="仿宋_GB2312"/>
          <w:bCs/>
          <w:szCs w:val="24"/>
        </w:rPr>
        <w:t>（三）综合全案证据，对所认定事实已排除合理怀疑。</w:t>
      </w:r>
    </w:p>
    <w:p>
      <w:pPr>
        <w:ind w:firstLine="632" w:firstLineChars="200"/>
        <w:rPr>
          <w:rFonts w:hint="eastAsia" w:ascii="仿宋_GB2312" w:hAnsi="仿宋_GB2312"/>
          <w:bCs/>
          <w:szCs w:val="24"/>
        </w:rPr>
      </w:pPr>
      <w:r>
        <w:rPr>
          <w:rFonts w:hint="eastAsia" w:ascii="黑体" w:hAnsi="黑体" w:eastAsia="黑体"/>
          <w:bCs/>
          <w:szCs w:val="24"/>
        </w:rPr>
        <w:t xml:space="preserve">第六十四条 </w:t>
      </w:r>
      <w:r>
        <w:rPr>
          <w:rFonts w:hint="eastAsia" w:ascii="黑体" w:hAnsi="黑体" w:eastAsia="黑体"/>
          <w:bCs/>
        </w:rPr>
        <w:t xml:space="preserve"> </w:t>
      </w:r>
      <w:r>
        <w:rPr>
          <w:rFonts w:hint="eastAsia" w:ascii="仿宋_GB2312" w:hAnsi="仿宋_GB2312"/>
          <w:bCs/>
          <w:szCs w:val="24"/>
        </w:rPr>
        <w:t>行政机关在行政执法和查办案件过程中收集的物证、书证、视听资料、电子</w:t>
      </w:r>
      <w:r>
        <w:rPr>
          <w:rFonts w:hint="eastAsia" w:ascii="仿宋_GB2312" w:hAnsi="仿宋_GB2312"/>
          <w:bCs/>
          <w:color w:val="auto"/>
          <w:szCs w:val="24"/>
          <w:highlight w:val="none"/>
        </w:rPr>
        <w:t>数据等证据</w:t>
      </w:r>
      <w:r>
        <w:rPr>
          <w:rFonts w:hint="eastAsia" w:ascii="仿宋_GB2312" w:hAnsi="仿宋_GB2312"/>
          <w:bCs/>
          <w:szCs w:val="24"/>
        </w:rPr>
        <w:t>材料，应当以该机关的名义移送，经人民检察院审查符合法定要求的，可以作为证据使用。</w:t>
      </w:r>
    </w:p>
    <w:p>
      <w:pPr>
        <w:ind w:firstLine="632" w:firstLineChars="200"/>
        <w:rPr>
          <w:rFonts w:hint="eastAsia" w:ascii="仿宋_GB2312" w:hAnsi="仿宋_GB2312"/>
          <w:bCs/>
          <w:szCs w:val="24"/>
        </w:rPr>
      </w:pPr>
      <w:r>
        <w:rPr>
          <w:rFonts w:hint="eastAsia" w:ascii="仿宋_GB2312" w:hAnsi="仿宋_GB2312"/>
          <w:bCs/>
          <w:szCs w:val="24"/>
        </w:rPr>
        <w:t>行政机关在行政执法和查办案件过程中收集的鉴定意见、勘验、检查笔录，经人民检察院审查符合法定要求的，可以作为证据使用。</w:t>
      </w:r>
    </w:p>
    <w:p>
      <w:pPr>
        <w:ind w:firstLine="632" w:firstLineChars="200"/>
        <w:rPr>
          <w:rFonts w:hint="eastAsia" w:ascii="仿宋_GB2312" w:hAnsi="仿宋_GB2312"/>
          <w:bCs/>
          <w:kern w:val="0"/>
          <w:szCs w:val="32"/>
        </w:rPr>
      </w:pPr>
      <w:r>
        <w:rPr>
          <w:rFonts w:hint="eastAsia" w:ascii="仿宋_GB2312" w:hAnsi="仿宋_GB2312"/>
          <w:bCs/>
          <w:szCs w:val="24"/>
        </w:rPr>
        <w:t>人民检察院办理直接受理立案侦查的案件，对于有关机关在行政执法和查办案件过程中收集的涉案人员供述或者相关人员的证言、陈述，应当重新收集；</w:t>
      </w:r>
      <w:r>
        <w:rPr>
          <w:rFonts w:hint="eastAsia" w:ascii="仿宋_GB2312" w:hAnsi="仿宋_GB2312"/>
          <w:bCs/>
          <w:kern w:val="0"/>
          <w:szCs w:val="32"/>
        </w:rPr>
        <w:t>确有证据证实涉案人员或者相关人员因路途遥远、死亡、失踪或者丧失作证能力，无法重新收集，但供述、证言或者陈述的来源、收集程序合法，并有其他证据相印证，经人民检察院审查符合法定要求的，可以作为证据使用。</w:t>
      </w:r>
    </w:p>
    <w:p>
      <w:pPr>
        <w:ind w:firstLine="632" w:firstLineChars="200"/>
        <w:rPr>
          <w:rFonts w:hint="eastAsia" w:ascii="仿宋_GB2312" w:hAnsi="仿宋_GB2312"/>
          <w:bCs/>
          <w:szCs w:val="24"/>
        </w:rPr>
      </w:pPr>
      <w:r>
        <w:rPr>
          <w:rFonts w:hint="eastAsia" w:ascii="仿宋_GB2312" w:hAnsi="仿宋_GB2312"/>
          <w:bCs/>
          <w:szCs w:val="24"/>
        </w:rPr>
        <w:t>根据法律、法规赋予的职责查处行政违法、违纪案件的组织属于本条规定的行政机关。</w:t>
      </w:r>
    </w:p>
    <w:p>
      <w:pPr>
        <w:ind w:firstLine="632" w:firstLineChars="200"/>
        <w:rPr>
          <w:rFonts w:hint="eastAsia" w:ascii="仿宋_GB2312" w:hAnsi="仿宋_GB2312"/>
          <w:bCs/>
          <w:szCs w:val="24"/>
        </w:rPr>
      </w:pPr>
      <w:r>
        <w:rPr>
          <w:rFonts w:hint="eastAsia" w:ascii="黑体" w:hAnsi="黑体" w:eastAsia="黑体"/>
        </w:rPr>
        <w:t>第六十五条</w:t>
      </w:r>
      <w:r>
        <w:rPr>
          <w:rFonts w:hint="eastAsia" w:ascii="黑体" w:hAnsi="黑体" w:eastAsia="黑体"/>
          <w:bCs/>
        </w:rPr>
        <w:t xml:space="preserve">  </w:t>
      </w:r>
      <w:r>
        <w:rPr>
          <w:rFonts w:hint="eastAsia" w:ascii="仿宋_GB2312" w:hAnsi="仿宋_GB2312"/>
          <w:bCs/>
          <w:szCs w:val="24"/>
        </w:rPr>
        <w:t>对采用刑讯逼供等非法方法收集的犯罪嫌疑人供述和采用暴力、威胁等非法方法收集的证人证言、被害人陈述，应当依法排除，不得作为报请逮捕、批准或者决定逮捕、移送审查起诉以及提起公诉的依据。</w:t>
      </w:r>
    </w:p>
    <w:p>
      <w:pPr>
        <w:ind w:firstLine="632" w:firstLineChars="200"/>
        <w:rPr>
          <w:rFonts w:hint="eastAsia" w:ascii="仿宋_GB2312" w:hAnsi="仿宋_GB2312"/>
          <w:bCs/>
          <w:szCs w:val="24"/>
        </w:rPr>
      </w:pPr>
      <w:r>
        <w:rPr>
          <w:rFonts w:hint="eastAsia" w:ascii="仿宋_GB2312" w:hAnsi="仿宋_GB2312"/>
          <w:bCs/>
          <w:szCs w:val="24"/>
        </w:rPr>
        <w:t>刑讯逼供是指使用肉刑或者变相使用肉刑，使犯罪嫌疑人在肉体或者精神上遭受剧烈疼痛或者痛苦以逼取供述的行为。</w:t>
      </w:r>
    </w:p>
    <w:p>
      <w:pPr>
        <w:ind w:firstLine="632" w:firstLineChars="200"/>
        <w:rPr>
          <w:rFonts w:hint="eastAsia" w:ascii="仿宋_GB2312" w:hAnsi="仿宋_GB2312"/>
          <w:bCs/>
          <w:szCs w:val="24"/>
        </w:rPr>
      </w:pPr>
      <w:r>
        <w:rPr>
          <w:rFonts w:hint="eastAsia" w:ascii="仿宋_GB2312" w:hAnsi="仿宋_GB2312"/>
          <w:bCs/>
          <w:szCs w:val="24"/>
        </w:rPr>
        <w:t>其他非法方法是指违法程度和对犯罪嫌疑人的强迫程度与刑讯逼供或者暴力、威胁相当而迫使其违背意愿供述的方法。</w:t>
      </w:r>
    </w:p>
    <w:p>
      <w:pPr>
        <w:ind w:firstLine="632" w:firstLineChars="200"/>
        <w:rPr>
          <w:rFonts w:hint="eastAsia" w:ascii="仿宋_GB2312" w:hAnsi="仿宋_GB2312"/>
          <w:bCs/>
          <w:szCs w:val="24"/>
        </w:rPr>
      </w:pPr>
      <w:r>
        <w:rPr>
          <w:rFonts w:hint="eastAsia" w:ascii="黑体" w:hAnsi="黑体" w:eastAsia="黑体"/>
        </w:rPr>
        <w:t xml:space="preserve">第六十六条 </w:t>
      </w:r>
      <w:r>
        <w:rPr>
          <w:rFonts w:hint="eastAsia" w:ascii="仿宋_GB2312" w:hAnsi="仿宋_GB2312"/>
          <w:bCs/>
        </w:rPr>
        <w:t xml:space="preserve"> </w:t>
      </w:r>
      <w:r>
        <w:rPr>
          <w:rFonts w:hint="eastAsia" w:ascii="仿宋_GB2312" w:hAnsi="仿宋_GB2312"/>
          <w:bCs/>
          <w:szCs w:val="24"/>
        </w:rPr>
        <w:t>收集物证、书证不符合法定程序，可能严重影响司法公正的，人民检察院应当及时要求侦查机关补正或者作出书面解释；不能补正或者无法作出合理解释的，对该证据应当予以排除。</w:t>
      </w:r>
    </w:p>
    <w:p>
      <w:pPr>
        <w:ind w:firstLine="632" w:firstLineChars="200"/>
        <w:rPr>
          <w:rFonts w:hint="eastAsia" w:ascii="仿宋_GB2312" w:hAnsi="仿宋_GB2312"/>
          <w:bCs/>
          <w:szCs w:val="24"/>
        </w:rPr>
      </w:pPr>
      <w:r>
        <w:rPr>
          <w:rFonts w:hint="eastAsia" w:ascii="仿宋_GB2312" w:hAnsi="仿宋_GB2312"/>
          <w:bCs/>
          <w:szCs w:val="24"/>
        </w:rPr>
        <w:t>对侦查机关的补正或者解释，人民检察院应当予以审查。经侦查机关补正或者作出合理解释的，可以作为批准或者决定逮捕、提起公诉的依据。</w:t>
      </w:r>
    </w:p>
    <w:p>
      <w:pPr>
        <w:ind w:firstLine="632" w:firstLineChars="200"/>
        <w:rPr>
          <w:rFonts w:hint="eastAsia" w:ascii="仿宋_GB2312" w:hAnsi="仿宋_GB2312"/>
          <w:bCs/>
          <w:szCs w:val="24"/>
        </w:rPr>
      </w:pPr>
      <w:r>
        <w:rPr>
          <w:rFonts w:hint="eastAsia" w:ascii="仿宋_GB2312" w:hAnsi="仿宋_GB2312"/>
          <w:bCs/>
          <w:szCs w:val="24"/>
        </w:rPr>
        <w:t>本条第一款中的可能严重影响司法公正是指收集物证、书证不符合法定程序的行为明显违法或者情节严重，可能对司法机关办理案件的公正性造成严重损害；补正是指对取证程序上的非实质性瑕疵进行补救；合理解释是指对取证程序的瑕疵作出符合常理及逻辑的解释。</w:t>
      </w:r>
    </w:p>
    <w:p>
      <w:pPr>
        <w:ind w:firstLine="632" w:firstLineChars="200"/>
        <w:rPr>
          <w:rFonts w:hint="eastAsia" w:ascii="黑体" w:hAnsi="黑体" w:eastAsia="黑体"/>
          <w:bCs/>
          <w:szCs w:val="24"/>
        </w:rPr>
      </w:pPr>
      <w:r>
        <w:rPr>
          <w:rFonts w:hint="eastAsia" w:ascii="黑体" w:hAnsi="黑体" w:eastAsia="黑体"/>
        </w:rPr>
        <w:t>第六十七条</w:t>
      </w:r>
      <w:r>
        <w:rPr>
          <w:rFonts w:hint="eastAsia" w:ascii="黑体" w:hAnsi="黑体" w:eastAsia="黑体"/>
          <w:bCs/>
          <w:szCs w:val="32"/>
        </w:rPr>
        <w:t xml:space="preserve"> </w:t>
      </w:r>
      <w:r>
        <w:rPr>
          <w:rFonts w:hint="eastAsia" w:ascii="仿宋_GB2312" w:hAnsi="仿宋_GB2312"/>
          <w:bCs/>
          <w:szCs w:val="32"/>
        </w:rPr>
        <w:t xml:space="preserve"> </w:t>
      </w:r>
      <w:r>
        <w:rPr>
          <w:rFonts w:hint="eastAsia" w:ascii="仿宋_GB2312" w:hAnsi="仿宋_GB2312"/>
          <w:bCs/>
          <w:szCs w:val="24"/>
        </w:rPr>
        <w:t>人民检察院经审查发现存在刑事诉</w:t>
      </w:r>
      <w:r>
        <w:rPr>
          <w:rFonts w:hint="eastAsia" w:ascii="仿宋_GB2312" w:hAnsi="仿宋_GB2312" w:cs="宋体"/>
          <w:bCs/>
          <w:kern w:val="0"/>
          <w:szCs w:val="21"/>
        </w:rPr>
        <w:t>讼法第五十四条规定的非法取证行为，依法对该证据予以排除后，其他证据不能证明犯罪嫌疑人实施犯</w:t>
      </w:r>
      <w:r>
        <w:rPr>
          <w:rFonts w:hint="eastAsia" w:ascii="仿宋_GB2312" w:hAnsi="仿宋_GB2312"/>
          <w:bCs/>
          <w:szCs w:val="24"/>
        </w:rPr>
        <w:t>罪行为的，应当不批准或者决定逮捕，已经移送审查起诉的，可以将案件退回侦查机关补充侦查或者作出不起诉决定。</w:t>
      </w:r>
    </w:p>
    <w:p>
      <w:pPr>
        <w:rPr>
          <w:rFonts w:hint="eastAsia" w:ascii="仿宋_GB2312" w:hAnsi="仿宋_GB2312"/>
          <w:bCs/>
          <w:szCs w:val="24"/>
        </w:rPr>
      </w:pPr>
      <w:r>
        <w:rPr>
          <w:rFonts w:hint="eastAsia" w:ascii="黑体" w:hAnsi="黑体" w:eastAsia="黑体"/>
        </w:rPr>
        <w:t xml:space="preserve">    第六十八条</w:t>
      </w:r>
      <w:r>
        <w:rPr>
          <w:rFonts w:hint="eastAsia" w:ascii="黑体" w:hAnsi="黑体" w:eastAsia="黑体"/>
          <w:bCs/>
        </w:rPr>
        <w:t xml:space="preserve"> </w:t>
      </w:r>
      <w:r>
        <w:rPr>
          <w:rFonts w:hint="eastAsia" w:ascii="仿宋_GB2312" w:hAnsi="仿宋_GB2312"/>
          <w:bCs/>
        </w:rPr>
        <w:t xml:space="preserve"> </w:t>
      </w:r>
      <w:r>
        <w:rPr>
          <w:rFonts w:hint="eastAsia" w:ascii="仿宋_GB2312" w:hAnsi="仿宋_GB2312"/>
          <w:bCs/>
          <w:szCs w:val="24"/>
        </w:rPr>
        <w:t>在侦查、审查起诉和审判阶段，人民检察院发现侦查人员以非法方法收集证据的，应当报经检察长批准，及时进行调查核实。</w:t>
      </w:r>
    </w:p>
    <w:p>
      <w:pPr>
        <w:ind w:firstLine="632" w:firstLineChars="200"/>
        <w:rPr>
          <w:rFonts w:hint="eastAsia" w:ascii="仿宋_GB2312" w:hAnsi="仿宋_GB2312"/>
          <w:bCs/>
          <w:szCs w:val="24"/>
        </w:rPr>
      </w:pPr>
      <w:r>
        <w:rPr>
          <w:rFonts w:hint="eastAsia" w:ascii="仿宋_GB2312" w:hAnsi="仿宋_GB2312"/>
          <w:bCs/>
          <w:szCs w:val="24"/>
        </w:rPr>
        <w:t>当事人及其辩护人、诉讼代理人报案、控告、举报侦查人员采用刑讯逼供等非法方法收集证据并提供涉嫌非法取证的人员、时间、地点、方式和内容等材料或者线索的，人民检察院应当受理并进行审查，对于根据现有材料无法证明证据收集合法性的，应当报经检察长批准，及时进行调查核实。</w:t>
      </w:r>
    </w:p>
    <w:p>
      <w:pPr>
        <w:ind w:firstLine="632" w:firstLineChars="200"/>
        <w:rPr>
          <w:rFonts w:hint="eastAsia" w:ascii="仿宋_GB2312" w:hAnsi="仿宋_GB2312"/>
          <w:bCs/>
          <w:szCs w:val="24"/>
        </w:rPr>
      </w:pPr>
      <w:r>
        <w:rPr>
          <w:rFonts w:hint="eastAsia" w:ascii="仿宋_GB2312" w:hAnsi="仿宋_GB2312"/>
          <w:bCs/>
          <w:szCs w:val="24"/>
        </w:rPr>
        <w:t>上一级人民检察院接到对侦查人员采用刑讯逼供等非法方法收集证据的报案、控告、举报的，可以直接进行调查核实，也可以交由下级人民检察院调查核实。交由下级人民检察院调查核实的，下级人民检察院应当及时将调查结果报告上一级人民检察院。</w:t>
      </w:r>
    </w:p>
    <w:p>
      <w:pPr>
        <w:ind w:firstLine="632" w:firstLineChars="200"/>
        <w:rPr>
          <w:rFonts w:hint="eastAsia" w:ascii="黑体" w:hAnsi="黑体" w:eastAsia="黑体"/>
          <w:bCs/>
          <w:szCs w:val="24"/>
        </w:rPr>
      </w:pPr>
      <w:r>
        <w:rPr>
          <w:rFonts w:hint="eastAsia" w:ascii="仿宋_GB2312" w:hAnsi="仿宋_GB2312"/>
          <w:bCs/>
          <w:szCs w:val="24"/>
        </w:rPr>
        <w:t xml:space="preserve">人民检察院决定调查核实的，应当及时通知办案机关。  </w:t>
      </w:r>
      <w:r>
        <w:rPr>
          <w:rFonts w:hint="eastAsia" w:ascii="黑体" w:hAnsi="黑体" w:eastAsia="黑体"/>
          <w:bCs/>
          <w:szCs w:val="24"/>
        </w:rPr>
        <w:t xml:space="preserve">   </w:t>
      </w:r>
    </w:p>
    <w:p>
      <w:pPr>
        <w:ind w:firstLine="632" w:firstLineChars="200"/>
        <w:rPr>
          <w:rFonts w:hint="eastAsia" w:ascii="黑体" w:hAnsi="黑体" w:eastAsia="黑体"/>
          <w:bCs/>
          <w:szCs w:val="24"/>
        </w:rPr>
      </w:pPr>
      <w:r>
        <w:rPr>
          <w:rFonts w:hint="eastAsia" w:ascii="黑体" w:hAnsi="黑体" w:eastAsia="黑体"/>
        </w:rPr>
        <w:t xml:space="preserve">第六十九条 </w:t>
      </w:r>
      <w:r>
        <w:rPr>
          <w:rFonts w:hint="eastAsia" w:ascii="黑体" w:hAnsi="黑体" w:eastAsia="黑体"/>
          <w:bCs/>
          <w:szCs w:val="32"/>
        </w:rPr>
        <w:t xml:space="preserve"> </w:t>
      </w:r>
      <w:r>
        <w:rPr>
          <w:rFonts w:hint="eastAsia" w:ascii="仿宋_GB2312" w:hAnsi="黑体"/>
          <w:bCs/>
          <w:szCs w:val="32"/>
        </w:rPr>
        <w:t>对于</w:t>
      </w:r>
      <w:r>
        <w:rPr>
          <w:rFonts w:hint="eastAsia" w:ascii="仿宋_GB2312" w:hAnsi="黑体"/>
          <w:bCs/>
          <w:szCs w:val="24"/>
        </w:rPr>
        <w:t>非法证据的调查核实，在侦查阶段由侦查监督部门负责；在审查起诉、审判阶段由公诉部门负责。必要时，渎职侵权检察部门可以派员参加。</w:t>
      </w:r>
    </w:p>
    <w:p>
      <w:pPr>
        <w:ind w:firstLine="632" w:firstLineChars="200"/>
        <w:rPr>
          <w:rFonts w:hint="eastAsia" w:ascii="仿宋_GB2312" w:hAnsi="黑体"/>
          <w:bCs/>
          <w:szCs w:val="24"/>
        </w:rPr>
      </w:pPr>
      <w:r>
        <w:rPr>
          <w:rFonts w:hint="eastAsia" w:ascii="黑体" w:hAnsi="黑体" w:eastAsia="黑体"/>
        </w:rPr>
        <w:t>第七十条</w:t>
      </w:r>
      <w:r>
        <w:rPr>
          <w:rFonts w:hint="eastAsia" w:ascii="黑体" w:hAnsi="黑体" w:eastAsia="黑体"/>
          <w:bCs/>
          <w:szCs w:val="32"/>
        </w:rPr>
        <w:t xml:space="preserve">  </w:t>
      </w:r>
      <w:r>
        <w:rPr>
          <w:rFonts w:hint="eastAsia" w:ascii="仿宋_GB2312" w:hAnsi="黑体"/>
          <w:bCs/>
          <w:szCs w:val="24"/>
        </w:rPr>
        <w:t>人民检察院可以采取以下方式对非法取证行为进行调查核实：</w:t>
      </w:r>
    </w:p>
    <w:p>
      <w:pPr>
        <w:numPr>
          <w:ilvl w:val="0"/>
          <w:numId w:val="2"/>
        </w:numPr>
        <w:ind w:firstLine="632" w:firstLineChars="200"/>
        <w:rPr>
          <w:rFonts w:hint="eastAsia" w:ascii="仿宋_GB2312" w:hAnsi="黑体"/>
          <w:bCs/>
          <w:szCs w:val="24"/>
        </w:rPr>
      </w:pPr>
      <w:r>
        <w:rPr>
          <w:rFonts w:hint="eastAsia" w:ascii="仿宋_GB2312" w:hAnsi="黑体"/>
          <w:bCs/>
          <w:szCs w:val="24"/>
        </w:rPr>
        <w:t>讯问犯罪嫌疑人；</w:t>
      </w:r>
    </w:p>
    <w:p>
      <w:pPr>
        <w:numPr>
          <w:ilvl w:val="0"/>
          <w:numId w:val="2"/>
        </w:numPr>
        <w:ind w:firstLine="632" w:firstLineChars="200"/>
        <w:rPr>
          <w:rFonts w:hint="eastAsia" w:ascii="仿宋_GB2312" w:hAnsi="黑体"/>
          <w:bCs/>
          <w:szCs w:val="24"/>
        </w:rPr>
      </w:pPr>
      <w:r>
        <w:rPr>
          <w:rFonts w:hint="eastAsia" w:ascii="仿宋_GB2312" w:hAnsi="黑体"/>
          <w:bCs/>
          <w:szCs w:val="24"/>
        </w:rPr>
        <w:t>询问办案人员；</w:t>
      </w:r>
    </w:p>
    <w:p>
      <w:pPr>
        <w:numPr>
          <w:ilvl w:val="0"/>
          <w:numId w:val="2"/>
        </w:numPr>
        <w:ind w:firstLine="632" w:firstLineChars="200"/>
        <w:rPr>
          <w:rFonts w:hint="eastAsia" w:ascii="仿宋_GB2312" w:hAnsi="黑体"/>
          <w:bCs/>
          <w:szCs w:val="24"/>
        </w:rPr>
      </w:pPr>
      <w:r>
        <w:rPr>
          <w:rFonts w:hint="eastAsia" w:ascii="仿宋_GB2312" w:hAnsi="黑体"/>
          <w:bCs/>
          <w:szCs w:val="24"/>
        </w:rPr>
        <w:t>询问在场人员及证人；</w:t>
      </w:r>
    </w:p>
    <w:p>
      <w:pPr>
        <w:numPr>
          <w:ilvl w:val="0"/>
          <w:numId w:val="2"/>
        </w:numPr>
        <w:ind w:firstLine="632" w:firstLineChars="200"/>
        <w:rPr>
          <w:rFonts w:hint="eastAsia" w:ascii="仿宋_GB2312" w:hAnsi="黑体"/>
          <w:bCs/>
          <w:szCs w:val="24"/>
        </w:rPr>
      </w:pPr>
      <w:r>
        <w:rPr>
          <w:rFonts w:hint="eastAsia" w:ascii="仿宋_GB2312" w:hAnsi="黑体"/>
          <w:bCs/>
          <w:szCs w:val="24"/>
        </w:rPr>
        <w:t>听取辩护律师意见；</w:t>
      </w:r>
    </w:p>
    <w:p>
      <w:pPr>
        <w:numPr>
          <w:ilvl w:val="0"/>
          <w:numId w:val="2"/>
        </w:numPr>
        <w:ind w:firstLine="632" w:firstLineChars="200"/>
        <w:rPr>
          <w:rFonts w:hint="eastAsia" w:ascii="仿宋_GB2312" w:hAnsi="黑体"/>
          <w:bCs/>
          <w:szCs w:val="24"/>
        </w:rPr>
      </w:pPr>
      <w:r>
        <w:rPr>
          <w:rFonts w:hint="eastAsia" w:ascii="仿宋_GB2312" w:hAnsi="黑体"/>
          <w:bCs/>
          <w:szCs w:val="24"/>
        </w:rPr>
        <w:t>调取讯问笔录、讯问录音、录像；</w:t>
      </w:r>
    </w:p>
    <w:p>
      <w:pPr>
        <w:numPr>
          <w:ilvl w:val="0"/>
          <w:numId w:val="2"/>
        </w:numPr>
        <w:ind w:firstLine="632" w:firstLineChars="200"/>
        <w:rPr>
          <w:rFonts w:hint="eastAsia" w:ascii="仿宋_GB2312" w:hAnsi="黑体"/>
          <w:bCs/>
          <w:szCs w:val="24"/>
        </w:rPr>
      </w:pPr>
      <w:r>
        <w:rPr>
          <w:rFonts w:hint="eastAsia" w:ascii="仿宋_GB2312" w:hAnsi="黑体"/>
          <w:bCs/>
          <w:szCs w:val="24"/>
        </w:rPr>
        <w:t>调取、查询犯罪嫌疑人出入看守所的身体检查记录及相关材料；</w:t>
      </w:r>
    </w:p>
    <w:p>
      <w:pPr>
        <w:ind w:firstLine="632" w:firstLineChars="200"/>
        <w:rPr>
          <w:rFonts w:hint="eastAsia" w:ascii="仿宋_GB2312" w:hAnsi="黑体"/>
          <w:bCs/>
          <w:szCs w:val="24"/>
        </w:rPr>
      </w:pPr>
      <w:r>
        <w:rPr>
          <w:rFonts w:hint="eastAsia" w:ascii="仿宋_GB2312" w:hAnsi="黑体"/>
          <w:bCs/>
          <w:szCs w:val="24"/>
        </w:rPr>
        <w:t>（七）进行伤情、病情检查或者鉴定；</w:t>
      </w:r>
    </w:p>
    <w:p>
      <w:pPr>
        <w:ind w:firstLine="632" w:firstLineChars="200"/>
        <w:rPr>
          <w:rFonts w:hint="eastAsia" w:ascii="仿宋_GB2312" w:hAnsi="黑体"/>
          <w:bCs/>
          <w:szCs w:val="24"/>
        </w:rPr>
      </w:pPr>
      <w:r>
        <w:rPr>
          <w:rFonts w:hint="eastAsia" w:ascii="仿宋_GB2312" w:hAnsi="黑体"/>
          <w:bCs/>
          <w:szCs w:val="24"/>
        </w:rPr>
        <w:t>（八）其他调查核实方式。</w:t>
      </w:r>
    </w:p>
    <w:p>
      <w:pPr>
        <w:ind w:firstLine="632" w:firstLineChars="200"/>
        <w:rPr>
          <w:rFonts w:hint="eastAsia" w:ascii="仿宋_GB2312" w:hAnsi="黑体"/>
          <w:bCs/>
          <w:szCs w:val="24"/>
        </w:rPr>
      </w:pPr>
      <w:r>
        <w:rPr>
          <w:rFonts w:hint="eastAsia" w:ascii="黑体" w:hAnsi="黑体" w:eastAsia="黑体"/>
        </w:rPr>
        <w:t>第七十一条</w:t>
      </w:r>
      <w:r>
        <w:rPr>
          <w:rFonts w:hint="eastAsia" w:ascii="宋体" w:hAnsi="宋体"/>
          <w:szCs w:val="24"/>
        </w:rPr>
        <w:t xml:space="preserve">  </w:t>
      </w:r>
      <w:r>
        <w:rPr>
          <w:rFonts w:hint="eastAsia" w:ascii="仿宋_GB2312" w:hAnsi="黑体"/>
          <w:bCs/>
          <w:szCs w:val="24"/>
        </w:rPr>
        <w:t>人民检察院调查完毕后，应当制作调查报告，根据查明的情况提出处理意见，报请检察长决定后依法处理。</w:t>
      </w:r>
    </w:p>
    <w:p>
      <w:pPr>
        <w:ind w:firstLine="632" w:firstLineChars="200"/>
        <w:rPr>
          <w:rFonts w:hint="eastAsia" w:ascii="仿宋_GB2312" w:hAnsi="黑体"/>
          <w:bCs/>
          <w:szCs w:val="24"/>
        </w:rPr>
      </w:pPr>
      <w:r>
        <w:rPr>
          <w:rFonts w:hint="eastAsia" w:ascii="仿宋_GB2312" w:hAnsi="黑体"/>
          <w:bCs/>
          <w:szCs w:val="24"/>
        </w:rPr>
        <w:t>办案人员在审查逮捕、审查起诉中经调查核实依法排除非法证据的，应当在调查报告中予以说明。被排除的非法证据应当随案移送。</w:t>
      </w:r>
    </w:p>
    <w:p>
      <w:pPr>
        <w:ind w:firstLine="632" w:firstLineChars="200"/>
        <w:rPr>
          <w:rFonts w:hint="eastAsia" w:ascii="仿宋_GB2312" w:hAnsi="黑体"/>
          <w:bCs/>
          <w:szCs w:val="24"/>
        </w:rPr>
      </w:pPr>
      <w:r>
        <w:rPr>
          <w:rFonts w:hint="eastAsia" w:ascii="仿宋_GB2312" w:hAnsi="黑体"/>
          <w:bCs/>
          <w:szCs w:val="24"/>
        </w:rPr>
        <w:t>对于确有以非法方法收集证据情形，尚未构成犯罪的，应当依法向被调查人所在机关提出纠正意见。对于需要补正或者作出合理解释的，应当提出明确要求。</w:t>
      </w:r>
    </w:p>
    <w:p>
      <w:pPr>
        <w:ind w:firstLine="632" w:firstLineChars="200"/>
        <w:rPr>
          <w:rFonts w:hint="eastAsia" w:ascii="黑体" w:hAnsi="黑体" w:eastAsia="黑体"/>
          <w:bCs/>
          <w:szCs w:val="24"/>
        </w:rPr>
      </w:pPr>
      <w:r>
        <w:rPr>
          <w:rFonts w:hint="eastAsia" w:ascii="仿宋_GB2312" w:hAnsi="黑体"/>
          <w:bCs/>
          <w:szCs w:val="24"/>
        </w:rPr>
        <w:t>经审查，认为非法取证行为构成犯罪需要追究刑事责任的，应当依法移送立案侦查。</w:t>
      </w:r>
    </w:p>
    <w:p>
      <w:pPr>
        <w:rPr>
          <w:rFonts w:hint="eastAsia" w:ascii="黑体" w:hAnsi="黑体" w:eastAsia="黑体"/>
          <w:bCs/>
          <w:szCs w:val="24"/>
        </w:rPr>
      </w:pPr>
      <w:r>
        <w:rPr>
          <w:rFonts w:hint="eastAsia" w:ascii="黑体" w:hAnsi="黑体" w:eastAsia="黑体"/>
        </w:rPr>
        <w:t xml:space="preserve">    第七十二条 </w:t>
      </w:r>
      <w:r>
        <w:rPr>
          <w:rFonts w:hint="eastAsia" w:ascii="黑体" w:hAnsi="黑体" w:eastAsia="黑体"/>
          <w:bCs/>
        </w:rPr>
        <w:t xml:space="preserve"> </w:t>
      </w:r>
      <w:r>
        <w:rPr>
          <w:rFonts w:hint="eastAsia" w:ascii="仿宋_GB2312" w:hAnsi="黑体"/>
          <w:bCs/>
          <w:szCs w:val="24"/>
        </w:rPr>
        <w:t>人民检察院认为存在以非法方法收集证据情形的，可以书面要求侦查机关对证据收集的合法性进行说明。说明应当加盖单位公章，并由侦查人员签名</w:t>
      </w:r>
      <w:r>
        <w:rPr>
          <w:rFonts w:hint="eastAsia" w:ascii="黑体" w:hAnsi="黑体" w:eastAsia="黑体"/>
          <w:bCs/>
          <w:szCs w:val="24"/>
        </w:rPr>
        <w:t>。</w:t>
      </w:r>
    </w:p>
    <w:p>
      <w:pPr>
        <w:ind w:firstLine="632" w:firstLineChars="200"/>
        <w:rPr>
          <w:rFonts w:hint="eastAsia" w:ascii="仿宋_GB2312" w:hAnsi="黑体"/>
          <w:bCs/>
          <w:szCs w:val="24"/>
        </w:rPr>
      </w:pPr>
      <w:r>
        <w:rPr>
          <w:rFonts w:hint="eastAsia" w:ascii="黑体" w:hAnsi="黑体" w:eastAsia="黑体"/>
        </w:rPr>
        <w:t>第七十三条</w:t>
      </w:r>
      <w:r>
        <w:rPr>
          <w:rFonts w:hint="eastAsia" w:ascii="黑体" w:hAnsi="黑体" w:eastAsia="黑体"/>
          <w:bCs/>
        </w:rPr>
        <w:t xml:space="preserve">  </w:t>
      </w:r>
      <w:r>
        <w:rPr>
          <w:rFonts w:hint="eastAsia" w:ascii="仿宋_GB2312" w:hAnsi="黑体"/>
          <w:bCs/>
          <w:szCs w:val="24"/>
        </w:rPr>
        <w:t>对于公安机关立案侦查的案件，存在下列情形之一的，人民检察院在审查逮捕、审查起诉和审判阶段，可以调取公安机关讯问犯罪嫌疑人的录音、录像，对证据收集的合法性以及犯罪嫌疑人、被告人供述的真实性进行审查：</w:t>
      </w:r>
    </w:p>
    <w:p>
      <w:pPr>
        <w:ind w:firstLine="632" w:firstLineChars="200"/>
        <w:rPr>
          <w:rFonts w:hint="eastAsia" w:ascii="仿宋_GB2312" w:hAnsi="黑体"/>
          <w:bCs/>
          <w:szCs w:val="24"/>
        </w:rPr>
      </w:pPr>
      <w:r>
        <w:rPr>
          <w:rFonts w:hint="eastAsia" w:ascii="仿宋_GB2312" w:hAnsi="黑体"/>
          <w:bCs/>
          <w:szCs w:val="24"/>
        </w:rPr>
        <w:t>（一）认为讯问活动可能存在刑讯逼供等非法取证行为的；</w:t>
      </w:r>
    </w:p>
    <w:p>
      <w:pPr>
        <w:ind w:firstLine="632" w:firstLineChars="200"/>
        <w:rPr>
          <w:rFonts w:hint="eastAsia" w:ascii="仿宋_GB2312" w:hAnsi="黑体"/>
          <w:bCs/>
          <w:szCs w:val="24"/>
        </w:rPr>
      </w:pPr>
      <w:r>
        <w:rPr>
          <w:rFonts w:hint="eastAsia" w:ascii="仿宋_GB2312" w:hAnsi="黑体"/>
          <w:bCs/>
          <w:szCs w:val="24"/>
        </w:rPr>
        <w:t>（二）犯罪嫌疑人、被告人或者辩护人提出犯罪嫌疑人、被告人供述系非法取得，并提供相关线索或者材料的；</w:t>
      </w:r>
    </w:p>
    <w:p>
      <w:pPr>
        <w:ind w:firstLine="632" w:firstLineChars="200"/>
        <w:rPr>
          <w:rFonts w:hint="eastAsia" w:ascii="仿宋_GB2312" w:hAnsi="黑体"/>
          <w:bCs/>
          <w:szCs w:val="24"/>
        </w:rPr>
      </w:pPr>
      <w:r>
        <w:rPr>
          <w:rFonts w:hint="eastAsia" w:ascii="仿宋_GB2312" w:hAnsi="黑体"/>
          <w:bCs/>
          <w:szCs w:val="24"/>
        </w:rPr>
        <w:t>（三）犯罪嫌疑人、被告人对讯问活动合法性提出异议或者翻供，并提供相关线索或者材料的；</w:t>
      </w:r>
    </w:p>
    <w:p>
      <w:pPr>
        <w:ind w:firstLine="632" w:firstLineChars="200"/>
        <w:rPr>
          <w:rFonts w:hint="eastAsia" w:ascii="仿宋_GB2312" w:hAnsi="黑体"/>
          <w:bCs/>
          <w:szCs w:val="24"/>
        </w:rPr>
      </w:pPr>
      <w:r>
        <w:rPr>
          <w:rFonts w:hint="eastAsia" w:ascii="仿宋_GB2312" w:hAnsi="黑体"/>
          <w:bCs/>
          <w:szCs w:val="24"/>
        </w:rPr>
        <w:t>（四）案情重大、疑难、复杂的。</w:t>
      </w:r>
    </w:p>
    <w:p>
      <w:pPr>
        <w:ind w:firstLine="632" w:firstLineChars="200"/>
        <w:rPr>
          <w:rFonts w:hint="eastAsia" w:ascii="仿宋_GB2312" w:hAnsi="黑体"/>
          <w:bCs/>
          <w:szCs w:val="24"/>
        </w:rPr>
      </w:pPr>
      <w:r>
        <w:rPr>
          <w:rFonts w:hint="eastAsia" w:ascii="仿宋_GB2312" w:hAnsi="黑体"/>
          <w:bCs/>
          <w:szCs w:val="24"/>
        </w:rPr>
        <w:t>人民检察院直接受理立案侦查的案件，侦查部门移送审查逮捕、审查起诉时，应当将讯问录音、录像连同案卷材料一并移送审查。</w:t>
      </w:r>
    </w:p>
    <w:p>
      <w:pPr>
        <w:ind w:firstLine="632" w:firstLineChars="200"/>
        <w:rPr>
          <w:rFonts w:hint="eastAsia" w:ascii="仿宋_GB2312" w:hAnsi="黑体"/>
          <w:bCs/>
          <w:szCs w:val="24"/>
        </w:rPr>
      </w:pPr>
      <w:r>
        <w:rPr>
          <w:rFonts w:hint="eastAsia" w:ascii="黑体" w:hAnsi="黑体" w:eastAsia="黑体"/>
        </w:rPr>
        <w:t>第七十四条</w:t>
      </w:r>
      <w:r>
        <w:rPr>
          <w:rFonts w:hint="eastAsia" w:ascii="黑体" w:hAnsi="黑体" w:eastAsia="黑体"/>
          <w:bCs/>
          <w:szCs w:val="24"/>
        </w:rPr>
        <w:t xml:space="preserve">  </w:t>
      </w:r>
      <w:r>
        <w:rPr>
          <w:rFonts w:hint="eastAsia" w:ascii="仿宋_GB2312" w:hAnsi="黑体"/>
          <w:bCs/>
          <w:szCs w:val="24"/>
        </w:rPr>
        <w:t>对于提起公诉的案件，被告人及其辩护人提出审前供述系非法取得，并提供相关线索或者材料的，人民检察院可以将讯问录音、录像连同案卷材料一并移送人民法院。</w:t>
      </w:r>
    </w:p>
    <w:p>
      <w:pPr>
        <w:ind w:firstLine="632" w:firstLineChars="200"/>
        <w:rPr>
          <w:rFonts w:hint="eastAsia" w:ascii="仿宋_GB2312" w:hAnsi="黑体"/>
          <w:bCs/>
          <w:szCs w:val="24"/>
        </w:rPr>
      </w:pPr>
      <w:r>
        <w:rPr>
          <w:rFonts w:hint="eastAsia" w:ascii="黑体" w:hAnsi="黑体" w:eastAsia="黑体"/>
        </w:rPr>
        <w:t xml:space="preserve">第七十五条 </w:t>
      </w:r>
      <w:r>
        <w:rPr>
          <w:rFonts w:hint="eastAsia" w:ascii="黑体" w:hAnsi="黑体" w:eastAsia="黑体"/>
          <w:bCs/>
        </w:rPr>
        <w:t xml:space="preserve"> </w:t>
      </w:r>
      <w:r>
        <w:rPr>
          <w:rFonts w:hint="eastAsia" w:ascii="仿宋_GB2312" w:hAnsi="黑体"/>
          <w:bCs/>
          <w:szCs w:val="24"/>
        </w:rPr>
        <w:t>在法庭审理过程中，被告人或者辩护人对讯问活动合法性提出异议，公诉人可以要求被告人及其辩护人提供相关线索或者材料。必要时，公诉人可以提请法庭当庭播放相关时段的讯问录音、录像，对有关异议或者事实进行质证。</w:t>
      </w:r>
    </w:p>
    <w:p>
      <w:pPr>
        <w:ind w:firstLine="632" w:firstLineChars="200"/>
        <w:rPr>
          <w:rFonts w:hint="eastAsia" w:ascii="仿宋_GB2312" w:hAnsi="黑体"/>
          <w:bCs/>
          <w:szCs w:val="24"/>
        </w:rPr>
      </w:pPr>
      <w:r>
        <w:rPr>
          <w:rFonts w:hint="eastAsia" w:ascii="仿宋_GB2312" w:hAnsi="黑体"/>
          <w:bCs/>
          <w:szCs w:val="24"/>
        </w:rPr>
        <w:t>需要播放的讯问录音、录像中涉及国家秘密、商业秘密、个人隐私或者含有其他不宜公开的内容的，公诉人应当建议在法庭组成人员、公诉人、侦查人员、被告人及其辩护人范围内播放。因涉及国家秘密、商业秘密、个人隐私或者其他犯罪线索等内容，人民检察院对讯问录音、录像的相关内容作技术处理的，公诉人应当向法庭作出说明。</w:t>
      </w:r>
    </w:p>
    <w:p>
      <w:pPr>
        <w:ind w:firstLine="632" w:firstLineChars="200"/>
        <w:rPr>
          <w:rFonts w:hint="eastAsia" w:ascii="仿宋_GB2312" w:hAnsi="黑体"/>
          <w:bCs/>
          <w:szCs w:val="24"/>
        </w:rPr>
      </w:pPr>
      <w:r>
        <w:rPr>
          <w:rFonts w:hint="eastAsia" w:ascii="黑体" w:hAnsi="黑体" w:eastAsia="黑体"/>
        </w:rPr>
        <w:t>第七十六条</w:t>
      </w:r>
      <w:r>
        <w:rPr>
          <w:rFonts w:hint="eastAsia" w:ascii="黑体" w:hAnsi="黑体" w:eastAsia="黑体"/>
          <w:bCs/>
        </w:rPr>
        <w:t xml:space="preserve"> </w:t>
      </w:r>
      <w:r>
        <w:rPr>
          <w:rFonts w:hint="eastAsia" w:ascii="仿宋_GB2312" w:hAnsi="黑体"/>
          <w:bCs/>
        </w:rPr>
        <w:t xml:space="preserve"> 对于危害国家安全犯罪、恐怖活动犯罪、黑社会性质的组织犯罪、毒品犯罪等案件，</w:t>
      </w:r>
      <w:r>
        <w:rPr>
          <w:rFonts w:hint="eastAsia" w:ascii="仿宋_GB2312" w:hAnsi="黑体"/>
          <w:bCs/>
          <w:szCs w:val="24"/>
        </w:rPr>
        <w:t>人民检察院在办理案件过程中，证人、鉴定人、被害人因在诉讼中作证，本人或者其近亲属人身安全面临危险，向人民检察院请求保护的，人民检察院应当受理并及时进行审查，对于确实存在人身安全危险的，应当立即采取必要的保护措施。人民检察院发现存在上述情形的，可以主动采取保护措施。</w:t>
      </w:r>
    </w:p>
    <w:p>
      <w:pPr>
        <w:ind w:firstLine="632" w:firstLineChars="200"/>
        <w:rPr>
          <w:rFonts w:hint="eastAsia" w:ascii="仿宋_GB2312" w:hAnsi="黑体"/>
          <w:bCs/>
          <w:szCs w:val="24"/>
        </w:rPr>
      </w:pPr>
      <w:r>
        <w:rPr>
          <w:rFonts w:hint="eastAsia" w:ascii="仿宋_GB2312" w:hAnsi="黑体"/>
          <w:bCs/>
          <w:szCs w:val="24"/>
        </w:rPr>
        <w:t>人民检察院可以采取以下一项或者多项保护措施：</w:t>
      </w:r>
    </w:p>
    <w:p>
      <w:pPr>
        <w:ind w:firstLine="632" w:firstLineChars="200"/>
        <w:rPr>
          <w:rFonts w:hint="eastAsia" w:ascii="仿宋_GB2312" w:hAnsi="黑体"/>
          <w:bCs/>
          <w:szCs w:val="24"/>
        </w:rPr>
      </w:pPr>
      <w:r>
        <w:rPr>
          <w:rFonts w:hint="eastAsia" w:ascii="仿宋_GB2312" w:hAnsi="黑体"/>
          <w:bCs/>
          <w:szCs w:val="24"/>
        </w:rPr>
        <w:t>（一）不公开真实姓名、住址和工作单位等个人信息；</w:t>
      </w:r>
    </w:p>
    <w:p>
      <w:pPr>
        <w:ind w:firstLine="632" w:firstLineChars="200"/>
        <w:rPr>
          <w:rFonts w:hint="eastAsia" w:ascii="仿宋_GB2312" w:hAnsi="黑体"/>
          <w:bCs/>
          <w:szCs w:val="24"/>
        </w:rPr>
      </w:pPr>
      <w:r>
        <w:rPr>
          <w:rFonts w:hint="eastAsia" w:ascii="仿宋_GB2312" w:hAnsi="黑体"/>
          <w:bCs/>
          <w:szCs w:val="24"/>
        </w:rPr>
        <w:t>（二）建议法庭采取不暴露外貌、真实声音等出庭作证措施；</w:t>
      </w:r>
    </w:p>
    <w:p>
      <w:pPr>
        <w:ind w:firstLine="632" w:firstLineChars="200"/>
        <w:rPr>
          <w:rFonts w:hint="eastAsia" w:ascii="仿宋_GB2312" w:hAnsi="黑体"/>
          <w:bCs/>
          <w:szCs w:val="24"/>
        </w:rPr>
      </w:pPr>
      <w:r>
        <w:rPr>
          <w:rFonts w:hint="eastAsia" w:ascii="仿宋_GB2312" w:hAnsi="黑体"/>
          <w:bCs/>
          <w:szCs w:val="24"/>
        </w:rPr>
        <w:t>（三）禁止特定的人员接触证人、鉴定人、被害人及其近亲属；</w:t>
      </w:r>
    </w:p>
    <w:p>
      <w:pPr>
        <w:ind w:firstLine="632" w:firstLineChars="200"/>
        <w:rPr>
          <w:rFonts w:hint="eastAsia" w:ascii="仿宋_GB2312" w:hAnsi="黑体"/>
          <w:bCs/>
          <w:szCs w:val="24"/>
        </w:rPr>
      </w:pPr>
      <w:r>
        <w:rPr>
          <w:rFonts w:hint="eastAsia" w:ascii="仿宋_GB2312" w:hAnsi="黑体"/>
          <w:bCs/>
          <w:szCs w:val="24"/>
        </w:rPr>
        <w:t>（四）对人身和住宅采取专门性保护措施；</w:t>
      </w:r>
    </w:p>
    <w:p>
      <w:pPr>
        <w:ind w:firstLine="632" w:firstLineChars="200"/>
        <w:rPr>
          <w:rFonts w:hint="eastAsia" w:ascii="仿宋_GB2312" w:hAnsi="黑体"/>
          <w:bCs/>
          <w:szCs w:val="24"/>
        </w:rPr>
      </w:pPr>
      <w:r>
        <w:rPr>
          <w:rFonts w:hint="eastAsia" w:ascii="仿宋_GB2312" w:hAnsi="黑体"/>
          <w:bCs/>
          <w:szCs w:val="24"/>
        </w:rPr>
        <w:t>（五）其他必要的保护措施。</w:t>
      </w:r>
    </w:p>
    <w:p>
      <w:pPr>
        <w:ind w:firstLine="632" w:firstLineChars="200"/>
        <w:rPr>
          <w:rFonts w:hint="eastAsia" w:ascii="仿宋_GB2312" w:hAnsi="黑体"/>
          <w:bCs/>
          <w:szCs w:val="32"/>
        </w:rPr>
      </w:pPr>
      <w:r>
        <w:rPr>
          <w:rFonts w:hint="eastAsia" w:ascii="仿宋_GB2312" w:hAnsi="黑体"/>
          <w:bCs/>
          <w:szCs w:val="32"/>
        </w:rPr>
        <w:t>人民检察院依法决定不公开证人、鉴定人、被害人的真实姓名、住址和工作单位等个人信息的，可以在起诉书、询问笔录等法律文书、证据材料中使用化名代替证人、鉴定人、被害人的个人信息。但是应当另行书面说明使用化名的情况并标明密级。</w:t>
      </w:r>
    </w:p>
    <w:p>
      <w:pPr>
        <w:ind w:firstLine="632" w:firstLineChars="200"/>
        <w:rPr>
          <w:rFonts w:hint="eastAsia" w:ascii="仿宋_GB2312" w:hAnsi="黑体"/>
          <w:bCs/>
          <w:szCs w:val="24"/>
        </w:rPr>
      </w:pPr>
      <w:r>
        <w:rPr>
          <w:rFonts w:hint="eastAsia" w:ascii="仿宋_GB2312" w:hAnsi="黑体"/>
          <w:bCs/>
          <w:szCs w:val="24"/>
        </w:rPr>
        <w:t>人民检察院依法采取保护措施，可以要求有关单位和个人予以配合。</w:t>
      </w:r>
    </w:p>
    <w:p>
      <w:pPr>
        <w:ind w:firstLine="632" w:firstLineChars="200"/>
        <w:rPr>
          <w:rFonts w:hint="eastAsia" w:ascii="仿宋_GB2312" w:hAnsi="黑体"/>
          <w:bCs/>
          <w:szCs w:val="24"/>
        </w:rPr>
      </w:pPr>
      <w:r>
        <w:rPr>
          <w:rFonts w:hint="eastAsia" w:ascii="仿宋_GB2312" w:hAnsi="黑体"/>
          <w:bCs/>
          <w:szCs w:val="24"/>
        </w:rPr>
        <w:t>对证人及其近亲属进行威胁、侮辱、殴打或者打击报复，构成犯罪或者应当给予治安管理处罚的，人民检察院应当移送公安机关处理；情节轻微的，予以批评教育、训诫。</w:t>
      </w:r>
    </w:p>
    <w:p>
      <w:pPr>
        <w:ind w:firstLine="632" w:firstLineChars="200"/>
        <w:rPr>
          <w:rFonts w:hint="eastAsia" w:ascii="仿宋_GB2312" w:hAnsi="黑体"/>
          <w:bCs/>
          <w:szCs w:val="24"/>
        </w:rPr>
      </w:pPr>
      <w:r>
        <w:rPr>
          <w:rFonts w:hint="eastAsia" w:ascii="黑体" w:hAnsi="黑体" w:eastAsia="黑体"/>
          <w:szCs w:val="24"/>
        </w:rPr>
        <w:t xml:space="preserve">第七十七条  </w:t>
      </w:r>
      <w:r>
        <w:rPr>
          <w:rFonts w:hint="eastAsia" w:ascii="仿宋_GB2312" w:hAnsi="黑体"/>
          <w:bCs/>
          <w:szCs w:val="24"/>
        </w:rPr>
        <w:t>证人在人民检察院侦查、审查起诉阶段因履行作证义务而支出的交通、住宿、就餐等费用，人民检察院应当给予补助。</w:t>
      </w:r>
    </w:p>
    <w:p>
      <w:pPr>
        <w:pStyle w:val="2"/>
        <w:keepNext w:val="0"/>
        <w:keepLines w:val="0"/>
        <w:spacing w:before="0" w:beforeLines="0" w:after="0" w:afterLines="0" w:line="240" w:lineRule="auto"/>
        <w:jc w:val="center"/>
        <w:rPr>
          <w:rFonts w:hint="eastAsia" w:ascii="黑体" w:hAnsi="黑体" w:eastAsia="黑体"/>
          <w:b w:val="0"/>
          <w:sz w:val="32"/>
        </w:rPr>
      </w:pPr>
      <w:bookmarkStart w:id="14" w:name="_Toc338841128"/>
      <w:bookmarkStart w:id="15" w:name="_Toc9125"/>
    </w:p>
    <w:p>
      <w:pPr>
        <w:pStyle w:val="2"/>
        <w:keepNext w:val="0"/>
        <w:keepLines w:val="0"/>
        <w:spacing w:before="0" w:beforeLines="0" w:after="0" w:afterLines="0" w:line="240" w:lineRule="auto"/>
        <w:jc w:val="center"/>
        <w:rPr>
          <w:rFonts w:hint="eastAsia" w:ascii="黑体" w:hAnsi="黑体" w:eastAsia="黑体"/>
          <w:b w:val="0"/>
          <w:bCs/>
          <w:sz w:val="32"/>
          <w:szCs w:val="24"/>
        </w:rPr>
      </w:pPr>
      <w:r>
        <w:rPr>
          <w:rFonts w:hint="eastAsia" w:ascii="黑体" w:hAnsi="黑体" w:eastAsia="黑体"/>
          <w:b w:val="0"/>
          <w:sz w:val="32"/>
        </w:rPr>
        <w:t>第六章  强制措施</w:t>
      </w:r>
      <w:bookmarkEnd w:id="14"/>
      <w:bookmarkEnd w:id="15"/>
    </w:p>
    <w:p>
      <w:pPr>
        <w:pStyle w:val="3"/>
        <w:keepNext w:val="0"/>
        <w:keepLines w:val="0"/>
        <w:spacing w:before="0" w:beforeLines="0" w:after="0" w:afterLines="0" w:line="240" w:lineRule="auto"/>
        <w:jc w:val="center"/>
        <w:rPr>
          <w:rFonts w:hint="eastAsia" w:ascii="楷体_GB2312" w:hAnsi="楷体" w:eastAsia="楷体_GB2312"/>
          <w:b w:val="0"/>
        </w:rPr>
      </w:pPr>
      <w:bookmarkStart w:id="16" w:name="_Toc16920"/>
      <w:bookmarkStart w:id="17" w:name="_Toc338841129"/>
    </w:p>
    <w:p>
      <w:pPr>
        <w:pStyle w:val="3"/>
        <w:keepNext w:val="0"/>
        <w:keepLines w:val="0"/>
        <w:spacing w:before="0" w:beforeLines="0" w:after="0" w:afterLines="0" w:line="240" w:lineRule="auto"/>
        <w:jc w:val="center"/>
        <w:rPr>
          <w:rFonts w:hint="eastAsia" w:ascii="黑体" w:hAnsi="黑体"/>
          <w:b w:val="0"/>
          <w:bCs w:val="0"/>
          <w:szCs w:val="24"/>
        </w:rPr>
      </w:pPr>
      <w:r>
        <w:rPr>
          <w:rFonts w:hint="eastAsia" w:ascii="楷体_GB2312" w:hAnsi="楷体" w:eastAsia="楷体_GB2312"/>
          <w:b w:val="0"/>
        </w:rPr>
        <w:t>第一节  拘    传</w:t>
      </w:r>
      <w:bookmarkEnd w:id="16"/>
      <w:bookmarkEnd w:id="17"/>
    </w:p>
    <w:p>
      <w:pPr>
        <w:widowControl/>
        <w:ind w:firstLine="632" w:firstLineChars="200"/>
        <w:rPr>
          <w:rFonts w:hint="eastAsia" w:ascii="宋体" w:hAnsi="宋体" w:cs="宋体"/>
          <w:kern w:val="0"/>
          <w:szCs w:val="21"/>
        </w:rPr>
      </w:pPr>
      <w:r>
        <w:rPr>
          <w:rFonts w:hint="eastAsia" w:ascii="黑体" w:hAnsi="黑体" w:eastAsia="黑体"/>
        </w:rPr>
        <w:t xml:space="preserve">第七十八条 </w:t>
      </w:r>
      <w:r>
        <w:rPr>
          <w:rFonts w:hint="eastAsia" w:ascii="黑体" w:hAnsi="黑体" w:eastAsia="黑体" w:cs="宋体"/>
          <w:kern w:val="0"/>
          <w:szCs w:val="21"/>
        </w:rPr>
        <w:t xml:space="preserve"> </w:t>
      </w:r>
      <w:r>
        <w:rPr>
          <w:rFonts w:hint="eastAsia" w:ascii="宋体" w:hAnsi="宋体" w:cs="宋体"/>
          <w:kern w:val="0"/>
          <w:szCs w:val="21"/>
        </w:rPr>
        <w:t>人民检察院根据案件情况，对犯罪嫌疑人可以拘传。</w:t>
      </w:r>
    </w:p>
    <w:p>
      <w:pPr>
        <w:widowControl/>
        <w:ind w:firstLine="632" w:firstLineChars="200"/>
        <w:rPr>
          <w:rFonts w:hint="eastAsia" w:ascii="黑体" w:hAnsi="黑体" w:eastAsia="黑体"/>
          <w:bCs/>
          <w:szCs w:val="24"/>
        </w:rPr>
      </w:pPr>
      <w:r>
        <w:rPr>
          <w:rFonts w:hint="eastAsia" w:ascii="宋体" w:hAnsi="宋体" w:cs="宋体"/>
          <w:kern w:val="0"/>
          <w:szCs w:val="21"/>
        </w:rPr>
        <w:t>拘传应当经检察长批准，签发拘传证。</w:t>
      </w:r>
    </w:p>
    <w:p>
      <w:pPr>
        <w:widowControl/>
        <w:ind w:firstLine="632" w:firstLineChars="200"/>
        <w:rPr>
          <w:rFonts w:hint="eastAsia" w:ascii="宋体" w:hAnsi="宋体" w:cs="宋体"/>
          <w:kern w:val="0"/>
          <w:szCs w:val="21"/>
        </w:rPr>
      </w:pPr>
      <w:r>
        <w:rPr>
          <w:rFonts w:hint="eastAsia" w:ascii="黑体" w:hAnsi="黑体" w:eastAsia="黑体" w:cs="宋体"/>
          <w:kern w:val="0"/>
          <w:szCs w:val="21"/>
        </w:rPr>
        <w:t xml:space="preserve">第七十九条  </w:t>
      </w:r>
      <w:r>
        <w:rPr>
          <w:rFonts w:hint="eastAsia" w:ascii="宋体" w:hAnsi="宋体" w:cs="宋体"/>
          <w:kern w:val="0"/>
          <w:szCs w:val="21"/>
        </w:rPr>
        <w:t>拘传时，应当向被拘传的犯罪嫌疑人出示拘传证。对抗拒拘传的，可以使用</w:t>
      </w:r>
      <w:r>
        <w:rPr>
          <w:rFonts w:hint="eastAsia" w:ascii="仿宋_GB2312" w:hAnsi="黑体" w:cs="宋体"/>
          <w:bCs/>
          <w:kern w:val="0"/>
          <w:szCs w:val="21"/>
        </w:rPr>
        <w:t>械</w:t>
      </w:r>
      <w:r>
        <w:rPr>
          <w:rFonts w:hint="eastAsia" w:ascii="仿宋_GB2312" w:hAnsi="宋体" w:cs="宋体"/>
          <w:kern w:val="0"/>
          <w:szCs w:val="21"/>
        </w:rPr>
        <w:t>具，强制到案</w:t>
      </w:r>
      <w:r>
        <w:rPr>
          <w:rFonts w:hint="eastAsia" w:ascii="宋体" w:hAnsi="宋体" w:cs="宋体"/>
          <w:kern w:val="0"/>
          <w:szCs w:val="21"/>
        </w:rPr>
        <w:t>。</w:t>
      </w:r>
    </w:p>
    <w:p>
      <w:pPr>
        <w:widowControl/>
        <w:ind w:firstLine="632" w:firstLineChars="200"/>
        <w:rPr>
          <w:rFonts w:hint="eastAsia" w:ascii="黑体" w:hAnsi="黑体" w:eastAsia="黑体"/>
          <w:bCs/>
          <w:szCs w:val="24"/>
        </w:rPr>
      </w:pPr>
      <w:r>
        <w:rPr>
          <w:rFonts w:hint="eastAsia" w:ascii="宋体" w:hAnsi="宋体" w:cs="宋体"/>
          <w:kern w:val="0"/>
          <w:szCs w:val="21"/>
        </w:rPr>
        <w:t>执行拘传的人员不得少于二人。</w:t>
      </w:r>
    </w:p>
    <w:p>
      <w:pPr>
        <w:widowControl/>
        <w:ind w:firstLine="620" w:firstLineChars="196"/>
        <w:rPr>
          <w:rFonts w:hint="eastAsia" w:ascii="宋体" w:hAnsi="宋体" w:cs="宋体"/>
          <w:kern w:val="0"/>
          <w:szCs w:val="21"/>
        </w:rPr>
      </w:pPr>
      <w:r>
        <w:rPr>
          <w:rFonts w:hint="eastAsia" w:ascii="黑体" w:hAnsi="黑体" w:eastAsia="黑体" w:cs="宋体"/>
          <w:kern w:val="0"/>
          <w:szCs w:val="21"/>
        </w:rPr>
        <w:t xml:space="preserve">第八十条  </w:t>
      </w:r>
      <w:r>
        <w:rPr>
          <w:rFonts w:hint="eastAsia" w:ascii="宋体" w:hAnsi="宋体" w:cs="宋体"/>
          <w:kern w:val="0"/>
          <w:szCs w:val="21"/>
        </w:rPr>
        <w:t>拘传持续的时间从犯罪嫌疑人到案时开始计算。犯罪嫌疑人到案后，应当责令其在拘传证上填写到案时间，并在拘传证上签名、捺指印或者盖章，然后立即讯问。讯问结束后，应当责令犯罪嫌疑人在拘传证上填写讯问结束时间。犯罪嫌疑人拒绝填写的，检察人员应当在拘传证上注明。</w:t>
      </w:r>
    </w:p>
    <w:p>
      <w:pPr>
        <w:widowControl/>
        <w:ind w:firstLine="620" w:firstLineChars="196"/>
        <w:rPr>
          <w:rFonts w:hint="eastAsia" w:ascii="仿宋_GB2312" w:hAnsi="宋体" w:cs="宋体"/>
          <w:kern w:val="0"/>
          <w:szCs w:val="21"/>
        </w:rPr>
      </w:pPr>
      <w:r>
        <w:rPr>
          <w:rFonts w:hint="eastAsia" w:ascii="宋体" w:hAnsi="宋体" w:cs="宋体"/>
          <w:kern w:val="0"/>
          <w:szCs w:val="21"/>
        </w:rPr>
        <w:t>一次拘传持续的时间不得超过十二小时</w:t>
      </w:r>
      <w:r>
        <w:rPr>
          <w:rFonts w:hint="eastAsia" w:ascii="黑体" w:hAnsi="黑体" w:eastAsia="黑体" w:cs="宋体"/>
          <w:bCs/>
          <w:kern w:val="0"/>
          <w:szCs w:val="21"/>
        </w:rPr>
        <w:t>；</w:t>
      </w:r>
      <w:r>
        <w:rPr>
          <w:rFonts w:hint="eastAsia" w:ascii="仿宋_GB2312" w:hAnsi="黑体" w:cs="宋体"/>
          <w:bCs/>
          <w:kern w:val="0"/>
          <w:szCs w:val="21"/>
        </w:rPr>
        <w:t>案情特别重大、复杂，需要采取拘留、逮捕措施的，拘传持续的时间不得超过二十四小时</w:t>
      </w:r>
      <w:r>
        <w:rPr>
          <w:rFonts w:hint="eastAsia" w:ascii="仿宋_GB2312" w:hAnsi="宋体" w:cs="宋体"/>
          <w:kern w:val="0"/>
          <w:szCs w:val="21"/>
        </w:rPr>
        <w:t>。</w:t>
      </w:r>
      <w:r>
        <w:rPr>
          <w:rFonts w:hint="eastAsia" w:ascii="仿宋_GB2312" w:hAnsi="黑体" w:cs="宋体"/>
          <w:bCs/>
          <w:kern w:val="0"/>
          <w:szCs w:val="21"/>
        </w:rPr>
        <w:t>两次拘传间隔的时间一般不得少于十二小时，</w:t>
      </w:r>
      <w:r>
        <w:rPr>
          <w:rFonts w:hint="eastAsia" w:ascii="仿宋_GB2312" w:hAnsi="宋体" w:cs="宋体"/>
          <w:kern w:val="0"/>
          <w:szCs w:val="21"/>
        </w:rPr>
        <w:t>不得以连续拘传的方式变相拘禁犯罪嫌疑人。</w:t>
      </w:r>
    </w:p>
    <w:p>
      <w:pPr>
        <w:widowControl/>
        <w:ind w:firstLine="632" w:firstLineChars="200"/>
        <w:rPr>
          <w:rFonts w:hint="eastAsia" w:ascii="仿宋_GB2312" w:hAnsi="黑体"/>
          <w:bCs/>
          <w:szCs w:val="24"/>
        </w:rPr>
      </w:pPr>
      <w:r>
        <w:rPr>
          <w:rFonts w:hint="eastAsia" w:ascii="仿宋_GB2312" w:hAnsi="黑体" w:cs="宋体"/>
          <w:bCs/>
          <w:kern w:val="0"/>
          <w:szCs w:val="21"/>
        </w:rPr>
        <w:t>拘传犯罪嫌疑人，应当保证犯罪嫌疑人的饮食和必要的休息时间。</w:t>
      </w:r>
    </w:p>
    <w:p>
      <w:pPr>
        <w:ind w:firstLine="632" w:firstLineChars="200"/>
        <w:rPr>
          <w:rFonts w:hint="eastAsia" w:ascii="宋体" w:hAnsi="宋体" w:cs="宋体"/>
          <w:kern w:val="0"/>
          <w:szCs w:val="21"/>
        </w:rPr>
      </w:pPr>
      <w:r>
        <w:rPr>
          <w:rFonts w:hint="eastAsia" w:ascii="黑体" w:hAnsi="黑体" w:eastAsia="黑体" w:cs="宋体"/>
          <w:kern w:val="0"/>
          <w:szCs w:val="21"/>
        </w:rPr>
        <w:t xml:space="preserve">第八十一条  </w:t>
      </w:r>
      <w:r>
        <w:rPr>
          <w:rFonts w:hint="eastAsia" w:ascii="宋体" w:hAnsi="宋体" w:cs="宋体"/>
          <w:kern w:val="0"/>
          <w:szCs w:val="21"/>
        </w:rPr>
        <w:t>人民检察院拘传犯罪嫌疑人，应当在犯罪嫌疑人所在市、县内的地点进行。</w:t>
      </w:r>
    </w:p>
    <w:p>
      <w:pPr>
        <w:ind w:firstLine="632" w:firstLineChars="200"/>
        <w:rPr>
          <w:rFonts w:hint="eastAsia" w:ascii="黑体" w:hAnsi="黑体" w:eastAsia="黑体"/>
          <w:bCs/>
          <w:szCs w:val="24"/>
        </w:rPr>
      </w:pPr>
      <w:r>
        <w:rPr>
          <w:rFonts w:hint="eastAsia" w:ascii="宋体" w:hAnsi="宋体" w:cs="宋体"/>
          <w:kern w:val="0"/>
          <w:szCs w:val="21"/>
        </w:rPr>
        <w:t>犯罪嫌疑人的工作单位与居住地不在同一市、县的，拘传应当在犯罪嫌疑人的工作单位所在的市、县进行；特殊情况下，也可以在犯罪嫌疑人居住地所在的市、县内进行。</w:t>
      </w:r>
    </w:p>
    <w:p>
      <w:pPr>
        <w:widowControl/>
        <w:rPr>
          <w:rFonts w:hint="eastAsia" w:ascii="黑体" w:eastAsia="黑体"/>
        </w:rPr>
      </w:pPr>
      <w:r>
        <w:rPr>
          <w:rFonts w:hint="eastAsia" w:ascii="黑体" w:hAnsi="黑体" w:eastAsia="黑体" w:cs="宋体"/>
          <w:kern w:val="0"/>
          <w:szCs w:val="21"/>
        </w:rPr>
        <w:t xml:space="preserve">    第八十二条</w:t>
      </w:r>
      <w:r>
        <w:rPr>
          <w:rFonts w:hint="eastAsia" w:ascii="仿宋_GB2312" w:hAnsi="仿宋_GB2312" w:cs="宋体"/>
          <w:kern w:val="0"/>
          <w:szCs w:val="21"/>
        </w:rPr>
        <w:t xml:space="preserve">  </w:t>
      </w:r>
      <w:r>
        <w:rPr>
          <w:rFonts w:hint="eastAsia" w:ascii="宋体" w:hAnsi="宋体" w:cs="宋体"/>
          <w:kern w:val="0"/>
          <w:szCs w:val="21"/>
        </w:rPr>
        <w:t>需要对被拘传的犯罪嫌疑人变更强制措施的，应当经检察长或者检察委员会决定，在拘传期限内办理变更手续。</w:t>
      </w:r>
    </w:p>
    <w:p>
      <w:pPr>
        <w:widowControl/>
        <w:ind w:firstLine="632" w:firstLineChars="200"/>
        <w:rPr>
          <w:rFonts w:hint="eastAsia" w:ascii="黑体" w:hAnsi="黑体" w:eastAsia="黑体"/>
          <w:bCs/>
          <w:szCs w:val="24"/>
        </w:rPr>
      </w:pPr>
      <w:r>
        <w:rPr>
          <w:rFonts w:hint="eastAsia" w:ascii="宋体" w:hAnsi="宋体" w:cs="宋体"/>
          <w:kern w:val="0"/>
          <w:szCs w:val="21"/>
        </w:rPr>
        <w:t>在拘传期间内决定不采取其他强制措施的，拘传期限届满，应当结束拘传。</w:t>
      </w:r>
    </w:p>
    <w:p>
      <w:pPr>
        <w:pStyle w:val="3"/>
        <w:keepNext w:val="0"/>
        <w:keepLines w:val="0"/>
        <w:spacing w:before="0" w:beforeLines="0" w:after="0" w:afterLines="0" w:line="240" w:lineRule="auto"/>
        <w:jc w:val="center"/>
        <w:rPr>
          <w:rFonts w:hint="eastAsia" w:ascii="黑体" w:hAnsi="黑体"/>
          <w:b w:val="0"/>
          <w:bCs w:val="0"/>
          <w:szCs w:val="24"/>
        </w:rPr>
      </w:pPr>
      <w:bookmarkStart w:id="18" w:name="_Toc23447"/>
      <w:bookmarkStart w:id="19" w:name="_Toc338841130"/>
      <w:r>
        <w:rPr>
          <w:rFonts w:hint="eastAsia" w:ascii="楷体_GB2312" w:hAnsi="楷体" w:eastAsia="楷体_GB2312"/>
          <w:b w:val="0"/>
        </w:rPr>
        <w:t>第二节  取保候审</w:t>
      </w:r>
      <w:bookmarkEnd w:id="18"/>
      <w:bookmarkEnd w:id="19"/>
    </w:p>
    <w:p>
      <w:pPr>
        <w:widowControl/>
        <w:rPr>
          <w:rFonts w:hint="eastAsia" w:ascii="仿宋_GB2312" w:hAnsi="宋体" w:cs="宋体"/>
          <w:kern w:val="0"/>
          <w:szCs w:val="21"/>
        </w:rPr>
      </w:pPr>
      <w:r>
        <w:rPr>
          <w:rFonts w:hint="eastAsia" w:ascii="黑体" w:hAnsi="黑体" w:eastAsia="黑体"/>
        </w:rPr>
        <w:t xml:space="preserve">    第八十三条 </w:t>
      </w:r>
      <w:r>
        <w:rPr>
          <w:rFonts w:hint="eastAsia" w:ascii="黑体" w:hAnsi="黑体" w:eastAsia="黑体" w:cs="宋体"/>
          <w:kern w:val="0"/>
          <w:szCs w:val="21"/>
        </w:rPr>
        <w:t xml:space="preserve"> </w:t>
      </w:r>
      <w:r>
        <w:rPr>
          <w:rFonts w:hint="eastAsia" w:ascii="仿宋_GB2312" w:hAnsi="宋体" w:cs="宋体"/>
          <w:kern w:val="0"/>
          <w:szCs w:val="21"/>
        </w:rPr>
        <w:t xml:space="preserve">人民检察院对于有下列情形之一的犯罪嫌疑人，可以取保候审：   </w:t>
      </w:r>
    </w:p>
    <w:p>
      <w:pPr>
        <w:widowControl/>
        <w:ind w:firstLine="632" w:firstLineChars="200"/>
        <w:rPr>
          <w:rFonts w:hint="eastAsia" w:ascii="仿宋_GB2312" w:hAnsi="宋体" w:cs="宋体"/>
          <w:kern w:val="0"/>
          <w:szCs w:val="21"/>
        </w:rPr>
      </w:pPr>
      <w:r>
        <w:rPr>
          <w:rFonts w:hint="eastAsia" w:ascii="仿宋_GB2312" w:hAnsi="宋体" w:cs="宋体"/>
          <w:kern w:val="0"/>
          <w:szCs w:val="21"/>
        </w:rPr>
        <w:t>（一）可能判处管制、拘役或者独立适用附加刑的；</w:t>
      </w:r>
    </w:p>
    <w:p>
      <w:pPr>
        <w:widowControl/>
        <w:ind w:firstLine="632" w:firstLineChars="200"/>
        <w:rPr>
          <w:rFonts w:hint="eastAsia" w:ascii="仿宋_GB2312" w:hAnsi="宋体" w:cs="宋体"/>
          <w:kern w:val="0"/>
          <w:szCs w:val="21"/>
        </w:rPr>
      </w:pPr>
      <w:r>
        <w:rPr>
          <w:rFonts w:hint="eastAsia" w:ascii="仿宋_GB2312" w:hAnsi="宋体" w:cs="宋体"/>
          <w:kern w:val="0"/>
          <w:szCs w:val="21"/>
        </w:rPr>
        <w:t>（二）可能判处有期徒刑以上刑罚，</w:t>
      </w:r>
      <w:r>
        <w:rPr>
          <w:rFonts w:hint="eastAsia" w:ascii="仿宋_GB2312" w:hAnsi="黑体" w:cs="宋体"/>
          <w:bCs/>
          <w:kern w:val="0"/>
          <w:szCs w:val="21"/>
        </w:rPr>
        <w:t>采取取保候审</w:t>
      </w:r>
      <w:r>
        <w:rPr>
          <w:rFonts w:hint="eastAsia" w:ascii="仿宋_GB2312" w:hAnsi="宋体" w:cs="宋体"/>
          <w:kern w:val="0"/>
          <w:szCs w:val="21"/>
        </w:rPr>
        <w:t>不致发生社会危险性的；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（三）患有严重疾病、生活不能自理，怀孕或者正在哺乳自己婴儿的妇女，采取取保候审不致发生社会危险性的；</w:t>
      </w:r>
    </w:p>
    <w:p>
      <w:pPr>
        <w:widowControl/>
        <w:ind w:firstLine="632" w:firstLineChars="200"/>
        <w:rPr>
          <w:rFonts w:hint="eastAsia" w:ascii="仿宋_GB2312" w:hAnsi="黑体"/>
          <w:bCs/>
          <w:szCs w:val="24"/>
        </w:rPr>
      </w:pPr>
      <w:r>
        <w:rPr>
          <w:rFonts w:hint="eastAsia" w:ascii="仿宋_GB2312" w:hAnsi="黑体" w:cs="宋体"/>
          <w:bCs/>
          <w:kern w:val="0"/>
          <w:szCs w:val="21"/>
        </w:rPr>
        <w:t>（四）犯罪嫌疑人羁押期限届满，案件尚未办结，需要取保候审的。</w:t>
      </w:r>
    </w:p>
    <w:p>
      <w:pPr>
        <w:widowControl/>
        <w:rPr>
          <w:rFonts w:hint="eastAsia" w:ascii="黑体" w:hAnsi="黑体" w:eastAsia="黑体"/>
          <w:bCs/>
          <w:szCs w:val="24"/>
        </w:rPr>
      </w:pPr>
      <w:r>
        <w:rPr>
          <w:rFonts w:hint="eastAsia" w:ascii="黑体" w:hAnsi="黑体" w:eastAsia="黑体" w:cs="宋体"/>
          <w:kern w:val="0"/>
          <w:szCs w:val="21"/>
        </w:rPr>
        <w:t xml:space="preserve">    第八十四条  </w:t>
      </w:r>
      <w:r>
        <w:rPr>
          <w:rFonts w:hint="eastAsia" w:ascii="宋体" w:hAnsi="宋体" w:cs="宋体"/>
          <w:kern w:val="0"/>
          <w:szCs w:val="21"/>
        </w:rPr>
        <w:t>人民检察院对于严重危害社会治安的犯罪嫌疑人，以及其他犯罪性质恶劣、情节严重的犯罪嫌疑人不得取保候审。</w:t>
      </w:r>
    </w:p>
    <w:p>
      <w:pPr>
        <w:ind w:firstLine="632" w:firstLineChars="200"/>
        <w:rPr>
          <w:rFonts w:hint="eastAsia" w:ascii="仿宋_GB2312" w:hAnsi="宋体" w:cs="宋体"/>
          <w:kern w:val="0"/>
          <w:szCs w:val="21"/>
        </w:rPr>
      </w:pPr>
      <w:r>
        <w:rPr>
          <w:rFonts w:hint="eastAsia" w:ascii="黑体" w:hAnsi="黑体" w:eastAsia="黑体" w:cs="宋体"/>
          <w:kern w:val="0"/>
          <w:szCs w:val="21"/>
        </w:rPr>
        <w:t>第八十五条</w:t>
      </w:r>
      <w:r>
        <w:rPr>
          <w:rFonts w:hint="eastAsia" w:ascii="仿宋_GB2312" w:hAnsi="仿宋_GB2312" w:cs="宋体"/>
          <w:kern w:val="0"/>
          <w:szCs w:val="21"/>
        </w:rPr>
        <w:t xml:space="preserve">  </w:t>
      </w:r>
      <w:r>
        <w:rPr>
          <w:rFonts w:hint="eastAsia" w:ascii="仿宋_GB2312" w:hAnsi="宋体" w:cs="宋体"/>
          <w:kern w:val="0"/>
          <w:szCs w:val="21"/>
        </w:rPr>
        <w:t>被羁押</w:t>
      </w:r>
      <w:r>
        <w:rPr>
          <w:rFonts w:hint="eastAsia" w:ascii="仿宋_GB2312" w:hAnsi="黑体" w:cs="宋体"/>
          <w:bCs/>
          <w:kern w:val="0"/>
          <w:szCs w:val="21"/>
        </w:rPr>
        <w:t>或者监视居住</w:t>
      </w:r>
      <w:r>
        <w:rPr>
          <w:rFonts w:hint="eastAsia" w:ascii="仿宋_GB2312" w:hAnsi="宋体" w:cs="宋体"/>
          <w:kern w:val="0"/>
          <w:szCs w:val="21"/>
        </w:rPr>
        <w:t>的犯罪嫌疑人及其法定代理人、近亲属</w:t>
      </w:r>
      <w:r>
        <w:rPr>
          <w:rFonts w:hint="eastAsia" w:ascii="仿宋_GB2312" w:hAnsi="黑体" w:cs="宋体"/>
          <w:bCs/>
          <w:kern w:val="0"/>
          <w:szCs w:val="21"/>
        </w:rPr>
        <w:t>或者辩护人</w:t>
      </w:r>
      <w:r>
        <w:rPr>
          <w:rFonts w:hint="eastAsia" w:ascii="仿宋_GB2312" w:hAnsi="宋体" w:cs="宋体"/>
          <w:kern w:val="0"/>
          <w:szCs w:val="21"/>
        </w:rPr>
        <w:t>申请取保候审，经审查具有本规则</w:t>
      </w:r>
      <w:r>
        <w:rPr>
          <w:rFonts w:hint="eastAsia" w:ascii="仿宋_GB2312" w:hAnsi="黑体" w:cs="宋体"/>
          <w:bCs/>
          <w:kern w:val="0"/>
          <w:szCs w:val="21"/>
        </w:rPr>
        <w:t>第八十三条</w:t>
      </w:r>
      <w:r>
        <w:rPr>
          <w:rFonts w:hint="eastAsia" w:ascii="仿宋_GB2312" w:hAnsi="宋体" w:cs="宋体"/>
          <w:kern w:val="0"/>
          <w:szCs w:val="21"/>
        </w:rPr>
        <w:t>规定情形之一的，经检察长决定，可以对犯罪嫌疑人取保候审。</w:t>
      </w:r>
    </w:p>
    <w:p>
      <w:pPr>
        <w:ind w:firstLine="632" w:firstLineChars="200"/>
        <w:rPr>
          <w:rFonts w:hint="eastAsia" w:ascii="黑体" w:hAnsi="黑体" w:eastAsia="黑体"/>
          <w:bCs/>
          <w:szCs w:val="24"/>
        </w:rPr>
      </w:pPr>
      <w:r>
        <w:rPr>
          <w:rFonts w:hint="eastAsia" w:ascii="黑体" w:hAnsi="黑体" w:eastAsia="黑体" w:cs="宋体"/>
          <w:bCs/>
          <w:kern w:val="0"/>
          <w:szCs w:val="21"/>
        </w:rPr>
        <w:t xml:space="preserve">第八十六条 </w:t>
      </w:r>
      <w:r>
        <w:rPr>
          <w:rFonts w:hint="eastAsia" w:ascii="宋体" w:hAnsi="宋体" w:cs="宋体"/>
          <w:kern w:val="0"/>
          <w:szCs w:val="21"/>
        </w:rPr>
        <w:t xml:space="preserve"> </w:t>
      </w:r>
      <w:r>
        <w:rPr>
          <w:rFonts w:hint="eastAsia" w:ascii="仿宋_GB2312" w:hAnsi="宋体" w:cs="宋体"/>
          <w:kern w:val="0"/>
          <w:szCs w:val="21"/>
        </w:rPr>
        <w:t>被羁押</w:t>
      </w:r>
      <w:r>
        <w:rPr>
          <w:rFonts w:hint="eastAsia" w:ascii="仿宋_GB2312" w:hAnsi="黑体" w:cs="宋体"/>
          <w:bCs/>
          <w:kern w:val="0"/>
          <w:szCs w:val="21"/>
        </w:rPr>
        <w:t>或者监视居住</w:t>
      </w:r>
      <w:r>
        <w:rPr>
          <w:rFonts w:hint="eastAsia" w:ascii="仿宋_GB2312" w:hAnsi="宋体" w:cs="宋体"/>
          <w:kern w:val="0"/>
          <w:szCs w:val="21"/>
        </w:rPr>
        <w:t>的犯罪嫌疑人及其法定代理人、近亲属</w:t>
      </w:r>
      <w:r>
        <w:rPr>
          <w:rFonts w:hint="eastAsia" w:ascii="仿宋_GB2312" w:hAnsi="黑体" w:cs="宋体"/>
          <w:kern w:val="0"/>
          <w:szCs w:val="21"/>
        </w:rPr>
        <w:t>或者辩护人</w:t>
      </w:r>
      <w:r>
        <w:rPr>
          <w:rFonts w:hint="eastAsia" w:ascii="仿宋_GB2312" w:hAnsi="宋体" w:cs="宋体"/>
          <w:kern w:val="0"/>
          <w:szCs w:val="21"/>
        </w:rPr>
        <w:t>向人民检察院申请取保候审，人民检察院应当在</w:t>
      </w:r>
      <w:r>
        <w:rPr>
          <w:rFonts w:hint="eastAsia" w:ascii="仿宋_GB2312" w:hAnsi="黑体" w:cs="宋体"/>
          <w:bCs/>
          <w:kern w:val="0"/>
          <w:szCs w:val="21"/>
        </w:rPr>
        <w:t>三</w:t>
      </w:r>
      <w:r>
        <w:rPr>
          <w:rFonts w:hint="eastAsia" w:ascii="仿宋_GB2312" w:hAnsi="宋体" w:cs="宋体"/>
          <w:kern w:val="0"/>
          <w:szCs w:val="21"/>
        </w:rPr>
        <w:t>日</w:t>
      </w:r>
      <w:r>
        <w:rPr>
          <w:rFonts w:hint="eastAsia" w:ascii="仿宋_GB2312" w:hAnsi="黑体" w:cs="宋体"/>
          <w:bCs/>
          <w:kern w:val="0"/>
          <w:szCs w:val="21"/>
        </w:rPr>
        <w:t>以</w:t>
      </w:r>
      <w:r>
        <w:rPr>
          <w:rFonts w:hint="eastAsia" w:ascii="仿宋_GB2312" w:hAnsi="宋体" w:cs="宋体"/>
          <w:kern w:val="0"/>
          <w:szCs w:val="21"/>
        </w:rPr>
        <w:t>内作出是否同意的答复。经审查符合本规则</w:t>
      </w:r>
      <w:r>
        <w:rPr>
          <w:rFonts w:hint="eastAsia" w:ascii="仿宋_GB2312" w:hAnsi="黑体" w:cs="宋体"/>
          <w:bCs/>
          <w:kern w:val="0"/>
          <w:szCs w:val="21"/>
        </w:rPr>
        <w:t>第八十三条</w:t>
      </w:r>
      <w:r>
        <w:rPr>
          <w:rFonts w:hint="eastAsia" w:ascii="仿宋_GB2312" w:hAnsi="宋体" w:cs="宋体"/>
          <w:kern w:val="0"/>
          <w:szCs w:val="21"/>
        </w:rPr>
        <w:t>规定情形之一的，对被羁押的犯罪嫌疑人依法办理取保候审手续；经审查不符合取保候审条件的，应当告知申请人，并说明不同意取保候审的理由。</w:t>
      </w:r>
    </w:p>
    <w:p>
      <w:pPr>
        <w:widowControl/>
        <w:ind w:firstLine="632" w:firstLineChars="200"/>
        <w:rPr>
          <w:rFonts w:hint="eastAsia" w:ascii="宋体" w:hAnsi="宋体" w:cs="宋体"/>
          <w:kern w:val="0"/>
          <w:szCs w:val="21"/>
        </w:rPr>
      </w:pPr>
      <w:r>
        <w:rPr>
          <w:rFonts w:hint="eastAsia" w:ascii="黑体" w:hAnsi="黑体" w:eastAsia="黑体" w:cs="宋体"/>
          <w:kern w:val="0"/>
          <w:szCs w:val="21"/>
        </w:rPr>
        <w:t xml:space="preserve">第八十七条  </w:t>
      </w:r>
      <w:r>
        <w:rPr>
          <w:rFonts w:hint="eastAsia" w:ascii="宋体" w:hAnsi="宋体" w:cs="宋体"/>
          <w:kern w:val="0"/>
          <w:szCs w:val="21"/>
        </w:rPr>
        <w:t>人民检察院决定对犯罪嫌疑人取保候审，应当责令犯罪嫌疑人提出保证人或者交纳保证金。</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对同一犯罪嫌疑人决定取保候审，不得同时使用保证人保证和保证金保证方式。</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对符合取保候审条件，具有下列情形之一的犯罪嫌疑人，人民检察院决定取保候审时，可以责令其提供一至二名保证人：</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（一）无力交纳保证金的；</w:t>
      </w:r>
    </w:p>
    <w:p>
      <w:pPr>
        <w:widowControl/>
        <w:ind w:firstLine="620" w:firstLineChars="196"/>
        <w:rPr>
          <w:rFonts w:hint="eastAsia" w:ascii="仿宋_GB2312" w:hAnsi="黑体" w:cs="宋体"/>
          <w:bCs/>
          <w:kern w:val="0"/>
          <w:szCs w:val="21"/>
        </w:rPr>
      </w:pPr>
      <w:r>
        <w:rPr>
          <w:rFonts w:hint="eastAsia" w:ascii="仿宋_GB2312" w:hAnsi="黑体" w:cs="宋体"/>
          <w:bCs/>
          <w:kern w:val="0"/>
          <w:szCs w:val="21"/>
        </w:rPr>
        <w:t>（二）系未成年人或者已满七十五周岁的人；</w:t>
      </w:r>
    </w:p>
    <w:p>
      <w:pPr>
        <w:widowControl/>
        <w:ind w:firstLine="620" w:firstLineChars="196"/>
        <w:rPr>
          <w:rFonts w:hint="eastAsia" w:ascii="仿宋_GB2312" w:hAnsi="黑体"/>
          <w:bCs/>
          <w:szCs w:val="24"/>
        </w:rPr>
      </w:pPr>
      <w:r>
        <w:rPr>
          <w:rFonts w:hint="eastAsia" w:ascii="仿宋_GB2312" w:hAnsi="黑体" w:cs="宋体"/>
          <w:bCs/>
          <w:kern w:val="0"/>
          <w:szCs w:val="21"/>
        </w:rPr>
        <w:t>（三）其他不宜收取保证金的。</w:t>
      </w:r>
    </w:p>
    <w:p>
      <w:pPr>
        <w:widowControl/>
        <w:rPr>
          <w:rFonts w:hint="eastAsia" w:ascii="黑体" w:hAnsi="黑体" w:eastAsia="黑体"/>
          <w:bCs/>
          <w:szCs w:val="24"/>
        </w:rPr>
      </w:pPr>
      <w:r>
        <w:rPr>
          <w:rFonts w:hint="eastAsia" w:ascii="黑体" w:hAnsi="黑体" w:eastAsia="黑体" w:cs="宋体"/>
          <w:kern w:val="0"/>
          <w:szCs w:val="21"/>
        </w:rPr>
        <w:t xml:space="preserve">    第八十八条</w:t>
      </w:r>
      <w:r>
        <w:rPr>
          <w:rFonts w:hint="eastAsia" w:ascii="仿宋_GB2312" w:hAnsi="仿宋_GB2312" w:cs="宋体"/>
          <w:kern w:val="0"/>
          <w:szCs w:val="21"/>
        </w:rPr>
        <w:t xml:space="preserve"> </w:t>
      </w:r>
      <w:r>
        <w:rPr>
          <w:rFonts w:hint="eastAsia" w:ascii="宋体" w:hAnsi="宋体" w:cs="宋体"/>
          <w:kern w:val="0"/>
          <w:szCs w:val="21"/>
        </w:rPr>
        <w:t xml:space="preserve"> </w:t>
      </w:r>
      <w:r>
        <w:rPr>
          <w:rFonts w:hint="eastAsia" w:ascii="仿宋_GB2312" w:hAnsi="宋体" w:cs="宋体"/>
          <w:kern w:val="0"/>
          <w:szCs w:val="21"/>
        </w:rPr>
        <w:t>采取保证人担保方式的，保证人</w:t>
      </w:r>
      <w:r>
        <w:rPr>
          <w:rFonts w:hint="eastAsia" w:ascii="仿宋_GB2312" w:hAnsi="黑体" w:cs="宋体"/>
          <w:bCs/>
          <w:kern w:val="0"/>
          <w:szCs w:val="21"/>
        </w:rPr>
        <w:t>应当</w:t>
      </w:r>
      <w:r>
        <w:rPr>
          <w:rFonts w:hint="eastAsia" w:ascii="仿宋_GB2312" w:hAnsi="宋体" w:cs="宋体"/>
          <w:kern w:val="0"/>
          <w:szCs w:val="21"/>
        </w:rPr>
        <w:t>符合刑事诉讼法</w:t>
      </w:r>
      <w:r>
        <w:rPr>
          <w:rFonts w:hint="eastAsia" w:ascii="仿宋_GB2312" w:hAnsi="黑体" w:cs="宋体"/>
          <w:bCs/>
          <w:kern w:val="0"/>
          <w:szCs w:val="21"/>
        </w:rPr>
        <w:t>第六十七条规定</w:t>
      </w:r>
      <w:r>
        <w:rPr>
          <w:rFonts w:hint="eastAsia" w:ascii="仿宋_GB2312" w:hAnsi="宋体" w:cs="宋体"/>
          <w:kern w:val="0"/>
          <w:szCs w:val="21"/>
        </w:rPr>
        <w:t>的条件，并经人民检察院审查同意</w:t>
      </w:r>
      <w:r>
        <w:rPr>
          <w:rFonts w:hint="eastAsia" w:ascii="宋体" w:hAnsi="宋体" w:cs="宋体"/>
          <w:kern w:val="0"/>
          <w:szCs w:val="21"/>
        </w:rPr>
        <w:t>。</w:t>
      </w:r>
    </w:p>
    <w:p>
      <w:pPr>
        <w:widowControl/>
        <w:rPr>
          <w:rFonts w:hint="eastAsia" w:ascii="宋体" w:hAnsi="宋体" w:cs="宋体"/>
          <w:kern w:val="0"/>
          <w:szCs w:val="21"/>
        </w:rPr>
      </w:pPr>
      <w:r>
        <w:rPr>
          <w:rFonts w:hint="eastAsia" w:ascii="黑体" w:hAnsi="黑体" w:eastAsia="黑体" w:cs="宋体"/>
          <w:kern w:val="0"/>
          <w:szCs w:val="21"/>
        </w:rPr>
        <w:t xml:space="preserve">    第八十九条</w:t>
      </w:r>
      <w:r>
        <w:rPr>
          <w:rFonts w:hint="eastAsia" w:ascii="仿宋_GB2312" w:hAnsi="仿宋_GB2312" w:cs="宋体"/>
          <w:kern w:val="0"/>
          <w:szCs w:val="21"/>
        </w:rPr>
        <w:t xml:space="preserve">  </w:t>
      </w:r>
      <w:r>
        <w:rPr>
          <w:rFonts w:hint="eastAsia" w:ascii="宋体" w:hAnsi="宋体" w:cs="宋体"/>
          <w:kern w:val="0"/>
          <w:szCs w:val="21"/>
        </w:rPr>
        <w:t>人民检察院应当告知保证人履行以下义务：</w:t>
      </w:r>
    </w:p>
    <w:p>
      <w:pPr>
        <w:widowControl/>
        <w:ind w:firstLine="620" w:firstLineChars="196"/>
        <w:rPr>
          <w:rFonts w:hint="eastAsia" w:ascii="仿宋_GB2312" w:hAnsi="宋体" w:cs="宋体"/>
          <w:kern w:val="0"/>
          <w:szCs w:val="21"/>
        </w:rPr>
      </w:pPr>
      <w:r>
        <w:rPr>
          <w:rFonts w:hint="eastAsia" w:ascii="仿宋_GB2312" w:hAnsi="宋体" w:cs="宋体"/>
          <w:kern w:val="0"/>
          <w:szCs w:val="21"/>
        </w:rPr>
        <w:t>（一）监督被保证人遵守刑事诉讼法</w:t>
      </w:r>
      <w:r>
        <w:rPr>
          <w:rFonts w:hint="eastAsia" w:ascii="仿宋_GB2312" w:hAnsi="黑体" w:cs="宋体"/>
          <w:bCs/>
          <w:kern w:val="0"/>
          <w:szCs w:val="21"/>
        </w:rPr>
        <w:t>第六十九条</w:t>
      </w:r>
      <w:r>
        <w:rPr>
          <w:rFonts w:hint="eastAsia" w:ascii="仿宋_GB2312" w:hAnsi="宋体" w:cs="宋体"/>
          <w:kern w:val="0"/>
          <w:szCs w:val="21"/>
        </w:rPr>
        <w:t>的规定；</w:t>
      </w:r>
    </w:p>
    <w:p>
      <w:pPr>
        <w:widowControl/>
        <w:ind w:firstLine="620" w:firstLineChars="196"/>
        <w:rPr>
          <w:rFonts w:hint="eastAsia" w:ascii="宋体" w:hAnsi="宋体" w:cs="宋体"/>
          <w:kern w:val="0"/>
          <w:szCs w:val="21"/>
        </w:rPr>
      </w:pPr>
      <w:r>
        <w:rPr>
          <w:rFonts w:hint="eastAsia" w:ascii="仿宋_GB2312" w:hAnsi="宋体" w:cs="宋体"/>
          <w:kern w:val="0"/>
          <w:szCs w:val="21"/>
        </w:rPr>
        <w:t>（二）发现被保证人可能发生或者已经发生违反刑事诉讼法</w:t>
      </w:r>
      <w:r>
        <w:rPr>
          <w:rFonts w:hint="eastAsia" w:ascii="仿宋_GB2312" w:hAnsi="黑体" w:cs="宋体"/>
          <w:bCs/>
          <w:kern w:val="0"/>
          <w:szCs w:val="21"/>
        </w:rPr>
        <w:t>第六十九条</w:t>
      </w:r>
      <w:r>
        <w:rPr>
          <w:rFonts w:hint="eastAsia" w:ascii="仿宋_GB2312" w:hAnsi="宋体" w:cs="宋体"/>
          <w:kern w:val="0"/>
          <w:szCs w:val="21"/>
        </w:rPr>
        <w:t>规定的行为的，及时向执行机关报告。</w:t>
      </w:r>
    </w:p>
    <w:p>
      <w:pPr>
        <w:widowControl/>
        <w:ind w:firstLine="620" w:firstLineChars="196"/>
        <w:rPr>
          <w:rFonts w:hint="eastAsia" w:ascii="黑体" w:hAnsi="黑体" w:eastAsia="黑体"/>
          <w:bCs/>
          <w:szCs w:val="24"/>
        </w:rPr>
      </w:pPr>
      <w:r>
        <w:rPr>
          <w:rFonts w:hint="eastAsia" w:ascii="宋体" w:hAnsi="宋体" w:cs="宋体"/>
          <w:kern w:val="0"/>
          <w:szCs w:val="21"/>
        </w:rPr>
        <w:t>保证人保证承担上述义务后，应当在取保候审保证书上签名或者盖章。</w:t>
      </w:r>
    </w:p>
    <w:p>
      <w:pPr>
        <w:widowControl/>
        <w:ind w:firstLine="632" w:firstLineChars="200"/>
        <w:rPr>
          <w:rFonts w:hint="eastAsia" w:ascii="仿宋_GB2312" w:hAnsi="黑体"/>
          <w:bCs/>
          <w:szCs w:val="24"/>
        </w:rPr>
      </w:pPr>
      <w:r>
        <w:rPr>
          <w:rFonts w:hint="eastAsia" w:ascii="黑体" w:hAnsi="黑体" w:eastAsia="黑体" w:cs="宋体"/>
          <w:bCs/>
          <w:kern w:val="0"/>
          <w:szCs w:val="21"/>
        </w:rPr>
        <w:t xml:space="preserve">第九十条 </w:t>
      </w:r>
      <w:r>
        <w:rPr>
          <w:rFonts w:hint="eastAsia" w:ascii="仿宋_GB2312" w:hAnsi="宋体" w:cs="宋体"/>
          <w:kern w:val="0"/>
          <w:szCs w:val="21"/>
        </w:rPr>
        <w:t xml:space="preserve"> 采取保证金担保方式的，人民检察院可以根据犯罪</w:t>
      </w:r>
      <w:r>
        <w:rPr>
          <w:rFonts w:hint="eastAsia" w:ascii="仿宋_GB2312" w:hAnsi="黑体" w:cs="宋体"/>
          <w:bCs/>
          <w:kern w:val="0"/>
          <w:szCs w:val="21"/>
        </w:rPr>
        <w:t>嫌疑人</w:t>
      </w:r>
      <w:r>
        <w:rPr>
          <w:rFonts w:hint="eastAsia" w:ascii="仿宋_GB2312" w:hAnsi="宋体" w:cs="宋体"/>
          <w:kern w:val="0"/>
          <w:szCs w:val="21"/>
        </w:rPr>
        <w:t>的</w:t>
      </w:r>
      <w:r>
        <w:rPr>
          <w:rFonts w:hint="eastAsia" w:ascii="仿宋_GB2312" w:hAnsi="黑体" w:cs="宋体"/>
          <w:bCs/>
          <w:kern w:val="0"/>
          <w:szCs w:val="21"/>
        </w:rPr>
        <w:t>社会</w:t>
      </w:r>
      <w:r>
        <w:rPr>
          <w:rFonts w:hint="eastAsia" w:ascii="仿宋_GB2312" w:hAnsi="宋体" w:cs="宋体"/>
          <w:kern w:val="0"/>
          <w:szCs w:val="21"/>
        </w:rPr>
        <w:t>危险性，</w:t>
      </w:r>
      <w:r>
        <w:rPr>
          <w:rFonts w:hint="eastAsia" w:ascii="仿宋_GB2312" w:hAnsi="黑体" w:cs="宋体"/>
          <w:bCs/>
          <w:kern w:val="0"/>
          <w:szCs w:val="21"/>
        </w:rPr>
        <w:t>案件的</w:t>
      </w:r>
      <w:r>
        <w:rPr>
          <w:rFonts w:hint="eastAsia" w:ascii="仿宋_GB2312" w:hAnsi="宋体" w:cs="宋体"/>
          <w:kern w:val="0"/>
          <w:szCs w:val="21"/>
        </w:rPr>
        <w:t>性质</w:t>
      </w:r>
      <w:r>
        <w:rPr>
          <w:rFonts w:hint="eastAsia" w:ascii="仿宋_GB2312" w:hAnsi="黑体" w:cs="宋体"/>
          <w:bCs/>
          <w:kern w:val="0"/>
          <w:szCs w:val="21"/>
        </w:rPr>
        <w:t>、</w:t>
      </w:r>
      <w:r>
        <w:rPr>
          <w:rFonts w:hint="eastAsia" w:ascii="仿宋_GB2312" w:hAnsi="宋体" w:cs="宋体"/>
          <w:kern w:val="0"/>
          <w:szCs w:val="21"/>
        </w:rPr>
        <w:t>情节、危害后果</w:t>
      </w:r>
      <w:r>
        <w:rPr>
          <w:rFonts w:hint="eastAsia" w:ascii="仿宋_GB2312" w:hAnsi="黑体" w:cs="宋体"/>
          <w:bCs/>
          <w:kern w:val="0"/>
          <w:szCs w:val="21"/>
        </w:rPr>
        <w:t>，可能判处刑罚的轻重，犯罪嫌疑人</w:t>
      </w:r>
      <w:r>
        <w:rPr>
          <w:rFonts w:hint="eastAsia" w:ascii="仿宋_GB2312" w:hAnsi="宋体" w:cs="宋体"/>
          <w:kern w:val="0"/>
          <w:szCs w:val="21"/>
        </w:rPr>
        <w:t>的经济状况</w:t>
      </w:r>
      <w:r>
        <w:rPr>
          <w:rFonts w:hint="eastAsia" w:ascii="仿宋_GB2312" w:hAnsi="黑体" w:cs="宋体"/>
          <w:bCs/>
          <w:kern w:val="0"/>
          <w:szCs w:val="21"/>
        </w:rPr>
        <w:t>等</w:t>
      </w:r>
      <w:r>
        <w:rPr>
          <w:rFonts w:hint="eastAsia" w:ascii="仿宋_GB2312" w:hAnsi="宋体" w:cs="宋体"/>
          <w:kern w:val="0"/>
          <w:szCs w:val="21"/>
        </w:rPr>
        <w:t>，责令犯罪嫌疑人交纳一千元以上的保证金</w:t>
      </w:r>
      <w:r>
        <w:rPr>
          <w:rFonts w:hint="eastAsia" w:ascii="仿宋_GB2312" w:hAnsi="黑体" w:cs="宋体"/>
          <w:bCs/>
          <w:kern w:val="0"/>
          <w:szCs w:val="21"/>
        </w:rPr>
        <w:t>，对于未成年犯罪嫌疑人可以责令交纳五百元以上的保证金</w:t>
      </w:r>
      <w:r>
        <w:rPr>
          <w:rFonts w:hint="eastAsia" w:ascii="仿宋_GB2312" w:hAnsi="宋体" w:cs="宋体"/>
          <w:kern w:val="0"/>
          <w:szCs w:val="21"/>
        </w:rPr>
        <w:t>。</w:t>
      </w:r>
    </w:p>
    <w:p>
      <w:pPr>
        <w:widowControl/>
        <w:rPr>
          <w:rFonts w:hint="eastAsia" w:ascii="黑体" w:hAnsi="黑体" w:eastAsia="黑体"/>
          <w:bCs/>
          <w:szCs w:val="24"/>
        </w:rPr>
      </w:pPr>
      <w:r>
        <w:rPr>
          <w:rFonts w:hint="eastAsia" w:ascii="黑体" w:hAnsi="黑体" w:eastAsia="黑体"/>
        </w:rPr>
        <w:t xml:space="preserve">    第九十一条</w:t>
      </w:r>
      <w:r>
        <w:rPr>
          <w:rFonts w:hint="eastAsia" w:ascii="黑体" w:hAnsi="黑体" w:eastAsia="黑体" w:cs="宋体"/>
          <w:kern w:val="0"/>
          <w:szCs w:val="21"/>
        </w:rPr>
        <w:t xml:space="preserve">  </w:t>
      </w:r>
      <w:r>
        <w:rPr>
          <w:rFonts w:hint="eastAsia" w:ascii="宋体" w:hAnsi="宋体" w:cs="宋体"/>
          <w:kern w:val="0"/>
          <w:szCs w:val="21"/>
        </w:rPr>
        <w:t>对犯罪嫌疑人取保候审，应当由办案人员提出意见，部门负责人审核，检察长决定。</w:t>
      </w:r>
    </w:p>
    <w:p>
      <w:pPr>
        <w:widowControl/>
        <w:ind w:firstLine="632" w:firstLineChars="200"/>
        <w:rPr>
          <w:rFonts w:hint="eastAsia" w:ascii="仿宋_GB2312" w:hAnsi="黑体" w:cs="宋体"/>
          <w:bCs/>
          <w:kern w:val="0"/>
          <w:szCs w:val="21"/>
        </w:rPr>
      </w:pPr>
      <w:r>
        <w:rPr>
          <w:rFonts w:hint="eastAsia" w:ascii="黑体" w:hAnsi="黑体" w:eastAsia="黑体" w:cs="宋体"/>
          <w:kern w:val="0"/>
          <w:szCs w:val="21"/>
        </w:rPr>
        <w:t xml:space="preserve">第九十二条  </w:t>
      </w:r>
      <w:r>
        <w:rPr>
          <w:rFonts w:hint="eastAsia" w:ascii="仿宋_GB2312" w:hAnsi="黑体" w:cs="宋体"/>
          <w:bCs/>
          <w:kern w:val="0"/>
          <w:szCs w:val="21"/>
        </w:rPr>
        <w:t>人民检察院决定对犯罪嫌疑人取保候审的，应当制作取保候审决定书，载明取保候审的期间、担保方式、被取保候审人应当履行的义务和应当遵守的规定。</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人民检察院作出取保候审决定时，可以根据犯罪嫌疑人涉嫌犯罪性质、危害后果、社会影响，犯罪嫌疑人、被害人的具体情况等，有针对性地责令其遵守以下一项或者多项规定：</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（一）不得进入特定的场所；</w:t>
      </w:r>
    </w:p>
    <w:p>
      <w:pPr>
        <w:widowControl/>
        <w:ind w:firstLine="620" w:firstLineChars="196"/>
        <w:rPr>
          <w:rFonts w:hint="eastAsia" w:ascii="仿宋_GB2312" w:hAnsi="黑体" w:cs="宋体"/>
          <w:bCs/>
          <w:kern w:val="0"/>
          <w:szCs w:val="21"/>
        </w:rPr>
      </w:pPr>
      <w:r>
        <w:rPr>
          <w:rFonts w:hint="eastAsia" w:ascii="仿宋_GB2312" w:hAnsi="黑体" w:cs="宋体"/>
          <w:bCs/>
          <w:kern w:val="0"/>
          <w:szCs w:val="21"/>
        </w:rPr>
        <w:t>（二）不得与特定的人员会见或者通信；</w:t>
      </w:r>
    </w:p>
    <w:p>
      <w:pPr>
        <w:widowControl/>
        <w:ind w:firstLine="620" w:firstLineChars="196"/>
        <w:rPr>
          <w:rFonts w:hint="eastAsia" w:ascii="仿宋_GB2312" w:hAnsi="黑体" w:cs="宋体"/>
          <w:bCs/>
          <w:kern w:val="0"/>
          <w:szCs w:val="21"/>
        </w:rPr>
      </w:pPr>
      <w:r>
        <w:rPr>
          <w:rFonts w:hint="eastAsia" w:ascii="仿宋_GB2312" w:hAnsi="黑体" w:cs="宋体"/>
          <w:bCs/>
          <w:kern w:val="0"/>
          <w:szCs w:val="21"/>
        </w:rPr>
        <w:t>（三）不得从事特定的活动；</w:t>
      </w:r>
    </w:p>
    <w:p>
      <w:pPr>
        <w:ind w:firstLine="620" w:firstLineChars="196"/>
        <w:rPr>
          <w:rFonts w:hint="eastAsia" w:ascii="仿宋_GB2312" w:hAnsi="黑体" w:cs="宋体"/>
          <w:bCs/>
          <w:kern w:val="0"/>
          <w:szCs w:val="21"/>
        </w:rPr>
      </w:pPr>
      <w:r>
        <w:rPr>
          <w:rFonts w:hint="eastAsia" w:ascii="仿宋_GB2312" w:hAnsi="黑体" w:cs="宋体"/>
          <w:bCs/>
          <w:kern w:val="0"/>
          <w:szCs w:val="21"/>
        </w:rPr>
        <w:t>（四）将护照等出入境证件、驾驶证件交执行机关保存。</w:t>
      </w:r>
    </w:p>
    <w:p>
      <w:pPr>
        <w:ind w:firstLine="620" w:firstLineChars="196"/>
        <w:rPr>
          <w:rFonts w:hint="eastAsia" w:ascii="仿宋_GB2312" w:hAnsi="黑体"/>
          <w:bCs/>
          <w:szCs w:val="24"/>
        </w:rPr>
      </w:pPr>
      <w:r>
        <w:rPr>
          <w:rFonts w:hint="eastAsia" w:ascii="黑体" w:hAnsi="黑体" w:eastAsia="黑体" w:cs="宋体"/>
          <w:kern w:val="0"/>
          <w:szCs w:val="21"/>
        </w:rPr>
        <w:t xml:space="preserve">第九十三条  </w:t>
      </w:r>
      <w:r>
        <w:rPr>
          <w:rFonts w:hint="eastAsia" w:ascii="仿宋_GB2312" w:hAnsi="宋体" w:cs="宋体"/>
          <w:kern w:val="0"/>
          <w:szCs w:val="21"/>
        </w:rPr>
        <w:t>人民检察院应当向取保候审的犯罪嫌疑人宣读取保候审决定书，由犯罪嫌疑人签名、</w:t>
      </w:r>
      <w:r>
        <w:rPr>
          <w:rFonts w:hint="eastAsia" w:ascii="宋体" w:hAnsi="宋体" w:cs="宋体"/>
          <w:kern w:val="0"/>
          <w:szCs w:val="21"/>
        </w:rPr>
        <w:t>捺指印</w:t>
      </w:r>
      <w:r>
        <w:rPr>
          <w:rFonts w:hint="eastAsia" w:ascii="仿宋_GB2312" w:hAnsi="宋体" w:cs="宋体"/>
          <w:kern w:val="0"/>
          <w:szCs w:val="21"/>
        </w:rPr>
        <w:t>或者盖章，并责令犯罪嫌疑人遵守刑事诉讼法</w:t>
      </w:r>
      <w:r>
        <w:rPr>
          <w:rFonts w:hint="eastAsia" w:ascii="仿宋_GB2312" w:hAnsi="黑体" w:cs="宋体"/>
          <w:bCs/>
          <w:kern w:val="0"/>
          <w:szCs w:val="21"/>
        </w:rPr>
        <w:t>第六十九条</w:t>
      </w:r>
      <w:r>
        <w:rPr>
          <w:rFonts w:hint="eastAsia" w:ascii="仿宋_GB2312" w:hAnsi="宋体" w:cs="宋体"/>
          <w:kern w:val="0"/>
          <w:szCs w:val="21"/>
        </w:rPr>
        <w:t>的规定，告知其违反规定应负的法律责任；以保证金方式担保的，应当同时告知犯罪嫌疑人</w:t>
      </w:r>
      <w:r>
        <w:rPr>
          <w:rFonts w:hint="eastAsia" w:ascii="仿宋_GB2312" w:hAnsi="黑体" w:cs="宋体"/>
          <w:bCs/>
          <w:kern w:val="0"/>
          <w:szCs w:val="21"/>
        </w:rPr>
        <w:t>一次性将保证金存入公安机关指定银行的专门账户</w:t>
      </w:r>
      <w:r>
        <w:rPr>
          <w:rFonts w:hint="eastAsia" w:ascii="仿宋_GB2312" w:hAnsi="宋体" w:cs="宋体"/>
          <w:kern w:val="0"/>
          <w:szCs w:val="21"/>
        </w:rPr>
        <w:t>。</w:t>
      </w:r>
    </w:p>
    <w:p>
      <w:pPr>
        <w:widowControl/>
        <w:ind w:firstLine="632" w:firstLineChars="200"/>
        <w:rPr>
          <w:rFonts w:hint="eastAsia" w:ascii="宋体" w:hAnsi="宋体" w:cs="宋体"/>
          <w:kern w:val="0"/>
          <w:szCs w:val="21"/>
        </w:rPr>
      </w:pPr>
      <w:r>
        <w:rPr>
          <w:rFonts w:hint="eastAsia" w:ascii="黑体" w:hAnsi="黑体" w:eastAsia="黑体" w:cs="宋体"/>
          <w:kern w:val="0"/>
          <w:szCs w:val="21"/>
        </w:rPr>
        <w:t xml:space="preserve">第九十四条  </w:t>
      </w:r>
      <w:r>
        <w:rPr>
          <w:rFonts w:hint="eastAsia" w:ascii="宋体" w:hAnsi="宋体" w:cs="宋体"/>
          <w:kern w:val="0"/>
          <w:szCs w:val="21"/>
        </w:rPr>
        <w:t>向犯罪嫌疑人宣布取保候审决定后，人民检察院应当将执行取保候审通知书送达公安机关执行，并告知公安机关在执行期间拟批准犯罪嫌疑人离开所居住的市、县的，应当征得人民检察院同意。以保证人方式担保的，应当将取保候审保证书同时送达公安机关。</w:t>
      </w:r>
    </w:p>
    <w:p>
      <w:pPr>
        <w:widowControl/>
        <w:ind w:firstLine="632" w:firstLineChars="200"/>
        <w:rPr>
          <w:rFonts w:hint="eastAsia" w:ascii="仿宋_GB2312" w:hAnsi="黑体"/>
          <w:bCs/>
          <w:szCs w:val="24"/>
        </w:rPr>
      </w:pPr>
      <w:r>
        <w:rPr>
          <w:rFonts w:hint="eastAsia" w:ascii="仿宋_GB2312" w:hAnsi="黑体" w:cs="宋体"/>
          <w:bCs/>
          <w:kern w:val="0"/>
          <w:szCs w:val="21"/>
        </w:rPr>
        <w:t>人民检察院核实保证金已经交纳到公安机关指定银行的凭证后，应当将银行出具的凭证及其他有关材料与执行取保候审通知书一并送交公安机关。</w:t>
      </w:r>
    </w:p>
    <w:p>
      <w:pPr>
        <w:widowControl/>
        <w:ind w:firstLine="632" w:firstLineChars="200"/>
        <w:rPr>
          <w:rFonts w:hint="eastAsia" w:ascii="仿宋_GB2312" w:hAnsi="黑体"/>
          <w:bCs/>
          <w:szCs w:val="24"/>
        </w:rPr>
      </w:pPr>
      <w:r>
        <w:rPr>
          <w:rFonts w:hint="eastAsia" w:ascii="黑体" w:hAnsi="黑体" w:eastAsia="黑体" w:cs="宋体"/>
          <w:kern w:val="0"/>
          <w:szCs w:val="21"/>
        </w:rPr>
        <w:t xml:space="preserve">第九十五条  </w:t>
      </w:r>
      <w:r>
        <w:rPr>
          <w:rFonts w:hint="eastAsia" w:ascii="仿宋_GB2312" w:hAnsi="宋体" w:cs="宋体"/>
          <w:kern w:val="0"/>
          <w:szCs w:val="21"/>
        </w:rPr>
        <w:t>采取保证人保证方式的，如果保证人在取保候审期间不愿继续担保或者丧失担保条件的，</w:t>
      </w:r>
      <w:r>
        <w:rPr>
          <w:rFonts w:hint="eastAsia" w:ascii="仿宋_GB2312" w:hAnsi="黑体" w:cs="宋体"/>
          <w:bCs/>
          <w:kern w:val="0"/>
          <w:szCs w:val="21"/>
        </w:rPr>
        <w:t>人民检察院应当在收到保证人不愿继续担保的申请或者发现其丧失担保条件后的三日以内，</w:t>
      </w:r>
      <w:r>
        <w:rPr>
          <w:rFonts w:hint="eastAsia" w:ascii="仿宋_GB2312" w:hAnsi="宋体" w:cs="宋体"/>
          <w:kern w:val="0"/>
          <w:szCs w:val="21"/>
        </w:rPr>
        <w:t>责令犯罪嫌疑人重新提出保证人或者</w:t>
      </w:r>
      <w:r>
        <w:rPr>
          <w:rFonts w:hint="eastAsia" w:ascii="仿宋_GB2312" w:hAnsi="黑体" w:cs="宋体"/>
          <w:bCs/>
          <w:kern w:val="0"/>
          <w:szCs w:val="21"/>
        </w:rPr>
        <w:t>交纳</w:t>
      </w:r>
      <w:r>
        <w:rPr>
          <w:rFonts w:hint="eastAsia" w:ascii="仿宋_GB2312" w:hAnsi="宋体" w:cs="宋体"/>
          <w:kern w:val="0"/>
          <w:szCs w:val="21"/>
        </w:rPr>
        <w:t>保证金，并将变更情况通知公安机关。</w:t>
      </w:r>
    </w:p>
    <w:p>
      <w:pPr>
        <w:widowControl/>
        <w:rPr>
          <w:rFonts w:hint="eastAsia" w:ascii="黑体" w:hAnsi="黑体" w:eastAsia="黑体"/>
          <w:bCs/>
          <w:szCs w:val="24"/>
        </w:rPr>
      </w:pPr>
      <w:r>
        <w:rPr>
          <w:rFonts w:hint="eastAsia" w:ascii="黑体" w:hAnsi="黑体" w:eastAsia="黑体" w:cs="宋体"/>
          <w:kern w:val="0"/>
          <w:szCs w:val="21"/>
        </w:rPr>
        <w:t xml:space="preserve">    第九十六条  </w:t>
      </w:r>
      <w:r>
        <w:rPr>
          <w:rFonts w:hint="eastAsia" w:ascii="宋体" w:hAnsi="宋体" w:cs="宋体"/>
          <w:kern w:val="0"/>
          <w:szCs w:val="21"/>
        </w:rPr>
        <w:t>采取保证金担保方式的，被取保候审人拒绝交纳保证金或者交纳保证金不足决定数额时，人民检察院应当作出变更取保候审措施、变更保证方式或者变更保证金数额的决定，并将变更情况通知公安机关。</w:t>
      </w:r>
    </w:p>
    <w:p>
      <w:pPr>
        <w:ind w:firstLine="632" w:firstLineChars="200"/>
        <w:rPr>
          <w:rFonts w:hint="eastAsia" w:ascii="仿宋_GB2312" w:hAnsi="宋体" w:cs="宋体"/>
          <w:kern w:val="0"/>
          <w:szCs w:val="21"/>
        </w:rPr>
      </w:pPr>
      <w:r>
        <w:rPr>
          <w:rFonts w:hint="eastAsia" w:ascii="黑体" w:hAnsi="黑体" w:eastAsia="黑体" w:cs="宋体"/>
          <w:kern w:val="0"/>
          <w:szCs w:val="21"/>
        </w:rPr>
        <w:t>第九十七条</w:t>
      </w:r>
      <w:r>
        <w:rPr>
          <w:rFonts w:hint="eastAsia" w:ascii="仿宋_GB2312" w:hAnsi="仿宋_GB2312" w:cs="宋体"/>
          <w:kern w:val="0"/>
          <w:szCs w:val="21"/>
        </w:rPr>
        <w:t xml:space="preserve">  </w:t>
      </w:r>
      <w:r>
        <w:rPr>
          <w:rFonts w:hint="eastAsia" w:ascii="仿宋_GB2312" w:hAnsi="宋体" w:cs="宋体"/>
          <w:kern w:val="0"/>
          <w:szCs w:val="21"/>
        </w:rPr>
        <w:t>公安机关在执行取保候审期间向人民检察院征询是否同意批准犯罪嫌疑人离开所居住的市、县时，人民检察院应当根据案件的具体情况及时作出决定</w:t>
      </w:r>
      <w:r>
        <w:rPr>
          <w:rFonts w:hint="eastAsia" w:ascii="仿宋_GB2312" w:hAnsi="黑体" w:cs="宋体"/>
          <w:bCs/>
          <w:kern w:val="0"/>
          <w:szCs w:val="21"/>
        </w:rPr>
        <w:t>，并通知公安机关</w:t>
      </w:r>
      <w:r>
        <w:rPr>
          <w:rFonts w:hint="eastAsia" w:ascii="仿宋_GB2312" w:hAnsi="宋体" w:cs="宋体"/>
          <w:kern w:val="0"/>
          <w:szCs w:val="21"/>
        </w:rPr>
        <w:t>。</w:t>
      </w:r>
    </w:p>
    <w:p>
      <w:pPr>
        <w:ind w:firstLine="632" w:firstLineChars="200"/>
        <w:rPr>
          <w:rFonts w:hint="eastAsia" w:ascii="仿宋_GB2312" w:hAnsi="黑体"/>
          <w:bCs/>
          <w:szCs w:val="24"/>
        </w:rPr>
      </w:pPr>
      <w:r>
        <w:rPr>
          <w:rFonts w:hint="eastAsia" w:ascii="黑体" w:hAnsi="黑体" w:eastAsia="黑体" w:cs="宋体"/>
          <w:kern w:val="0"/>
          <w:szCs w:val="21"/>
        </w:rPr>
        <w:t xml:space="preserve">第九十八条  </w:t>
      </w:r>
      <w:r>
        <w:rPr>
          <w:rFonts w:hint="eastAsia" w:ascii="仿宋_GB2312" w:hAnsi="宋体" w:cs="宋体"/>
          <w:kern w:val="0"/>
          <w:szCs w:val="21"/>
        </w:rPr>
        <w:t>人民检察院发现保证人没有履行刑事诉讼法</w:t>
      </w:r>
      <w:r>
        <w:rPr>
          <w:rFonts w:hint="eastAsia" w:ascii="仿宋_GB2312" w:hAnsi="黑体" w:cs="宋体"/>
          <w:bCs/>
          <w:kern w:val="0"/>
          <w:szCs w:val="21"/>
        </w:rPr>
        <w:t>第六十八条</w:t>
      </w:r>
      <w:r>
        <w:rPr>
          <w:rFonts w:hint="eastAsia" w:ascii="仿宋_GB2312" w:hAnsi="宋体" w:cs="宋体"/>
          <w:kern w:val="0"/>
          <w:szCs w:val="21"/>
        </w:rPr>
        <w:t>规定的义务，应当通知公安机关，要求公安机关对保证人作出罚款决定。构成犯罪的，依法追究保证人的刑事责任。</w:t>
      </w:r>
    </w:p>
    <w:p>
      <w:pPr>
        <w:widowControl/>
        <w:rPr>
          <w:rFonts w:hint="eastAsia" w:ascii="仿宋_GB2312"/>
        </w:rPr>
      </w:pPr>
      <w:r>
        <w:rPr>
          <w:rFonts w:hint="eastAsia" w:ascii="黑体" w:hAnsi="黑体" w:eastAsia="黑体" w:cs="宋体"/>
          <w:kern w:val="0"/>
          <w:szCs w:val="21"/>
        </w:rPr>
        <w:t xml:space="preserve">    第九十九条 </w:t>
      </w:r>
      <w:r>
        <w:rPr>
          <w:rFonts w:hint="eastAsia" w:ascii="仿宋_GB2312" w:hAnsi="黑体" w:cs="宋体"/>
          <w:kern w:val="0"/>
          <w:szCs w:val="21"/>
        </w:rPr>
        <w:t xml:space="preserve"> </w:t>
      </w:r>
      <w:r>
        <w:rPr>
          <w:rFonts w:hint="eastAsia" w:ascii="仿宋_GB2312" w:hAnsi="宋体" w:cs="宋体"/>
          <w:kern w:val="0"/>
          <w:szCs w:val="21"/>
        </w:rPr>
        <w:t>人民检察院</w:t>
      </w:r>
      <w:r>
        <w:rPr>
          <w:rFonts w:hint="eastAsia" w:ascii="仿宋_GB2312" w:hAnsi="黑体" w:cs="宋体"/>
          <w:bCs/>
          <w:kern w:val="0"/>
          <w:szCs w:val="21"/>
        </w:rPr>
        <w:t>发现犯</w:t>
      </w:r>
      <w:r>
        <w:rPr>
          <w:rFonts w:hint="eastAsia" w:ascii="仿宋_GB2312" w:hAnsi="宋体" w:cs="宋体"/>
          <w:kern w:val="0"/>
          <w:szCs w:val="21"/>
        </w:rPr>
        <w:t>罪嫌疑人违反刑事诉讼法</w:t>
      </w:r>
      <w:r>
        <w:rPr>
          <w:rFonts w:hint="eastAsia" w:ascii="仿宋_GB2312" w:hAnsi="黑体" w:cs="宋体"/>
          <w:bCs/>
          <w:kern w:val="0"/>
          <w:szCs w:val="21"/>
        </w:rPr>
        <w:t>第六十九条的</w:t>
      </w:r>
      <w:r>
        <w:rPr>
          <w:rFonts w:hint="eastAsia" w:ascii="仿宋_GB2312" w:hAnsi="宋体" w:cs="宋体"/>
          <w:kern w:val="0"/>
          <w:szCs w:val="21"/>
        </w:rPr>
        <w:t>规定，已交纳保证金的，应当</w:t>
      </w:r>
      <w:r>
        <w:rPr>
          <w:rFonts w:hint="eastAsia" w:ascii="仿宋_GB2312" w:hAnsi="黑体" w:cs="宋体"/>
          <w:bCs/>
          <w:kern w:val="0"/>
          <w:szCs w:val="21"/>
        </w:rPr>
        <w:t>书面</w:t>
      </w:r>
      <w:r>
        <w:rPr>
          <w:rFonts w:hint="eastAsia" w:ascii="仿宋_GB2312" w:hAnsi="宋体" w:cs="宋体"/>
          <w:kern w:val="0"/>
          <w:szCs w:val="21"/>
        </w:rPr>
        <w:t>通知公安机关</w:t>
      </w:r>
      <w:r>
        <w:rPr>
          <w:rFonts w:hint="eastAsia" w:ascii="仿宋_GB2312" w:hAnsi="黑体" w:cs="宋体"/>
          <w:bCs/>
          <w:kern w:val="0"/>
          <w:szCs w:val="21"/>
        </w:rPr>
        <w:t>没收部分或者全部保证金</w:t>
      </w:r>
      <w:r>
        <w:rPr>
          <w:rFonts w:hint="eastAsia" w:ascii="仿宋_GB2312" w:hAnsi="宋体" w:cs="宋体"/>
          <w:kern w:val="0"/>
          <w:szCs w:val="21"/>
        </w:rPr>
        <w:t>，并且根据案件的具体情况，责令犯罪嫌疑人具结悔过，重新交纳保证金、提出保证人或者决定监视居住、予以逮捕。</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公安机关发现犯罪嫌疑人违反刑事诉讼法第六十九条的规定，提出没收保证金或者变更强制措施意见的，人民检察院应当在收到意见后五日以内作出决定，并通知公安机关。</w:t>
      </w:r>
    </w:p>
    <w:p>
      <w:pPr>
        <w:widowControl/>
        <w:ind w:firstLine="632" w:firstLineChars="200"/>
        <w:rPr>
          <w:rFonts w:hint="eastAsia" w:ascii="仿宋_GB2312" w:hAnsi="宋体" w:cs="宋体"/>
          <w:kern w:val="0"/>
          <w:szCs w:val="21"/>
        </w:rPr>
      </w:pPr>
      <w:r>
        <w:rPr>
          <w:rFonts w:hint="eastAsia" w:ascii="仿宋_GB2312" w:hAnsi="宋体" w:cs="宋体"/>
          <w:kern w:val="0"/>
          <w:szCs w:val="21"/>
        </w:rPr>
        <w:t>重新交纳保证金的程序适用本规则</w:t>
      </w:r>
      <w:r>
        <w:rPr>
          <w:rFonts w:hint="eastAsia" w:ascii="仿宋_GB2312" w:hAnsi="黑体" w:cs="宋体"/>
          <w:bCs/>
          <w:kern w:val="0"/>
          <w:szCs w:val="21"/>
        </w:rPr>
        <w:t>第九十条、第九十一条</w:t>
      </w:r>
      <w:r>
        <w:rPr>
          <w:rFonts w:hint="eastAsia" w:ascii="仿宋_GB2312" w:hAnsi="宋体" w:cs="宋体"/>
          <w:kern w:val="0"/>
          <w:szCs w:val="21"/>
        </w:rPr>
        <w:t>的规定</w:t>
      </w:r>
      <w:r>
        <w:rPr>
          <w:rFonts w:hint="eastAsia" w:ascii="仿宋_GB2312" w:hAnsi="黑体" w:cs="宋体"/>
          <w:bCs/>
          <w:kern w:val="0"/>
          <w:szCs w:val="21"/>
        </w:rPr>
        <w:t>；提出保证人的程序适用本规则第八十八条、第八十九条的规定</w:t>
      </w:r>
      <w:r>
        <w:rPr>
          <w:rFonts w:hint="eastAsia" w:ascii="仿宋_GB2312" w:hAnsi="宋体" w:cs="宋体"/>
          <w:kern w:val="0"/>
          <w:szCs w:val="21"/>
        </w:rPr>
        <w:t>。对犯罪嫌疑人继续取保候审的，取保候审的时间应当累计计算。</w:t>
      </w:r>
    </w:p>
    <w:p>
      <w:pPr>
        <w:widowControl/>
        <w:ind w:firstLine="632" w:firstLineChars="200"/>
        <w:rPr>
          <w:rFonts w:hint="eastAsia" w:ascii="黑体" w:hAnsi="黑体" w:eastAsia="黑体"/>
          <w:bCs/>
          <w:szCs w:val="24"/>
        </w:rPr>
      </w:pPr>
      <w:r>
        <w:rPr>
          <w:rFonts w:hint="eastAsia" w:ascii="仿宋_GB2312" w:hAnsi="黑体" w:cs="宋体"/>
          <w:bCs/>
          <w:kern w:val="0"/>
          <w:szCs w:val="21"/>
        </w:rPr>
        <w:t>对犯罪嫌疑人决定监视居住的，应当办理监视居住手续，监视居住的期限应当重新计算并告知犯罪嫌疑人。</w:t>
      </w:r>
    </w:p>
    <w:p>
      <w:pPr>
        <w:widowControl/>
        <w:ind w:firstLine="632" w:firstLineChars="200"/>
        <w:rPr>
          <w:rFonts w:hint="eastAsia" w:ascii="仿宋_GB2312" w:hAnsi="宋体" w:cs="宋体"/>
          <w:kern w:val="0"/>
          <w:szCs w:val="21"/>
        </w:rPr>
      </w:pPr>
      <w:r>
        <w:rPr>
          <w:rFonts w:hint="eastAsia" w:ascii="黑体" w:hAnsi="黑体" w:eastAsia="黑体" w:cs="宋体"/>
          <w:kern w:val="0"/>
          <w:szCs w:val="21"/>
        </w:rPr>
        <w:t xml:space="preserve">第一百条  </w:t>
      </w:r>
      <w:r>
        <w:rPr>
          <w:rFonts w:hint="eastAsia" w:ascii="仿宋_GB2312" w:hAnsi="黑体" w:cs="宋体"/>
          <w:kern w:val="0"/>
          <w:szCs w:val="21"/>
        </w:rPr>
        <w:t>犯罪嫌疑人</w:t>
      </w:r>
      <w:r>
        <w:rPr>
          <w:rFonts w:hint="eastAsia" w:ascii="仿宋_GB2312" w:hAnsi="黑体" w:cs="宋体"/>
          <w:bCs/>
          <w:kern w:val="0"/>
          <w:szCs w:val="21"/>
        </w:rPr>
        <w:t>有</w:t>
      </w:r>
      <w:r>
        <w:rPr>
          <w:rFonts w:hint="eastAsia" w:ascii="仿宋_GB2312" w:hAnsi="宋体" w:cs="宋体"/>
          <w:kern w:val="0"/>
          <w:szCs w:val="21"/>
        </w:rPr>
        <w:t>下列违反取保候审规定的</w:t>
      </w:r>
      <w:r>
        <w:rPr>
          <w:rFonts w:hint="eastAsia" w:ascii="仿宋_GB2312" w:hAnsi="黑体" w:cs="宋体"/>
          <w:bCs/>
          <w:kern w:val="0"/>
          <w:szCs w:val="21"/>
        </w:rPr>
        <w:t>行为，人民检察院应当对</w:t>
      </w:r>
      <w:r>
        <w:rPr>
          <w:rFonts w:hint="eastAsia" w:ascii="仿宋_GB2312" w:hAnsi="宋体" w:cs="宋体"/>
          <w:kern w:val="0"/>
          <w:szCs w:val="21"/>
        </w:rPr>
        <w:t>犯罪嫌疑人予以逮捕：</w:t>
      </w:r>
      <w:r>
        <w:rPr>
          <w:rFonts w:hint="eastAsia" w:ascii="仿宋_GB2312" w:hAnsi="仿宋_GB2312" w:cs="仿宋_GB2312"/>
          <w:kern w:val="0"/>
          <w:szCs w:val="21"/>
        </w:rPr>
        <w:t></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（一）故意实施新的犯罪的；</w:t>
      </w:r>
    </w:p>
    <w:p>
      <w:pPr>
        <w:widowControl/>
        <w:ind w:firstLine="632" w:firstLineChars="200"/>
        <w:rPr>
          <w:rFonts w:hint="eastAsia" w:ascii="仿宋_GB2312" w:hAnsi="宋体" w:cs="宋体"/>
          <w:kern w:val="0"/>
          <w:szCs w:val="21"/>
        </w:rPr>
      </w:pPr>
      <w:r>
        <w:rPr>
          <w:rFonts w:hint="eastAsia" w:ascii="仿宋_GB2312" w:hAnsi="黑体" w:cs="宋体"/>
          <w:bCs/>
          <w:kern w:val="0"/>
          <w:szCs w:val="21"/>
        </w:rPr>
        <w:t>（二）</w:t>
      </w:r>
      <w:r>
        <w:rPr>
          <w:rFonts w:hint="eastAsia" w:ascii="仿宋_GB2312" w:hAnsi="宋体" w:cs="宋体"/>
          <w:kern w:val="0"/>
          <w:szCs w:val="21"/>
        </w:rPr>
        <w:t>企图自杀、逃跑，逃避侦查、审查起诉的；</w:t>
      </w:r>
      <w:r>
        <w:rPr>
          <w:rFonts w:hint="eastAsia" w:ascii="仿宋_GB2312" w:hAnsi="仿宋_GB2312" w:cs="仿宋_GB2312"/>
          <w:kern w:val="0"/>
          <w:szCs w:val="21"/>
        </w:rPr>
        <w:t></w:t>
      </w:r>
    </w:p>
    <w:p>
      <w:pPr>
        <w:ind w:firstLine="632" w:firstLineChars="200"/>
        <w:rPr>
          <w:rFonts w:hint="eastAsia" w:ascii="仿宋_GB2312" w:hAnsi="宋体" w:cs="宋体"/>
          <w:kern w:val="0"/>
          <w:szCs w:val="21"/>
        </w:rPr>
      </w:pPr>
      <w:r>
        <w:rPr>
          <w:rFonts w:hint="eastAsia" w:ascii="仿宋_GB2312" w:hAnsi="黑体" w:cs="宋体"/>
          <w:bCs/>
          <w:kern w:val="0"/>
          <w:szCs w:val="21"/>
        </w:rPr>
        <w:t>（三）</w:t>
      </w:r>
      <w:r>
        <w:rPr>
          <w:rFonts w:hint="eastAsia" w:ascii="仿宋_GB2312" w:hAnsi="宋体" w:cs="宋体"/>
          <w:kern w:val="0"/>
          <w:szCs w:val="21"/>
        </w:rPr>
        <w:t>实施毁灭、伪造证据，串供或者干扰证人作证，足以影响侦查、审查起诉工作正常进行的；</w:t>
      </w:r>
    </w:p>
    <w:p>
      <w:pPr>
        <w:ind w:firstLine="632" w:firstLineChars="200"/>
        <w:rPr>
          <w:rFonts w:hint="eastAsia" w:ascii="仿宋_GB2312" w:hAnsi="黑体" w:cs="宋体"/>
          <w:bCs/>
          <w:kern w:val="0"/>
          <w:szCs w:val="21"/>
        </w:rPr>
      </w:pPr>
      <w:r>
        <w:rPr>
          <w:rFonts w:hint="eastAsia" w:ascii="仿宋_GB2312" w:hAnsi="黑体" w:cs="宋体"/>
          <w:bCs/>
          <w:kern w:val="0"/>
          <w:szCs w:val="21"/>
        </w:rPr>
        <w:t>（四）对被害人、证人、举报人、控告人及其他人员实施打击报复的。</w:t>
      </w:r>
    </w:p>
    <w:p>
      <w:pPr>
        <w:widowControl/>
        <w:ind w:firstLine="632" w:firstLineChars="200"/>
        <w:rPr>
          <w:rFonts w:hint="eastAsia" w:ascii="仿宋_GB2312" w:hAnsi="宋体" w:cs="宋体"/>
          <w:kern w:val="0"/>
          <w:szCs w:val="21"/>
        </w:rPr>
      </w:pPr>
      <w:r>
        <w:rPr>
          <w:rFonts w:hint="eastAsia" w:ascii="仿宋_GB2312" w:hAnsi="黑体" w:cs="宋体"/>
          <w:bCs/>
          <w:kern w:val="0"/>
          <w:szCs w:val="21"/>
        </w:rPr>
        <w:t>犯罪嫌疑人有</w:t>
      </w:r>
      <w:r>
        <w:rPr>
          <w:rFonts w:hint="eastAsia" w:ascii="仿宋_GB2312" w:hAnsi="宋体" w:cs="宋体"/>
          <w:kern w:val="0"/>
          <w:szCs w:val="21"/>
        </w:rPr>
        <w:t>下列违反取保候审规定的</w:t>
      </w:r>
      <w:r>
        <w:rPr>
          <w:rFonts w:hint="eastAsia" w:ascii="仿宋_GB2312" w:hAnsi="黑体" w:cs="宋体"/>
          <w:bCs/>
          <w:kern w:val="0"/>
          <w:szCs w:val="21"/>
        </w:rPr>
        <w:t>行为，人民检察院可以对</w:t>
      </w:r>
      <w:r>
        <w:rPr>
          <w:rFonts w:hint="eastAsia" w:ascii="仿宋_GB2312" w:hAnsi="宋体" w:cs="宋体"/>
          <w:kern w:val="0"/>
          <w:szCs w:val="21"/>
        </w:rPr>
        <w:t>犯罪嫌疑人予以逮捕：</w:t>
      </w:r>
      <w:r>
        <w:rPr>
          <w:rFonts w:hint="eastAsia" w:ascii="仿宋_GB2312" w:hAnsi="仿宋_GB2312" w:cs="仿宋_GB2312"/>
          <w:kern w:val="0"/>
          <w:szCs w:val="21"/>
        </w:rPr>
        <w:t></w:t>
      </w:r>
    </w:p>
    <w:p>
      <w:pPr>
        <w:widowControl/>
        <w:ind w:firstLine="632" w:firstLineChars="200"/>
        <w:rPr>
          <w:rFonts w:hint="eastAsia" w:ascii="仿宋_GB2312" w:hAnsi="宋体" w:cs="宋体"/>
          <w:kern w:val="0"/>
          <w:szCs w:val="21"/>
        </w:rPr>
      </w:pPr>
      <w:r>
        <w:rPr>
          <w:rFonts w:hint="eastAsia" w:ascii="仿宋_GB2312" w:hAnsi="黑体" w:cs="宋体"/>
          <w:bCs/>
          <w:kern w:val="0"/>
          <w:szCs w:val="21"/>
        </w:rPr>
        <w:t>（一）</w:t>
      </w:r>
      <w:r>
        <w:rPr>
          <w:rFonts w:hint="eastAsia" w:ascii="仿宋_GB2312" w:hAnsi="宋体" w:cs="宋体"/>
          <w:kern w:val="0"/>
          <w:szCs w:val="21"/>
        </w:rPr>
        <w:t>未经批准，擅自离开所居住的市、县，造成严重后果，或者两次未经批准，擅自离开所居住的市、县的；</w:t>
      </w:r>
    </w:p>
    <w:p>
      <w:pPr>
        <w:widowControl/>
        <w:ind w:firstLine="632" w:firstLineChars="200"/>
        <w:rPr>
          <w:rFonts w:hint="eastAsia" w:ascii="仿宋_GB2312" w:hAnsi="宋体" w:cs="宋体"/>
          <w:kern w:val="0"/>
          <w:szCs w:val="21"/>
        </w:rPr>
      </w:pPr>
      <w:r>
        <w:rPr>
          <w:rFonts w:hint="eastAsia" w:ascii="仿宋_GB2312" w:hAnsi="黑体" w:cs="宋体"/>
          <w:bCs/>
          <w:kern w:val="0"/>
          <w:szCs w:val="21"/>
        </w:rPr>
        <w:t>（二）</w:t>
      </w:r>
      <w:r>
        <w:rPr>
          <w:rFonts w:hint="eastAsia" w:ascii="仿宋_GB2312" w:hAnsi="宋体" w:cs="宋体"/>
          <w:kern w:val="0"/>
          <w:szCs w:val="21"/>
        </w:rPr>
        <w:t>经传讯不到案，造成严重后果，或者经两次传讯不到案的</w:t>
      </w:r>
      <w:r>
        <w:rPr>
          <w:rFonts w:hint="eastAsia" w:ascii="仿宋_GB2312" w:hAnsi="黑体" w:cs="宋体"/>
          <w:bCs/>
          <w:kern w:val="0"/>
          <w:szCs w:val="21"/>
        </w:rPr>
        <w:t>；</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（三）住址、工作单位和联系方式发生变动，未在二十四小时以内向公安机关报告，造成严重后果的；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（四）违反规定进入特定场所、与特定人员会见或者通信、从事特定活动，严重妨碍诉讼程序正常进行的。</w:t>
      </w:r>
    </w:p>
    <w:p>
      <w:pPr>
        <w:widowControl/>
        <w:ind w:firstLine="632" w:firstLineChars="200"/>
        <w:rPr>
          <w:rFonts w:hint="eastAsia" w:ascii="黑体" w:hAnsi="黑体" w:eastAsia="黑体"/>
          <w:bCs/>
          <w:szCs w:val="24"/>
        </w:rPr>
      </w:pPr>
      <w:r>
        <w:rPr>
          <w:rFonts w:hint="eastAsia" w:ascii="仿宋_GB2312" w:hAnsi="黑体" w:cs="宋体"/>
          <w:bCs/>
          <w:kern w:val="0"/>
          <w:szCs w:val="21"/>
        </w:rPr>
        <w:t>需要对上述犯罪嫌疑人予以逮捕的，可以先行拘留；</w:t>
      </w:r>
      <w:r>
        <w:rPr>
          <w:rFonts w:hint="eastAsia" w:ascii="仿宋_GB2312" w:hAnsi="宋体" w:cs="宋体"/>
          <w:kern w:val="0"/>
          <w:szCs w:val="21"/>
        </w:rPr>
        <w:t>已交纳保证金的，同时</w:t>
      </w:r>
      <w:r>
        <w:rPr>
          <w:rFonts w:hint="eastAsia" w:ascii="仿宋_GB2312" w:hAnsi="黑体" w:cs="宋体"/>
          <w:bCs/>
          <w:kern w:val="0"/>
          <w:szCs w:val="21"/>
        </w:rPr>
        <w:t>书面</w:t>
      </w:r>
      <w:r>
        <w:rPr>
          <w:rFonts w:hint="eastAsia" w:ascii="仿宋_GB2312" w:hAnsi="宋体" w:cs="宋体"/>
          <w:kern w:val="0"/>
          <w:szCs w:val="21"/>
        </w:rPr>
        <w:t>通知公安机关没收保证金。</w:t>
      </w:r>
      <w:r>
        <w:rPr>
          <w:rFonts w:hint="eastAsia" w:ascii="仿宋_GB2312" w:hAnsi="黑体"/>
        </w:rPr>
        <w:t xml:space="preserve">  </w:t>
      </w:r>
    </w:p>
    <w:p>
      <w:pPr>
        <w:widowControl/>
        <w:rPr>
          <w:rFonts w:hint="eastAsia" w:ascii="黑体" w:hAnsi="黑体" w:eastAsia="黑体"/>
          <w:bCs/>
          <w:szCs w:val="24"/>
        </w:rPr>
      </w:pPr>
      <w:r>
        <w:rPr>
          <w:rFonts w:hint="eastAsia" w:ascii="黑体" w:hAnsi="黑体" w:eastAsia="黑体"/>
        </w:rPr>
        <w:t xml:space="preserve">    第一百零一条  </w:t>
      </w:r>
      <w:r>
        <w:rPr>
          <w:rFonts w:hint="eastAsia" w:ascii="宋体" w:hAnsi="宋体" w:cs="宋体"/>
          <w:kern w:val="0"/>
          <w:szCs w:val="21"/>
        </w:rPr>
        <w:t>人民检察院决定对犯罪嫌疑人取保候审，最长不得超过十二个月。</w:t>
      </w:r>
    </w:p>
    <w:p>
      <w:pPr>
        <w:widowControl/>
        <w:ind w:firstLine="632" w:firstLineChars="200"/>
        <w:rPr>
          <w:rFonts w:hint="eastAsia" w:ascii="黑体" w:hAnsi="黑体" w:eastAsia="黑体"/>
          <w:bCs/>
          <w:szCs w:val="24"/>
        </w:rPr>
      </w:pPr>
      <w:r>
        <w:rPr>
          <w:rFonts w:hint="eastAsia" w:ascii="黑体" w:hAnsi="黑体" w:eastAsia="黑体"/>
        </w:rPr>
        <w:t xml:space="preserve">第一百零二条 </w:t>
      </w:r>
      <w:r>
        <w:rPr>
          <w:rFonts w:hint="eastAsia" w:ascii="仿宋_GB2312" w:hAnsi="黑体"/>
        </w:rPr>
        <w:t xml:space="preserve"> </w:t>
      </w:r>
      <w:r>
        <w:rPr>
          <w:rFonts w:hint="eastAsia" w:ascii="仿宋_GB2312" w:hAnsi="宋体" w:cs="宋体"/>
          <w:kern w:val="0"/>
          <w:szCs w:val="21"/>
        </w:rPr>
        <w:t>公安机关决定对犯罪嫌疑人取保候审，案件移送人民检察院审查起诉后，对于需要继续取保候审的，人民检察院应当依法</w:t>
      </w:r>
      <w:r>
        <w:rPr>
          <w:rFonts w:hint="eastAsia" w:ascii="仿宋_GB2312" w:hAnsi="黑体" w:cs="宋体"/>
          <w:bCs/>
          <w:kern w:val="0"/>
          <w:szCs w:val="21"/>
        </w:rPr>
        <w:t>重新作出取保候审决定，并</w:t>
      </w:r>
      <w:r>
        <w:rPr>
          <w:rFonts w:hint="eastAsia" w:ascii="仿宋_GB2312" w:hAnsi="宋体" w:cs="宋体"/>
          <w:kern w:val="0"/>
          <w:szCs w:val="21"/>
        </w:rPr>
        <w:t>对犯罪嫌疑人办理取保候审手续。取保候审的期限应当重新计算并告知犯罪嫌疑人。</w:t>
      </w:r>
      <w:r>
        <w:rPr>
          <w:rFonts w:hint="eastAsia" w:ascii="仿宋_GB2312" w:hAnsi="黑体" w:cs="宋体"/>
          <w:bCs/>
          <w:kern w:val="0"/>
          <w:szCs w:val="21"/>
        </w:rPr>
        <w:t>对继续采取保证金方式取保候审的，被取保候审人没有违反刑事诉讼法第六十九条规定的，不变更保证金数额，不再重新收取保证金。</w:t>
      </w:r>
      <w:r>
        <w:rPr>
          <w:rFonts w:hint="eastAsia" w:ascii="黑体" w:hAnsi="黑体" w:eastAsia="黑体" w:cs="宋体"/>
          <w:kern w:val="0"/>
          <w:szCs w:val="21"/>
        </w:rPr>
        <w:t xml:space="preserve"> </w:t>
      </w:r>
      <w:r>
        <w:rPr>
          <w:rFonts w:hint="eastAsia" w:ascii="仿宋_GB2312" w:hAnsi="仿宋_GB2312" w:cs="宋体"/>
          <w:kern w:val="0"/>
          <w:szCs w:val="21"/>
        </w:rPr>
        <w:t xml:space="preserve">   </w:t>
      </w:r>
    </w:p>
    <w:p>
      <w:pPr>
        <w:widowControl/>
        <w:rPr>
          <w:rFonts w:hint="eastAsia" w:ascii="黑体" w:hAnsi="黑体" w:eastAsia="黑体"/>
          <w:bCs/>
          <w:szCs w:val="24"/>
        </w:rPr>
      </w:pPr>
      <w:r>
        <w:rPr>
          <w:rFonts w:hint="eastAsia" w:ascii="黑体" w:hAnsi="黑体" w:eastAsia="黑体"/>
        </w:rPr>
        <w:t xml:space="preserve">    第一百零三条  </w:t>
      </w:r>
      <w:r>
        <w:rPr>
          <w:rFonts w:hint="eastAsia" w:ascii="宋体" w:hAnsi="宋体" w:cs="宋体"/>
          <w:kern w:val="0"/>
          <w:szCs w:val="21"/>
        </w:rPr>
        <w:t>在取保候审期间，不得中断对案件的侦查、审查起诉。</w:t>
      </w:r>
    </w:p>
    <w:p>
      <w:pPr>
        <w:widowControl/>
        <w:rPr>
          <w:rFonts w:hint="eastAsia" w:ascii="黑体" w:hAnsi="黑体" w:eastAsia="黑体"/>
          <w:bCs/>
          <w:szCs w:val="24"/>
        </w:rPr>
      </w:pPr>
      <w:r>
        <w:rPr>
          <w:rFonts w:hint="eastAsia" w:ascii="黑体" w:hAnsi="黑体" w:eastAsia="黑体"/>
        </w:rPr>
        <w:t xml:space="preserve">    第一百零四条  </w:t>
      </w:r>
      <w:r>
        <w:rPr>
          <w:rFonts w:hint="eastAsia" w:ascii="宋体" w:hAnsi="宋体" w:cs="宋体"/>
          <w:kern w:val="0"/>
          <w:szCs w:val="21"/>
        </w:rPr>
        <w:t>取保候审期限届满或者发现不应当追究犯罪嫌疑人的刑事责任的，应当及时解除或者撤销取保候审。</w:t>
      </w:r>
    </w:p>
    <w:p>
      <w:pPr>
        <w:widowControl/>
        <w:ind w:firstLine="632" w:firstLineChars="200"/>
        <w:rPr>
          <w:rFonts w:hint="eastAsia" w:ascii="黑体" w:hAnsi="黑体" w:eastAsia="黑体"/>
          <w:bCs/>
          <w:szCs w:val="24"/>
        </w:rPr>
      </w:pPr>
      <w:r>
        <w:rPr>
          <w:rFonts w:hint="eastAsia" w:ascii="黑体" w:hAnsi="黑体" w:eastAsia="黑体"/>
        </w:rPr>
        <w:t>第一百零五条</w:t>
      </w:r>
      <w:r>
        <w:rPr>
          <w:rFonts w:hint="eastAsia" w:ascii="仿宋_GB2312" w:hAnsi="仿宋_GB2312"/>
        </w:rPr>
        <w:t xml:space="preserve">  </w:t>
      </w:r>
      <w:r>
        <w:rPr>
          <w:rFonts w:hint="eastAsia" w:ascii="宋体" w:hAnsi="宋体" w:cs="宋体"/>
          <w:kern w:val="0"/>
          <w:szCs w:val="21"/>
        </w:rPr>
        <w:t>解除或者撤销取保候审，应当由办案人员提出意见，部门负责人审核，检察长决定。</w:t>
      </w:r>
    </w:p>
    <w:p>
      <w:pPr>
        <w:widowControl/>
        <w:rPr>
          <w:rFonts w:hint="eastAsia" w:ascii="黑体" w:hAnsi="黑体" w:eastAsia="黑体"/>
          <w:bCs/>
          <w:szCs w:val="24"/>
        </w:rPr>
      </w:pPr>
      <w:r>
        <w:rPr>
          <w:rFonts w:hint="eastAsia" w:ascii="黑体" w:hAnsi="黑体" w:eastAsia="黑体"/>
        </w:rPr>
        <w:t xml:space="preserve">    第一百零六条  </w:t>
      </w:r>
      <w:r>
        <w:rPr>
          <w:rFonts w:hint="eastAsia" w:ascii="宋体" w:hAnsi="宋体" w:cs="宋体"/>
          <w:kern w:val="0"/>
          <w:szCs w:val="21"/>
        </w:rPr>
        <w:t>解除或者撤销取保候审的决定，应当及时通知执行机关，并将解除或者撤销取保候审的决定书送达犯罪嫌疑人；有保证人的，应当通知保证人解除保证义务。</w:t>
      </w:r>
    </w:p>
    <w:p>
      <w:pPr>
        <w:widowControl/>
        <w:ind w:firstLine="632" w:firstLineChars="200"/>
        <w:rPr>
          <w:rFonts w:hint="eastAsia" w:ascii="仿宋_GB2312" w:hAnsi="黑体"/>
          <w:bCs/>
          <w:szCs w:val="24"/>
        </w:rPr>
      </w:pPr>
      <w:r>
        <w:rPr>
          <w:rFonts w:hint="eastAsia" w:ascii="黑体" w:hAnsi="黑体" w:eastAsia="黑体"/>
        </w:rPr>
        <w:t>第一百零七条</w:t>
      </w:r>
      <w:r>
        <w:rPr>
          <w:rFonts w:hint="eastAsia" w:ascii="仿宋_GB2312" w:hAnsi="仿宋_GB2312"/>
        </w:rPr>
        <w:t xml:space="preserve">  </w:t>
      </w:r>
      <w:r>
        <w:rPr>
          <w:rFonts w:hint="eastAsia" w:ascii="仿宋_GB2312" w:hAnsi="宋体" w:cs="宋体"/>
          <w:kern w:val="0"/>
          <w:szCs w:val="21"/>
        </w:rPr>
        <w:t>犯罪嫌疑人在取保候审期间没有违反刑事诉讼法</w:t>
      </w:r>
      <w:r>
        <w:rPr>
          <w:rFonts w:hint="eastAsia" w:ascii="仿宋_GB2312" w:hAnsi="黑体" w:cs="宋体"/>
          <w:bCs/>
          <w:kern w:val="0"/>
          <w:szCs w:val="21"/>
        </w:rPr>
        <w:t>第六十九条</w:t>
      </w:r>
      <w:r>
        <w:rPr>
          <w:rFonts w:hint="eastAsia" w:ascii="仿宋_GB2312" w:hAnsi="宋体" w:cs="宋体"/>
          <w:kern w:val="0"/>
          <w:szCs w:val="21"/>
        </w:rPr>
        <w:t>的规定，或者发现不应当追究犯罪嫌疑人刑事责任的，变更、解除或者撤销取保候审时，</w:t>
      </w:r>
      <w:r>
        <w:rPr>
          <w:rFonts w:hint="eastAsia" w:ascii="仿宋_GB2312" w:hAnsi="黑体" w:cs="宋体"/>
          <w:bCs/>
          <w:kern w:val="0"/>
          <w:szCs w:val="21"/>
        </w:rPr>
        <w:t>应当告知犯罪嫌疑人可以凭变更、解除或者撤销取保候审的通知或者有关法律文书到银行领取退还的</w:t>
      </w:r>
      <w:r>
        <w:rPr>
          <w:rFonts w:hint="eastAsia" w:ascii="仿宋_GB2312" w:hAnsi="宋体" w:cs="宋体"/>
          <w:kern w:val="0"/>
          <w:szCs w:val="21"/>
        </w:rPr>
        <w:t>保证金。</w:t>
      </w:r>
    </w:p>
    <w:p>
      <w:pPr>
        <w:ind w:firstLine="632" w:firstLineChars="200"/>
        <w:rPr>
          <w:rFonts w:hint="eastAsia" w:ascii="仿宋_GB2312" w:hAnsi="宋体" w:cs="宋体"/>
          <w:kern w:val="0"/>
          <w:szCs w:val="21"/>
        </w:rPr>
      </w:pPr>
      <w:r>
        <w:rPr>
          <w:rFonts w:hint="eastAsia" w:ascii="黑体" w:hAnsi="黑体" w:eastAsia="黑体"/>
        </w:rPr>
        <w:t xml:space="preserve">第一百零八条 </w:t>
      </w:r>
      <w:r>
        <w:rPr>
          <w:rFonts w:hint="eastAsia" w:ascii="宋体" w:hAnsi="宋体"/>
        </w:rPr>
        <w:t xml:space="preserve"> </w:t>
      </w:r>
      <w:r>
        <w:rPr>
          <w:rFonts w:hint="eastAsia" w:ascii="仿宋_GB2312" w:hAnsi="宋体" w:cs="宋体"/>
          <w:kern w:val="0"/>
          <w:szCs w:val="21"/>
        </w:rPr>
        <w:t>犯罪嫌疑人及其法定代理人、近亲属或者</w:t>
      </w:r>
      <w:r>
        <w:rPr>
          <w:rFonts w:hint="eastAsia" w:ascii="仿宋_GB2312" w:hAnsi="黑体" w:cs="宋体"/>
          <w:kern w:val="0"/>
          <w:szCs w:val="21"/>
        </w:rPr>
        <w:t>辩护人</w:t>
      </w:r>
      <w:r>
        <w:rPr>
          <w:rFonts w:hint="eastAsia" w:ascii="仿宋_GB2312" w:hAnsi="宋体" w:cs="宋体"/>
          <w:kern w:val="0"/>
          <w:szCs w:val="21"/>
        </w:rPr>
        <w:t>认为取保候审</w:t>
      </w:r>
      <w:r>
        <w:rPr>
          <w:rFonts w:hint="eastAsia" w:ascii="仿宋_GB2312" w:hAnsi="宋体" w:cs="宋体"/>
          <w:bCs/>
          <w:kern w:val="0"/>
          <w:szCs w:val="21"/>
        </w:rPr>
        <w:t>期限</w:t>
      </w:r>
      <w:r>
        <w:rPr>
          <w:rFonts w:hint="eastAsia" w:ascii="仿宋_GB2312" w:hAnsi="黑体" w:cs="宋体"/>
          <w:kern w:val="0"/>
          <w:szCs w:val="21"/>
        </w:rPr>
        <w:t>届满</w:t>
      </w:r>
      <w:r>
        <w:rPr>
          <w:rFonts w:hint="eastAsia" w:ascii="仿宋_GB2312" w:hAnsi="宋体" w:cs="宋体"/>
          <w:kern w:val="0"/>
          <w:szCs w:val="21"/>
        </w:rPr>
        <w:t>，向人民检察院提出解除取保候审要求的，人民检察院应当在</w:t>
      </w:r>
      <w:r>
        <w:rPr>
          <w:rFonts w:hint="eastAsia" w:ascii="仿宋_GB2312" w:hAnsi="黑体" w:cs="宋体"/>
          <w:kern w:val="0"/>
          <w:szCs w:val="21"/>
        </w:rPr>
        <w:t>三</w:t>
      </w:r>
      <w:r>
        <w:rPr>
          <w:rFonts w:hint="eastAsia" w:ascii="仿宋_GB2312" w:hAnsi="宋体" w:cs="宋体"/>
          <w:kern w:val="0"/>
          <w:szCs w:val="21"/>
        </w:rPr>
        <w:t>日以内审查决定。经审查认为</w:t>
      </w:r>
      <w:r>
        <w:rPr>
          <w:rFonts w:hint="eastAsia" w:ascii="仿宋_GB2312" w:hAnsi="宋体" w:cs="宋体"/>
          <w:bCs/>
          <w:kern w:val="0"/>
          <w:szCs w:val="21"/>
        </w:rPr>
        <w:t>法定期限届满</w:t>
      </w:r>
      <w:r>
        <w:rPr>
          <w:rFonts w:hint="eastAsia" w:ascii="仿宋_GB2312" w:hAnsi="宋体" w:cs="宋体"/>
          <w:kern w:val="0"/>
          <w:szCs w:val="21"/>
        </w:rPr>
        <w:t>的，经检察长批准后，解除取保候审；经审查未超过法定期限的，书面答复申请人。</w:t>
      </w:r>
    </w:p>
    <w:p>
      <w:pPr>
        <w:pStyle w:val="3"/>
        <w:keepNext w:val="0"/>
        <w:keepLines w:val="0"/>
        <w:spacing w:before="0" w:beforeLines="0" w:after="0" w:afterLines="0" w:line="240" w:lineRule="auto"/>
        <w:jc w:val="center"/>
        <w:rPr>
          <w:rFonts w:hint="eastAsia" w:ascii="黑体" w:hAnsi="黑体"/>
          <w:b w:val="0"/>
          <w:bCs w:val="0"/>
          <w:szCs w:val="24"/>
        </w:rPr>
      </w:pPr>
      <w:bookmarkStart w:id="20" w:name="_Toc15032"/>
      <w:bookmarkStart w:id="21" w:name="_Toc338841131"/>
      <w:r>
        <w:rPr>
          <w:rFonts w:hint="eastAsia" w:ascii="楷体_GB2312" w:hAnsi="楷体" w:eastAsia="楷体_GB2312"/>
          <w:b w:val="0"/>
        </w:rPr>
        <w:t>第三节  监视居住</w:t>
      </w:r>
      <w:bookmarkEnd w:id="20"/>
      <w:bookmarkEnd w:id="21"/>
    </w:p>
    <w:p>
      <w:pPr>
        <w:widowControl/>
        <w:rPr>
          <w:rFonts w:hint="eastAsia" w:ascii="仿宋_GB2312" w:hAnsi="宋体" w:cs="宋体"/>
          <w:kern w:val="0"/>
          <w:szCs w:val="21"/>
        </w:rPr>
      </w:pPr>
      <w:r>
        <w:rPr>
          <w:rFonts w:hint="eastAsia" w:ascii="黑体" w:hAnsi="黑体" w:eastAsia="黑体"/>
        </w:rPr>
        <w:t xml:space="preserve">    第一百零九条  </w:t>
      </w:r>
      <w:r>
        <w:rPr>
          <w:rFonts w:hint="eastAsia" w:ascii="仿宋_GB2312" w:hAnsi="宋体" w:cs="宋体"/>
          <w:kern w:val="0"/>
          <w:szCs w:val="21"/>
        </w:rPr>
        <w:t>人民检察院对于</w:t>
      </w:r>
      <w:r>
        <w:rPr>
          <w:rFonts w:hint="eastAsia" w:ascii="仿宋_GB2312" w:hAnsi="黑体" w:cs="宋体"/>
          <w:bCs/>
          <w:kern w:val="0"/>
          <w:szCs w:val="21"/>
        </w:rPr>
        <w:t>符合逮捕条件，有下列</w:t>
      </w:r>
      <w:r>
        <w:rPr>
          <w:rFonts w:hint="eastAsia" w:ascii="仿宋_GB2312" w:hAnsi="宋体" w:cs="宋体"/>
          <w:kern w:val="0"/>
          <w:szCs w:val="21"/>
        </w:rPr>
        <w:t>情形之一的犯罪嫌疑人，可以监视居住：</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（一）患有严重疾病、生活不能自理的；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（二）怀孕或者正在哺乳自己婴儿的妇女；</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（三）系生活不能自理的人的唯一扶养人；</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（四）因为案件的特殊情况或者办理案件的需要，采取监视居住措施更为适宜的；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（五）羁押期限届满，案件尚未办结，需要采取监视居住措施的。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前款第三项中的扶养包括父母、祖父母、外祖父母对子女、孙子女、外孙子女的抚养和子女、孙子女、外孙子女对父母、祖父母、外祖父母的赡养以及配偶、兄弟姐妹之间的相互扶养。</w:t>
      </w:r>
    </w:p>
    <w:p>
      <w:pPr>
        <w:widowControl/>
        <w:ind w:firstLine="632" w:firstLineChars="200"/>
        <w:rPr>
          <w:rFonts w:hint="eastAsia" w:ascii="仿宋_GB2312" w:hAnsi="黑体"/>
          <w:bCs/>
          <w:szCs w:val="24"/>
        </w:rPr>
      </w:pPr>
      <w:r>
        <w:rPr>
          <w:rFonts w:hint="eastAsia" w:ascii="仿宋_GB2312" w:hAnsi="黑体" w:cs="宋体"/>
          <w:bCs/>
          <w:kern w:val="0"/>
          <w:szCs w:val="21"/>
        </w:rPr>
        <w:t>对符合取保候审条件，但犯罪嫌疑人不能提出保证人，也不交纳保证金的，可以监视居住。</w:t>
      </w:r>
    </w:p>
    <w:p>
      <w:pPr>
        <w:widowControl/>
        <w:ind w:firstLine="632" w:firstLineChars="200"/>
        <w:rPr>
          <w:rFonts w:hint="eastAsia" w:ascii="仿宋_GB2312" w:hAnsi="黑体" w:cs="宋体"/>
          <w:bCs/>
          <w:kern w:val="0"/>
          <w:szCs w:val="21"/>
        </w:rPr>
      </w:pPr>
      <w:r>
        <w:rPr>
          <w:rFonts w:hint="eastAsia" w:ascii="黑体" w:hAnsi="黑体" w:eastAsia="黑体"/>
        </w:rPr>
        <w:t>第一百一十条</w:t>
      </w:r>
      <w:r>
        <w:rPr>
          <w:rFonts w:hint="eastAsia" w:ascii="黑体" w:hAnsi="黑体" w:eastAsia="黑体" w:cs="宋体"/>
          <w:bCs/>
          <w:kern w:val="0"/>
          <w:szCs w:val="21"/>
        </w:rPr>
        <w:t xml:space="preserve">  </w:t>
      </w:r>
      <w:r>
        <w:rPr>
          <w:rFonts w:hint="eastAsia" w:ascii="仿宋_GB2312" w:hAnsi="黑体" w:cs="宋体"/>
          <w:bCs/>
          <w:kern w:val="0"/>
          <w:szCs w:val="21"/>
        </w:rPr>
        <w:t>监视居住应当在犯罪嫌疑人的住处执行。对于犯罪嫌疑人无固定住处或者涉嫌特别重大贿赂犯罪在住处执行可能有碍侦查的，可以在指定的居所执行。</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固定住处是指犯罪嫌疑人在办案机关所在地的市、县内工作、生活的合法居所。</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本条第一款规定的特别重大贿赂犯罪依照本规则第四十五条第二款规定的条件予以认定。</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有下列情形之一的，属于有碍侦查：</w:t>
      </w:r>
    </w:p>
    <w:p>
      <w:pPr>
        <w:widowControl/>
        <w:numPr>
          <w:ilvl w:val="0"/>
          <w:numId w:val="3"/>
        </w:numPr>
        <w:ind w:firstLine="632" w:firstLineChars="200"/>
        <w:rPr>
          <w:rFonts w:hint="eastAsia" w:ascii="仿宋_GB2312" w:hAnsi="黑体" w:cs="宋体"/>
          <w:bCs/>
          <w:kern w:val="0"/>
          <w:szCs w:val="21"/>
        </w:rPr>
      </w:pPr>
      <w:r>
        <w:rPr>
          <w:rFonts w:hint="eastAsia" w:ascii="仿宋_GB2312" w:hAnsi="黑体" w:cs="宋体"/>
          <w:bCs/>
          <w:kern w:val="0"/>
          <w:szCs w:val="21"/>
        </w:rPr>
        <w:t>可能毁灭、伪造证据，干扰证人作证或者串供的；</w:t>
      </w:r>
    </w:p>
    <w:p>
      <w:pPr>
        <w:widowControl/>
        <w:numPr>
          <w:ilvl w:val="0"/>
          <w:numId w:val="3"/>
        </w:numPr>
        <w:ind w:firstLine="632" w:firstLineChars="200"/>
        <w:rPr>
          <w:rFonts w:hint="eastAsia" w:ascii="仿宋_GB2312" w:hAnsi="黑体" w:cs="宋体"/>
          <w:bCs/>
          <w:kern w:val="0"/>
          <w:szCs w:val="21"/>
        </w:rPr>
      </w:pPr>
      <w:r>
        <w:rPr>
          <w:rFonts w:hint="eastAsia" w:ascii="仿宋_GB2312" w:hAnsi="黑体" w:cs="宋体"/>
          <w:bCs/>
          <w:kern w:val="0"/>
          <w:szCs w:val="21"/>
        </w:rPr>
        <w:t>可能自杀或者逃跑的；</w:t>
      </w:r>
    </w:p>
    <w:p>
      <w:pPr>
        <w:widowControl/>
        <w:numPr>
          <w:ilvl w:val="0"/>
          <w:numId w:val="3"/>
        </w:numPr>
        <w:ind w:firstLine="632" w:firstLineChars="200"/>
        <w:rPr>
          <w:rFonts w:hint="eastAsia" w:ascii="仿宋_GB2312" w:hAnsi="黑体" w:cs="宋体"/>
          <w:bCs/>
          <w:kern w:val="0"/>
          <w:szCs w:val="21"/>
        </w:rPr>
      </w:pPr>
      <w:r>
        <w:rPr>
          <w:rFonts w:hint="eastAsia" w:ascii="仿宋_GB2312" w:hAnsi="黑体" w:cs="宋体"/>
          <w:bCs/>
          <w:kern w:val="0"/>
          <w:szCs w:val="21"/>
        </w:rPr>
        <w:t>可能导致同案犯逃避侦查的；</w:t>
      </w:r>
    </w:p>
    <w:p>
      <w:pPr>
        <w:widowControl/>
        <w:numPr>
          <w:ilvl w:val="0"/>
          <w:numId w:val="3"/>
        </w:numPr>
        <w:ind w:firstLine="632" w:firstLineChars="200"/>
        <w:rPr>
          <w:rFonts w:hint="eastAsia" w:ascii="仿宋_GB2312" w:hAnsi="黑体" w:cs="宋体"/>
          <w:bCs/>
          <w:kern w:val="0"/>
          <w:szCs w:val="21"/>
        </w:rPr>
      </w:pPr>
      <w:r>
        <w:rPr>
          <w:rFonts w:hint="eastAsia" w:ascii="仿宋_GB2312" w:hAnsi="黑体" w:cs="宋体"/>
          <w:bCs/>
          <w:kern w:val="0"/>
          <w:szCs w:val="21"/>
        </w:rPr>
        <w:t>在住处执行监视居住可能导致犯罪嫌疑人面临人身危险的；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（五）犯罪嫌疑人的家属或者其所在单位的人员与犯罪有牵连的；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（六）可能对举报人、控告人、证人及其他人员等实施打击报复的。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指定的居所应当符合下列条件：</w:t>
      </w:r>
    </w:p>
    <w:p>
      <w:pPr>
        <w:widowControl/>
        <w:numPr>
          <w:ilvl w:val="0"/>
          <w:numId w:val="4"/>
        </w:numPr>
        <w:ind w:firstLine="632" w:firstLineChars="200"/>
        <w:rPr>
          <w:rFonts w:hint="eastAsia" w:ascii="仿宋_GB2312" w:hAnsi="黑体" w:cs="宋体"/>
          <w:bCs/>
          <w:kern w:val="0"/>
          <w:szCs w:val="21"/>
        </w:rPr>
      </w:pPr>
      <w:r>
        <w:rPr>
          <w:rFonts w:hint="eastAsia" w:ascii="仿宋_GB2312" w:hAnsi="黑体" w:cs="宋体"/>
          <w:bCs/>
          <w:kern w:val="0"/>
          <w:szCs w:val="21"/>
        </w:rPr>
        <w:t>具备正常的生活、休息条件；</w:t>
      </w:r>
    </w:p>
    <w:p>
      <w:pPr>
        <w:widowControl/>
        <w:numPr>
          <w:ilvl w:val="0"/>
          <w:numId w:val="4"/>
        </w:numPr>
        <w:ind w:firstLine="632" w:firstLineChars="200"/>
        <w:rPr>
          <w:rFonts w:hint="eastAsia" w:ascii="仿宋_GB2312" w:hAnsi="黑体" w:cs="宋体"/>
          <w:bCs/>
          <w:kern w:val="0"/>
          <w:szCs w:val="21"/>
        </w:rPr>
      </w:pPr>
      <w:r>
        <w:rPr>
          <w:rFonts w:hint="eastAsia" w:ascii="仿宋_GB2312" w:hAnsi="黑体" w:cs="宋体"/>
          <w:bCs/>
          <w:kern w:val="0"/>
          <w:szCs w:val="21"/>
        </w:rPr>
        <w:t>便于监视、管理；</w:t>
      </w:r>
    </w:p>
    <w:p>
      <w:pPr>
        <w:widowControl/>
        <w:numPr>
          <w:ilvl w:val="0"/>
          <w:numId w:val="4"/>
        </w:numPr>
        <w:ind w:firstLine="632" w:firstLineChars="200"/>
        <w:rPr>
          <w:rFonts w:hint="eastAsia" w:ascii="仿宋_GB2312" w:hAnsi="黑体" w:cs="宋体"/>
          <w:bCs/>
          <w:kern w:val="0"/>
          <w:szCs w:val="21"/>
        </w:rPr>
      </w:pPr>
      <w:r>
        <w:rPr>
          <w:rFonts w:hint="eastAsia" w:ascii="仿宋_GB2312" w:hAnsi="黑体" w:cs="宋体"/>
          <w:bCs/>
          <w:kern w:val="0"/>
          <w:szCs w:val="21"/>
        </w:rPr>
        <w:t>能够保证办案安全。</w:t>
      </w:r>
    </w:p>
    <w:p>
      <w:pPr>
        <w:widowControl/>
        <w:ind w:firstLine="632" w:firstLineChars="200"/>
        <w:rPr>
          <w:rFonts w:hint="eastAsia" w:ascii="黑体" w:hAnsi="黑体" w:eastAsia="黑体"/>
          <w:bCs/>
          <w:szCs w:val="24"/>
        </w:rPr>
      </w:pPr>
      <w:r>
        <w:rPr>
          <w:rFonts w:hint="eastAsia" w:ascii="仿宋_GB2312" w:hAnsi="黑体" w:cs="宋体"/>
          <w:bCs/>
          <w:kern w:val="0"/>
          <w:szCs w:val="21"/>
        </w:rPr>
        <w:t xml:space="preserve">采取指定居所监视居住的，不得在看守所、拘留所、监狱等羁押、监管场所以及留置室、讯问室等专门的办案场所、办公区域执行。 </w:t>
      </w:r>
      <w:r>
        <w:rPr>
          <w:rFonts w:hint="eastAsia" w:ascii="黑体" w:hAnsi="黑体" w:eastAsia="黑体" w:cs="宋体"/>
          <w:bCs/>
          <w:kern w:val="0"/>
          <w:szCs w:val="21"/>
        </w:rPr>
        <w:t xml:space="preserve">  </w:t>
      </w:r>
    </w:p>
    <w:p>
      <w:pPr>
        <w:ind w:firstLine="632" w:firstLineChars="200"/>
        <w:rPr>
          <w:rFonts w:hint="eastAsia" w:ascii="仿宋_GB2312" w:hAnsi="宋体" w:cs="宋体"/>
          <w:kern w:val="0"/>
          <w:szCs w:val="21"/>
        </w:rPr>
      </w:pPr>
      <w:r>
        <w:rPr>
          <w:rFonts w:hint="eastAsia" w:ascii="黑体" w:hAnsi="黑体" w:eastAsia="黑体" w:cs="宋体"/>
          <w:bCs/>
          <w:kern w:val="0"/>
          <w:szCs w:val="21"/>
        </w:rPr>
        <w:t xml:space="preserve">第一百一十一条  </w:t>
      </w:r>
      <w:r>
        <w:rPr>
          <w:rFonts w:hint="eastAsia" w:ascii="仿宋_GB2312" w:hAnsi="宋体" w:cs="宋体"/>
          <w:kern w:val="0"/>
          <w:szCs w:val="21"/>
        </w:rPr>
        <w:t>对犯罪嫌疑人采取监视居住，应当由办案人员提出意见，部门负责人审核，检察长决定。</w:t>
      </w:r>
    </w:p>
    <w:p>
      <w:pPr>
        <w:ind w:firstLine="632" w:firstLineChars="200"/>
        <w:rPr>
          <w:rFonts w:hint="eastAsia" w:ascii="仿宋_GB2312" w:hAnsi="黑体" w:cs="宋体"/>
          <w:bCs/>
          <w:kern w:val="0"/>
          <w:szCs w:val="21"/>
        </w:rPr>
      </w:pPr>
      <w:r>
        <w:rPr>
          <w:rFonts w:hint="eastAsia" w:ascii="仿宋_GB2312" w:hAnsi="黑体" w:cs="宋体"/>
          <w:bCs/>
          <w:kern w:val="0"/>
          <w:szCs w:val="21"/>
        </w:rPr>
        <w:t>需要对涉嫌特别重大贿赂犯罪的犯罪嫌疑人采取指定居所监视居住的，由办案人员提出意见，经部门负责人审核，报检察长审批后，连同案卷材料一并报上一级人民检察院侦查部门审查。</w:t>
      </w:r>
    </w:p>
    <w:p>
      <w:pPr>
        <w:ind w:firstLine="632" w:firstLineChars="200"/>
        <w:rPr>
          <w:rFonts w:hint="eastAsia" w:ascii="仿宋_GB2312" w:hAnsi="黑体" w:cs="宋体"/>
          <w:bCs/>
          <w:kern w:val="0"/>
          <w:szCs w:val="21"/>
        </w:rPr>
      </w:pPr>
      <w:r>
        <w:rPr>
          <w:rFonts w:hint="eastAsia" w:ascii="仿宋_GB2312" w:hAnsi="黑体" w:cs="宋体"/>
          <w:bCs/>
          <w:kern w:val="0"/>
          <w:szCs w:val="21"/>
        </w:rPr>
        <w:t>对于下级人民检察院报请指定居所监视居住的案件，上一级人民检察院应当在收到案卷材料后及时作出是否批准的决定。</w:t>
      </w:r>
    </w:p>
    <w:p>
      <w:pPr>
        <w:ind w:firstLine="632" w:firstLineChars="200"/>
        <w:rPr>
          <w:rFonts w:hint="eastAsia" w:ascii="仿宋_GB2312" w:hAnsi="黑体" w:cs="宋体"/>
          <w:bCs/>
          <w:kern w:val="0"/>
          <w:szCs w:val="21"/>
        </w:rPr>
      </w:pPr>
      <w:r>
        <w:rPr>
          <w:rFonts w:hint="eastAsia" w:ascii="仿宋_GB2312" w:hAnsi="黑体" w:cs="宋体"/>
          <w:bCs/>
          <w:kern w:val="0"/>
          <w:szCs w:val="21"/>
        </w:rPr>
        <w:t>上一级人民检察院批准指定居所监视居住的，应当将指定居所监视居住决定书连同案卷材料一并交由下级人民检察院通知同级公安机关执行。下级人民检察院应当将执行回执报上一级人民检察院。</w:t>
      </w:r>
    </w:p>
    <w:p>
      <w:pPr>
        <w:widowControl/>
        <w:ind w:firstLine="632" w:firstLineChars="200"/>
        <w:rPr>
          <w:rFonts w:hint="eastAsia" w:ascii="仿宋_GB2312" w:hAnsi="黑体"/>
          <w:bCs/>
          <w:szCs w:val="24"/>
        </w:rPr>
      </w:pPr>
      <w:r>
        <w:rPr>
          <w:rFonts w:hint="eastAsia" w:ascii="仿宋_GB2312" w:hAnsi="黑体" w:cs="宋体"/>
          <w:bCs/>
          <w:kern w:val="0"/>
          <w:szCs w:val="21"/>
        </w:rPr>
        <w:t>上一级人民检察院不予批准指定居所监视居住的，应当将不予批准指定监视居住决定书送达下级人民检察院，并说明不予批准的理由。</w:t>
      </w:r>
    </w:p>
    <w:p>
      <w:pPr>
        <w:widowControl/>
        <w:ind w:firstLine="632" w:firstLineChars="200"/>
        <w:rPr>
          <w:rFonts w:hint="eastAsia" w:ascii="仿宋_GB2312" w:hAnsi="黑体" w:cs="宋体"/>
          <w:bCs/>
          <w:kern w:val="0"/>
          <w:szCs w:val="21"/>
        </w:rPr>
      </w:pPr>
      <w:r>
        <w:rPr>
          <w:rFonts w:hint="eastAsia" w:ascii="黑体" w:hAnsi="黑体" w:eastAsia="黑体"/>
        </w:rPr>
        <w:t xml:space="preserve">第一百一十二条 </w:t>
      </w:r>
      <w:r>
        <w:rPr>
          <w:rFonts w:hint="eastAsia" w:ascii="宋体" w:hAnsi="宋体" w:cs="宋体"/>
          <w:kern w:val="0"/>
          <w:szCs w:val="21"/>
        </w:rPr>
        <w:t xml:space="preserve"> </w:t>
      </w:r>
      <w:r>
        <w:rPr>
          <w:rFonts w:hint="eastAsia" w:ascii="仿宋_GB2312" w:hAnsi="黑体" w:cs="宋体"/>
          <w:bCs/>
          <w:kern w:val="0"/>
          <w:szCs w:val="21"/>
        </w:rPr>
        <w:t>对于特别重大贿赂犯罪案件决定指定居所监视居住的，人民检察院侦查部门应当自决定指定居所监视居住之日起每二个月对指定居所监视居住的必要性进行审查，没有必要继续指定居所监视居住或者案件已经办结的，应当解除指定居所监视居住或者变更强制措施。</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犯罪嫌疑人及其法定代理人、近亲属或者辩护人认为不再具备指定居所监视居住条件的，有权向人民检察院申请变更强制措施。人民检察院应当在三日以内作出决定，经审查认为不需要继续指定居所监视居住的，应当解除指定居所监视居住或者变更强制措施；认为需要继续指定居所监视居住的，应当答复申请人并说明理由。</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解除指定居所监视居住或者变更强制措施的，下级人民检察院侦查部门应当报送上一级人民检察院备案。</w:t>
      </w:r>
    </w:p>
    <w:p>
      <w:pPr>
        <w:ind w:firstLine="632" w:firstLineChars="200"/>
        <w:rPr>
          <w:rFonts w:hint="eastAsia" w:ascii="仿宋_GB2312" w:hAnsi="宋体" w:cs="宋体"/>
          <w:kern w:val="0"/>
          <w:szCs w:val="21"/>
        </w:rPr>
      </w:pPr>
      <w:r>
        <w:rPr>
          <w:rFonts w:hint="eastAsia" w:ascii="黑体" w:hAnsi="黑体" w:eastAsia="黑体"/>
        </w:rPr>
        <w:t xml:space="preserve">第一百一十三条  </w:t>
      </w:r>
      <w:r>
        <w:rPr>
          <w:rFonts w:hint="eastAsia" w:ascii="仿宋_GB2312" w:hAnsi="宋体" w:cs="宋体"/>
          <w:kern w:val="0"/>
          <w:szCs w:val="21"/>
        </w:rPr>
        <w:t>人民检察院应当向监视居住的犯罪嫌疑人宣读监视居住决定书，由犯罪嫌疑人签名、</w:t>
      </w:r>
      <w:r>
        <w:rPr>
          <w:rFonts w:hint="eastAsia" w:ascii="宋体" w:hAnsi="宋体" w:cs="宋体"/>
          <w:kern w:val="0"/>
          <w:szCs w:val="21"/>
        </w:rPr>
        <w:t>捺指印</w:t>
      </w:r>
      <w:r>
        <w:rPr>
          <w:rFonts w:hint="eastAsia" w:ascii="仿宋_GB2312" w:hAnsi="宋体" w:cs="宋体"/>
          <w:kern w:val="0"/>
          <w:szCs w:val="21"/>
        </w:rPr>
        <w:t>或者盖章，并责令犯罪嫌疑人遵守刑事诉讼法</w:t>
      </w:r>
      <w:r>
        <w:rPr>
          <w:rFonts w:hint="eastAsia" w:ascii="仿宋_GB2312" w:hAnsi="黑体" w:cs="宋体"/>
          <w:bCs/>
          <w:kern w:val="0"/>
          <w:szCs w:val="21"/>
        </w:rPr>
        <w:t>第七十五条</w:t>
      </w:r>
      <w:r>
        <w:rPr>
          <w:rFonts w:hint="eastAsia" w:ascii="仿宋_GB2312" w:hAnsi="宋体" w:cs="宋体"/>
          <w:kern w:val="0"/>
          <w:szCs w:val="21"/>
        </w:rPr>
        <w:t>的规定，告知其违反规定应负的法律责任。</w:t>
      </w:r>
    </w:p>
    <w:p>
      <w:pPr>
        <w:widowControl/>
        <w:ind w:firstLine="632" w:firstLineChars="200"/>
        <w:rPr>
          <w:rFonts w:hint="eastAsia" w:ascii="仿宋_GB2312" w:hAnsi="宋体" w:cs="宋体"/>
          <w:kern w:val="0"/>
          <w:szCs w:val="21"/>
        </w:rPr>
      </w:pPr>
      <w:r>
        <w:rPr>
          <w:rFonts w:hint="eastAsia" w:ascii="仿宋_GB2312" w:hAnsi="黑体" w:cs="宋体"/>
          <w:bCs/>
          <w:kern w:val="0"/>
          <w:szCs w:val="21"/>
        </w:rPr>
        <w:t>指定居所监视居住的，不得要求被监视居住人支付费用。</w:t>
      </w:r>
    </w:p>
    <w:p>
      <w:pPr>
        <w:widowControl/>
        <w:ind w:firstLine="632" w:firstLineChars="200"/>
        <w:rPr>
          <w:rFonts w:hint="eastAsia" w:ascii="仿宋_GB2312" w:hAnsi="黑体" w:cs="宋体"/>
          <w:bCs/>
          <w:kern w:val="0"/>
          <w:szCs w:val="21"/>
        </w:rPr>
      </w:pPr>
      <w:r>
        <w:rPr>
          <w:rFonts w:hint="eastAsia" w:ascii="黑体" w:hAnsi="黑体" w:eastAsia="黑体"/>
        </w:rPr>
        <w:t>第一百一十四条</w:t>
      </w:r>
      <w:r>
        <w:rPr>
          <w:rFonts w:hint="eastAsia" w:ascii="黑体" w:hAnsi="黑体" w:eastAsia="黑体"/>
          <w:bCs/>
        </w:rPr>
        <w:t xml:space="preserve"> </w:t>
      </w:r>
      <w:r>
        <w:rPr>
          <w:rFonts w:hint="eastAsia" w:ascii="仿宋_GB2312" w:hAnsi="黑体"/>
          <w:bCs/>
        </w:rPr>
        <w:t xml:space="preserve"> </w:t>
      </w:r>
      <w:r>
        <w:rPr>
          <w:rFonts w:hint="eastAsia" w:ascii="仿宋_GB2312" w:hAnsi="黑体" w:cs="宋体"/>
          <w:bCs/>
          <w:kern w:val="0"/>
          <w:szCs w:val="21"/>
        </w:rPr>
        <w:t>对犯罪嫌疑人决定在指定的居所执行监视居住，除无法通知的以外，人民检察院应当在执行监视居住后二十四小时以内，将指定居所监视居住的原因通知被监视居住人的家属。无法通知的，应当向检察长报告，并将原因写明附卷。无法通知的情形消除后，应当立即通知其家属。</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无法通知包括以下情形：</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（一）被监视居住人无家属的；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（二）与其家属无法取得联系的；</w:t>
      </w:r>
    </w:p>
    <w:p>
      <w:pPr>
        <w:widowControl/>
        <w:ind w:firstLine="632" w:firstLineChars="200"/>
        <w:rPr>
          <w:rFonts w:hint="eastAsia" w:ascii="仿宋_GB2312" w:hAnsi="黑体"/>
          <w:bCs/>
          <w:szCs w:val="24"/>
        </w:rPr>
      </w:pPr>
      <w:r>
        <w:rPr>
          <w:rFonts w:hint="eastAsia" w:ascii="仿宋_GB2312" w:hAnsi="黑体" w:cs="宋体"/>
          <w:bCs/>
          <w:kern w:val="0"/>
          <w:szCs w:val="21"/>
        </w:rPr>
        <w:t>（三）受自然灾害等不可抗力阻碍的。</w:t>
      </w:r>
    </w:p>
    <w:p>
      <w:pPr>
        <w:rPr>
          <w:rFonts w:hint="eastAsia" w:ascii="仿宋_GB2312" w:hAnsi="黑体" w:cs="宋体"/>
          <w:bCs/>
          <w:kern w:val="0"/>
          <w:szCs w:val="21"/>
        </w:rPr>
      </w:pPr>
      <w:r>
        <w:rPr>
          <w:rFonts w:hint="eastAsia" w:ascii="黑体" w:hAnsi="黑体" w:eastAsia="黑体"/>
        </w:rPr>
        <w:t xml:space="preserve">    第一百一十五条</w:t>
      </w:r>
      <w:r>
        <w:rPr>
          <w:rFonts w:hint="eastAsia" w:ascii="仿宋_GB2312" w:hAnsi="仿宋_GB2312" w:cs="宋体"/>
          <w:kern w:val="0"/>
          <w:szCs w:val="21"/>
        </w:rPr>
        <w:t xml:space="preserve">  </w:t>
      </w:r>
      <w:r>
        <w:rPr>
          <w:rFonts w:hint="eastAsia" w:ascii="仿宋_GB2312" w:hAnsi="宋体" w:cs="宋体"/>
          <w:kern w:val="0"/>
          <w:szCs w:val="21"/>
        </w:rPr>
        <w:t>人民检察院</w:t>
      </w:r>
      <w:r>
        <w:rPr>
          <w:rFonts w:hint="eastAsia" w:ascii="仿宋_GB2312" w:hAnsi="黑体" w:cs="宋体"/>
          <w:bCs/>
          <w:kern w:val="0"/>
          <w:szCs w:val="21"/>
        </w:rPr>
        <w:t>核实犯罪嫌疑人住处或者为其指定居所后，</w:t>
      </w:r>
      <w:r>
        <w:rPr>
          <w:rFonts w:hint="eastAsia" w:ascii="仿宋_GB2312" w:hAnsi="宋体" w:cs="宋体"/>
          <w:kern w:val="0"/>
          <w:szCs w:val="21"/>
        </w:rPr>
        <w:t>应当</w:t>
      </w:r>
      <w:r>
        <w:rPr>
          <w:rFonts w:hint="eastAsia" w:ascii="仿宋_GB2312" w:hAnsi="黑体" w:cs="宋体"/>
          <w:bCs/>
          <w:kern w:val="0"/>
          <w:szCs w:val="21"/>
        </w:rPr>
        <w:t>制作</w:t>
      </w:r>
      <w:r>
        <w:rPr>
          <w:rFonts w:hint="eastAsia" w:ascii="仿宋_GB2312" w:hAnsi="宋体" w:cs="宋体"/>
          <w:kern w:val="0"/>
          <w:szCs w:val="21"/>
        </w:rPr>
        <w:t>监视居住执行通知书</w:t>
      </w:r>
      <w:r>
        <w:rPr>
          <w:rFonts w:hint="eastAsia" w:ascii="仿宋_GB2312" w:hAnsi="黑体" w:cs="宋体"/>
          <w:bCs/>
          <w:kern w:val="0"/>
          <w:szCs w:val="21"/>
        </w:rPr>
        <w:t>，将有关法律文书和案由、犯罪嫌疑人基本情况材料，送交监视居住地的公安机关执行，必要时人民检察院可以协助公安机关执行。</w:t>
      </w:r>
    </w:p>
    <w:p>
      <w:pPr>
        <w:ind w:firstLine="632" w:firstLineChars="200"/>
        <w:rPr>
          <w:rFonts w:hint="eastAsia" w:ascii="仿宋_GB2312" w:hAnsi="宋体" w:cs="宋体"/>
          <w:kern w:val="0"/>
          <w:szCs w:val="21"/>
        </w:rPr>
      </w:pPr>
      <w:r>
        <w:rPr>
          <w:rFonts w:hint="eastAsia" w:ascii="仿宋_GB2312" w:hAnsi="黑体" w:cs="宋体"/>
          <w:bCs/>
          <w:kern w:val="0"/>
          <w:szCs w:val="21"/>
        </w:rPr>
        <w:t>人民检察院应当</w:t>
      </w:r>
      <w:r>
        <w:rPr>
          <w:rFonts w:hint="eastAsia" w:ascii="仿宋_GB2312" w:hAnsi="宋体" w:cs="宋体"/>
          <w:kern w:val="0"/>
          <w:szCs w:val="21"/>
        </w:rPr>
        <w:t>告知公安机关在执行期间拟批准犯罪嫌疑人离开</w:t>
      </w:r>
      <w:r>
        <w:rPr>
          <w:rFonts w:hint="eastAsia" w:ascii="仿宋_GB2312" w:hAnsi="黑体" w:cs="宋体"/>
          <w:bCs/>
          <w:kern w:val="0"/>
          <w:szCs w:val="21"/>
        </w:rPr>
        <w:t>执行监视居住的处所</w:t>
      </w:r>
      <w:r>
        <w:rPr>
          <w:rFonts w:hint="eastAsia" w:ascii="仿宋_GB2312" w:hAnsi="黑体" w:cs="宋体"/>
          <w:kern w:val="0"/>
          <w:szCs w:val="21"/>
        </w:rPr>
        <w:t>、</w:t>
      </w:r>
      <w:r>
        <w:rPr>
          <w:rFonts w:hint="eastAsia" w:ascii="仿宋_GB2312" w:hAnsi="黑体" w:cs="宋体"/>
          <w:bCs/>
          <w:kern w:val="0"/>
          <w:szCs w:val="21"/>
        </w:rPr>
        <w:t>会见他人或者通信</w:t>
      </w:r>
      <w:r>
        <w:rPr>
          <w:rFonts w:hint="eastAsia" w:ascii="仿宋_GB2312" w:hAnsi="宋体" w:cs="宋体"/>
          <w:kern w:val="0"/>
          <w:szCs w:val="21"/>
        </w:rPr>
        <w:t>的，批准前应当征得人民检察院同意。</w:t>
      </w:r>
    </w:p>
    <w:p>
      <w:pPr>
        <w:ind w:firstLine="632" w:firstLineChars="200"/>
        <w:rPr>
          <w:rFonts w:hint="eastAsia" w:ascii="仿宋_GB2312" w:hAnsi="黑体"/>
          <w:bCs/>
          <w:szCs w:val="24"/>
        </w:rPr>
      </w:pPr>
      <w:r>
        <w:rPr>
          <w:rFonts w:hint="eastAsia" w:ascii="黑体" w:hAnsi="黑体" w:eastAsia="黑体"/>
          <w:bCs/>
        </w:rPr>
        <w:t xml:space="preserve">第一百一十六条  </w:t>
      </w:r>
      <w:r>
        <w:rPr>
          <w:rFonts w:hint="eastAsia" w:ascii="仿宋_GB2312" w:hAnsi="宋体" w:cs="宋体"/>
          <w:kern w:val="0"/>
          <w:szCs w:val="21"/>
        </w:rPr>
        <w:t>公安机关在执行监视居住期间向人民检察院征询是否同意批准犯罪嫌疑人离开</w:t>
      </w:r>
      <w:r>
        <w:rPr>
          <w:rFonts w:hint="eastAsia" w:ascii="仿宋_GB2312" w:hAnsi="黑体" w:cs="宋体"/>
          <w:bCs/>
          <w:kern w:val="0"/>
          <w:szCs w:val="21"/>
        </w:rPr>
        <w:t>执行监视居住的处所、会见他人或者通信</w:t>
      </w:r>
      <w:r>
        <w:rPr>
          <w:rFonts w:hint="eastAsia" w:ascii="仿宋_GB2312" w:hAnsi="宋体" w:cs="宋体"/>
          <w:kern w:val="0"/>
          <w:szCs w:val="21"/>
        </w:rPr>
        <w:t>时，人民检察院应当根据案件的具体情况决定是否同意。</w:t>
      </w:r>
    </w:p>
    <w:p>
      <w:pPr>
        <w:widowControl/>
        <w:ind w:firstLine="632" w:firstLineChars="200"/>
        <w:rPr>
          <w:rFonts w:hint="eastAsia" w:ascii="仿宋_GB2312" w:hAnsi="黑体" w:cs="宋体"/>
          <w:bCs/>
          <w:kern w:val="0"/>
          <w:szCs w:val="21"/>
        </w:rPr>
      </w:pPr>
      <w:r>
        <w:rPr>
          <w:rFonts w:hint="eastAsia" w:ascii="黑体" w:hAnsi="黑体" w:eastAsia="黑体"/>
          <w:bCs/>
        </w:rPr>
        <w:t xml:space="preserve">第一百一十七条  </w:t>
      </w:r>
      <w:r>
        <w:rPr>
          <w:rFonts w:hint="eastAsia" w:ascii="仿宋_GB2312" w:hAnsi="黑体" w:cs="宋体"/>
          <w:bCs/>
          <w:kern w:val="0"/>
          <w:szCs w:val="21"/>
        </w:rPr>
        <w:t>人民检察院可以根据案件的具体情况，商请公安机关对被监视居住的犯罪嫌疑人采取电子监控、不定期检查等监视方法，对其遵守监视居住规定的情况进行监督。</w:t>
      </w:r>
    </w:p>
    <w:p>
      <w:pPr>
        <w:widowControl/>
        <w:ind w:firstLine="632" w:firstLineChars="200"/>
        <w:rPr>
          <w:rFonts w:hint="eastAsia" w:ascii="仿宋_GB2312" w:hAnsi="黑体"/>
          <w:bCs/>
          <w:szCs w:val="24"/>
        </w:rPr>
      </w:pPr>
      <w:r>
        <w:rPr>
          <w:rFonts w:hint="eastAsia" w:ascii="仿宋_GB2312" w:hAnsi="黑体" w:cs="宋体"/>
          <w:bCs/>
          <w:kern w:val="0"/>
          <w:szCs w:val="21"/>
        </w:rPr>
        <w:t>人民检察院办理直接受理立案侦查的案件对犯罪嫌疑人采取监视居住的，在侦查期间可以商请公安机关对其通信进行监控。</w:t>
      </w:r>
    </w:p>
    <w:p>
      <w:pPr>
        <w:widowControl/>
        <w:ind w:firstLine="632" w:firstLineChars="200"/>
        <w:rPr>
          <w:rFonts w:hint="eastAsia" w:ascii="仿宋_GB2312" w:hAnsi="黑体" w:cs="宋体"/>
          <w:bCs/>
          <w:kern w:val="0"/>
          <w:szCs w:val="21"/>
        </w:rPr>
      </w:pPr>
      <w:r>
        <w:rPr>
          <w:rFonts w:hint="eastAsia" w:ascii="黑体" w:hAnsi="黑体" w:eastAsia="黑体"/>
          <w:bCs/>
        </w:rPr>
        <w:t xml:space="preserve">第一百一十八条 </w:t>
      </w:r>
      <w:r>
        <w:rPr>
          <w:rFonts w:hint="eastAsia" w:ascii="仿宋_GB2312" w:hAnsi="黑体"/>
          <w:bCs/>
        </w:rPr>
        <w:t xml:space="preserve"> </w:t>
      </w:r>
      <w:r>
        <w:rPr>
          <w:rFonts w:hint="eastAsia" w:ascii="仿宋_GB2312" w:hAnsi="黑体" w:cs="宋体"/>
          <w:bCs/>
          <w:kern w:val="0"/>
          <w:szCs w:val="21"/>
        </w:rPr>
        <w:t>人民检察院应当依法对指定居所监视居住的决定是否合法实行监督。</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对于下级人民检察院报请指定居所监视居住的案件，由上一级人民检察院侦查监督部门依法对决定是否合法进行监督。</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对于公安机关决定指定居所监视居住的案件，由作出批准决定公安机关的同级人民检察院侦查监督部门依法对决定是否合法进行监督。</w:t>
      </w:r>
    </w:p>
    <w:p>
      <w:pPr>
        <w:widowControl/>
        <w:ind w:firstLine="632" w:firstLineChars="200"/>
        <w:rPr>
          <w:rFonts w:hint="eastAsia" w:ascii="仿宋_GB2312" w:hAnsi="黑体"/>
          <w:bCs/>
          <w:szCs w:val="24"/>
        </w:rPr>
      </w:pPr>
      <w:r>
        <w:rPr>
          <w:rFonts w:hint="eastAsia" w:ascii="仿宋_GB2312" w:hAnsi="黑体" w:cs="宋体"/>
          <w:bCs/>
          <w:kern w:val="0"/>
          <w:szCs w:val="21"/>
        </w:rPr>
        <w:t>对于人民法院因被告人无固定住处而指定居所监视居住的，由同级人民检察院公诉部门依法对决定是否合法进行监督。</w:t>
      </w:r>
    </w:p>
    <w:p>
      <w:pPr>
        <w:widowControl/>
        <w:ind w:firstLine="632" w:firstLineChars="200"/>
        <w:rPr>
          <w:rFonts w:hint="eastAsia" w:ascii="仿宋_GB2312" w:hAnsi="黑体" w:cs="宋体"/>
          <w:kern w:val="0"/>
          <w:szCs w:val="21"/>
        </w:rPr>
      </w:pPr>
      <w:r>
        <w:rPr>
          <w:rFonts w:hint="eastAsia" w:ascii="黑体" w:hAnsi="黑体" w:eastAsia="黑体"/>
          <w:bCs/>
        </w:rPr>
        <w:t xml:space="preserve">第一百一十九条 </w:t>
      </w:r>
      <w:r>
        <w:rPr>
          <w:rFonts w:hint="eastAsia" w:ascii="黑体" w:hAnsi="黑体" w:eastAsia="黑体"/>
        </w:rPr>
        <w:t xml:space="preserve"> </w:t>
      </w:r>
      <w:r>
        <w:rPr>
          <w:rFonts w:hint="eastAsia" w:ascii="仿宋_GB2312" w:hAnsi="黑体" w:cs="宋体"/>
          <w:kern w:val="0"/>
          <w:szCs w:val="21"/>
        </w:rPr>
        <w:t>被指定居所监视居住人及其法定代理人、近亲属或者辩护人认为侦查机关、人民法院的指定居所监视居住决定存在违法情形，提出控告或者举报的，人民检察院应当受理，并报送或者移送本规则第一百一十八条规定的承担监督职责的部门办理。</w:t>
      </w:r>
    </w:p>
    <w:p>
      <w:pPr>
        <w:widowControl/>
        <w:ind w:firstLine="632" w:firstLineChars="200"/>
        <w:rPr>
          <w:rFonts w:hint="eastAsia" w:ascii="仿宋_GB2312" w:hAnsi="黑体" w:cs="宋体"/>
          <w:kern w:val="0"/>
          <w:szCs w:val="21"/>
        </w:rPr>
      </w:pPr>
      <w:r>
        <w:rPr>
          <w:rFonts w:hint="eastAsia" w:ascii="仿宋_GB2312" w:hAnsi="黑体" w:cs="宋体"/>
          <w:kern w:val="0"/>
          <w:szCs w:val="21"/>
        </w:rPr>
        <w:t>人民检察院可以要求侦查机关、人民法院提供指定居所监视居住决定书和相关案件材料。经审查，发现存在下列违法情形的，应当及时通知有关机关纠正：</w:t>
      </w:r>
    </w:p>
    <w:p>
      <w:pPr>
        <w:widowControl/>
        <w:numPr>
          <w:ilvl w:val="0"/>
          <w:numId w:val="5"/>
        </w:numPr>
        <w:ind w:firstLine="632" w:firstLineChars="200"/>
        <w:rPr>
          <w:rFonts w:hint="eastAsia" w:ascii="仿宋_GB2312" w:hAnsi="黑体" w:cs="宋体"/>
          <w:kern w:val="0"/>
          <w:szCs w:val="21"/>
        </w:rPr>
      </w:pPr>
      <w:r>
        <w:rPr>
          <w:rFonts w:hint="eastAsia" w:ascii="仿宋_GB2312" w:hAnsi="黑体" w:cs="宋体"/>
          <w:kern w:val="0"/>
          <w:szCs w:val="21"/>
        </w:rPr>
        <w:t>不符合指定居所监视居住的适用条件的；</w:t>
      </w:r>
    </w:p>
    <w:p>
      <w:pPr>
        <w:widowControl/>
        <w:numPr>
          <w:ilvl w:val="0"/>
          <w:numId w:val="5"/>
        </w:numPr>
        <w:ind w:firstLine="632" w:firstLineChars="200"/>
        <w:rPr>
          <w:rFonts w:hint="eastAsia" w:ascii="仿宋_GB2312" w:hAnsi="黑体" w:cs="宋体"/>
          <w:kern w:val="0"/>
          <w:szCs w:val="21"/>
        </w:rPr>
      </w:pPr>
      <w:r>
        <w:rPr>
          <w:rFonts w:hint="eastAsia" w:ascii="仿宋_GB2312" w:hAnsi="黑体" w:cs="宋体"/>
          <w:kern w:val="0"/>
          <w:szCs w:val="21"/>
        </w:rPr>
        <w:t>未按法定程序履行批准手续的；</w:t>
      </w:r>
    </w:p>
    <w:p>
      <w:pPr>
        <w:widowControl/>
        <w:ind w:firstLine="632" w:firstLineChars="200"/>
        <w:rPr>
          <w:rFonts w:hint="eastAsia" w:ascii="仿宋_GB2312" w:hAnsi="黑体"/>
          <w:bCs/>
          <w:szCs w:val="24"/>
        </w:rPr>
      </w:pPr>
      <w:r>
        <w:rPr>
          <w:rFonts w:hint="eastAsia" w:ascii="仿宋_GB2312" w:hAnsi="黑体" w:cs="宋体"/>
          <w:kern w:val="0"/>
          <w:szCs w:val="21"/>
        </w:rPr>
        <w:t>（三）在决定过程中有其他违反刑事诉讼法规定的行为的。</w:t>
      </w:r>
    </w:p>
    <w:p>
      <w:pPr>
        <w:widowControl/>
        <w:ind w:firstLine="632" w:firstLineChars="200"/>
        <w:rPr>
          <w:rFonts w:hint="eastAsia" w:ascii="仿宋_GB2312" w:hAnsi="黑体" w:cs="宋体"/>
          <w:bCs/>
          <w:kern w:val="0"/>
          <w:szCs w:val="21"/>
        </w:rPr>
      </w:pPr>
      <w:r>
        <w:rPr>
          <w:rFonts w:hint="eastAsia" w:ascii="黑体" w:hAnsi="黑体" w:eastAsia="黑体"/>
          <w:bCs/>
        </w:rPr>
        <w:t xml:space="preserve">第一百二十条 </w:t>
      </w:r>
      <w:r>
        <w:rPr>
          <w:rFonts w:hint="eastAsia" w:ascii="仿宋_GB2312" w:hAnsi="黑体"/>
          <w:bCs/>
        </w:rPr>
        <w:t xml:space="preserve"> </w:t>
      </w:r>
      <w:r>
        <w:rPr>
          <w:rFonts w:hint="eastAsia" w:ascii="仿宋_GB2312" w:hAnsi="黑体" w:cs="宋体"/>
          <w:bCs/>
          <w:kern w:val="0"/>
          <w:szCs w:val="21"/>
        </w:rPr>
        <w:t>人民检察院监所检察部门依法对指定居所监视居住的执行活动是否合法实行监督。发现下列违法情形的，应当及时提出纠正意见：</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（一）在执行指定居所监视居住后二十四小时以内没有通知被监视居住人的家属的；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（二）在羁押场所、专门的办案场所执行监视居住的；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（三）为被监视居住人通风报信、私自传递信件、物品的；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（四）对被监视居住人刑讯逼供、体罚、虐待或者变相体罚、虐待的；</w:t>
      </w:r>
    </w:p>
    <w:p>
      <w:pPr>
        <w:widowControl/>
        <w:ind w:firstLine="632" w:firstLineChars="200"/>
        <w:rPr>
          <w:rFonts w:hint="eastAsia" w:ascii="仿宋_GB2312" w:hAnsi="黑体" w:cs="宋体"/>
          <w:bCs/>
          <w:kern w:val="0"/>
          <w:szCs w:val="21"/>
        </w:rPr>
      </w:pPr>
      <w:r>
        <w:rPr>
          <w:rFonts w:hint="eastAsia" w:ascii="仿宋_GB2312" w:hAnsi="黑体" w:cs="宋体"/>
          <w:bCs/>
          <w:kern w:val="0"/>
          <w:szCs w:val="21"/>
        </w:rPr>
        <w:t>（五）有其他侵犯被监视居住人合法权利或者其他违法行为的。</w:t>
      </w:r>
    </w:p>
    <w:p>
      <w:pPr>
        <w:ind w:firstLine="632" w:firstLineChars="200"/>
        <w:rPr>
          <w:rFonts w:hint="eastAsia" w:ascii="仿宋_GB2312" w:hAnsi="黑体" w:cs="宋体"/>
          <w:bCs/>
          <w:kern w:val="0"/>
          <w:szCs w:val="21"/>
        </w:rPr>
      </w:pPr>
      <w:r>
        <w:rPr>
          <w:rFonts w:hint="eastAsia" w:ascii="仿宋_GB2312" w:hAnsi="黑体" w:cs="宋体"/>
          <w:bCs/>
          <w:kern w:val="0"/>
          <w:szCs w:val="21"/>
        </w:rPr>
        <w:t>被监视居住人及其法定代理人、近亲属或者辩护人对于公安机关、本院侦查部门或者侦查人员存在上述违法情形提出控告的，人民检察院控告检察部门应当受理并及时移送监所检察部门处理。</w:t>
      </w:r>
    </w:p>
    <w:p>
      <w:pPr>
        <w:ind w:firstLine="632" w:firstLineChars="200"/>
        <w:rPr>
          <w:rFonts w:hint="eastAsia" w:ascii="仿宋_GB2312" w:hAnsi="宋体" w:cs="宋体"/>
          <w:kern w:val="0"/>
          <w:szCs w:val="21"/>
        </w:rPr>
      </w:pPr>
      <w:r>
        <w:rPr>
          <w:rFonts w:hint="eastAsia" w:ascii="黑体" w:hAnsi="黑体" w:eastAsia="黑体"/>
          <w:bCs/>
        </w:rPr>
        <w:t xml:space="preserve">第一百二十一条  </w:t>
      </w:r>
      <w:r>
        <w:rPr>
          <w:rFonts w:hint="eastAsia" w:ascii="仿宋_GB2312" w:hAnsi="黑体"/>
        </w:rPr>
        <w:t>犯罪嫌疑人有</w:t>
      </w:r>
      <w:r>
        <w:rPr>
          <w:rFonts w:hint="eastAsia" w:ascii="仿宋_GB2312" w:hAnsi="宋体" w:cs="宋体"/>
          <w:kern w:val="0"/>
          <w:szCs w:val="21"/>
        </w:rPr>
        <w:t>下列违反监视居住规定的行为，人民检察院</w:t>
      </w:r>
      <w:r>
        <w:rPr>
          <w:rFonts w:hint="eastAsia" w:ascii="仿宋_GB2312" w:hAnsi="黑体" w:cs="宋体"/>
          <w:bCs/>
          <w:kern w:val="0"/>
          <w:szCs w:val="21"/>
        </w:rPr>
        <w:t>应当</w:t>
      </w:r>
      <w:r>
        <w:rPr>
          <w:rFonts w:hint="eastAsia" w:ascii="仿宋_GB2312" w:hAnsi="宋体" w:cs="宋体"/>
          <w:kern w:val="0"/>
          <w:szCs w:val="21"/>
        </w:rPr>
        <w:t>对犯罪嫌疑人予以逮捕：</w:t>
      </w:r>
    </w:p>
    <w:p>
      <w:pPr>
        <w:widowControl/>
        <w:ind w:firstLine="632" w:firstLineChars="200"/>
        <w:rPr>
          <w:rFonts w:hint="eastAsia" w:ascii="仿宋_GB2312" w:hAnsi="宋体" w:cs="宋体"/>
          <w:kern w:val="0"/>
          <w:szCs w:val="21"/>
        </w:rPr>
      </w:pPr>
      <w:r>
        <w:rPr>
          <w:rFonts w:hint="eastAsia" w:ascii="仿宋_GB2312" w:hAnsi="宋体" w:cs="宋体"/>
          <w:kern w:val="0"/>
          <w:szCs w:val="21"/>
        </w:rPr>
        <w:t>（一）故意实施新的犯罪行为的；</w:t>
      </w:r>
    </w:p>
    <w:p>
      <w:pPr>
        <w:widowControl/>
        <w:ind w:firstLine="632" w:firstLineChars="200"/>
        <w:rPr>
          <w:rFonts w:hint="eastAsia" w:ascii="仿宋_GB2312" w:hAnsi="宋体" w:cs="宋体"/>
          <w:kern w:val="0"/>
          <w:szCs w:val="21"/>
        </w:rPr>
      </w:pPr>
      <w:r>
        <w:rPr>
          <w:rFonts w:hint="eastAsia" w:ascii="仿宋_GB2312" w:hAnsi="宋体" w:cs="宋体"/>
          <w:kern w:val="0"/>
          <w:szCs w:val="21"/>
        </w:rPr>
        <w:t>（二）企图自杀、逃跑，逃避侦查、审查起诉的；</w:t>
      </w:r>
    </w:p>
    <w:p>
      <w:pPr>
        <w:widowControl/>
        <w:ind w:firstLine="632" w:firstLineChars="200"/>
        <w:rPr>
          <w:rFonts w:hint="eastAsia" w:ascii="仿宋_GB2312" w:hAnsi="宋体" w:cs="宋体"/>
          <w:kern w:val="0"/>
          <w:szCs w:val="21"/>
        </w:rPr>
      </w:pPr>
      <w:r>
        <w:rPr>
          <w:rFonts w:hint="eastAsia" w:ascii="仿宋_GB2312" w:hAnsi="宋体" w:cs="宋体"/>
          <w:kern w:val="0"/>
          <w:szCs w:val="21"/>
        </w:rPr>
        <w:t>（三）实施毁灭、伪造证据或者串供、干扰证人作证行为，足以影响侦查、审查起诉工作正常进行的；</w:t>
      </w:r>
    </w:p>
    <w:p>
      <w:pPr>
        <w:widowControl/>
        <w:ind w:firstLine="632" w:firstLineChars="200"/>
        <w:rPr>
          <w:rFonts w:hint="eastAsia" w:ascii="仿宋_GB2312" w:hAnsi="黑体" w:cs="宋体"/>
          <w:bCs/>
          <w:kern w:val="0"/>
          <w:szCs w:val="21"/>
        </w:rPr>
      </w:pPr>
      <w:r>
        <w:rPr>
          <w:rFonts w:hint="eastAsia" w:ascii="仿宋_GB2312" w:hAnsi="宋体" w:cs="宋体"/>
          <w:kern w:val="0"/>
          <w:szCs w:val="21"/>
        </w:rPr>
        <w:t>（四）</w:t>
      </w:r>
      <w:r>
        <w:rPr>
          <w:rFonts w:hint="eastAsia" w:ascii="仿宋_GB2312" w:hAnsi="黑体" w:cs="宋体"/>
          <w:bCs/>
          <w:kern w:val="0"/>
          <w:szCs w:val="21"/>
        </w:rPr>
        <w:t>对被害人、证人、举报人、控告人及其他人员实施打击报复的。</w:t>
      </w:r>
    </w:p>
    <w:p>
      <w:pPr>
        <w:widowControl/>
        <w:ind w:firstLine="632" w:firstLineChars="200"/>
        <w:rPr>
          <w:rFonts w:hint="eastAsia" w:ascii="仿宋_GB2312" w:hAnsi="黑体" w:cs="宋体"/>
          <w:bCs/>
          <w:kern w:val="0"/>
          <w:szCs w:val="21"/>
        </w:rPr>
      </w:pPr>
      <w:r>
        <w:rPr>
          <w:rFonts w:hint="eastAsia" w:ascii="仿宋_GB2312" w:hAnsi="黑体"/>
        </w:rPr>
        <w:t>犯罪嫌疑人有</w:t>
      </w:r>
      <w:r>
        <w:rPr>
          <w:rFonts w:hint="eastAsia" w:ascii="仿宋_GB2312" w:hAnsi="宋体" w:cs="宋体"/>
          <w:kern w:val="0"/>
          <w:szCs w:val="21"/>
        </w:rPr>
        <w:t>下列违反监视居住规定的行为，人民检察院</w:t>
      </w:r>
      <w:r>
        <w:rPr>
          <w:rFonts w:hint="eastAsia" w:ascii="仿宋_GB2312" w:hAnsi="黑体" w:cs="宋体"/>
          <w:bCs/>
          <w:kern w:val="0"/>
          <w:szCs w:val="21"/>
        </w:rPr>
        <w:t>可以</w:t>
      </w:r>
      <w:r>
        <w:rPr>
          <w:rFonts w:hint="eastAsia" w:ascii="仿宋_GB2312" w:hAnsi="宋体" w:cs="宋体"/>
          <w:kern w:val="0"/>
          <w:szCs w:val="21"/>
        </w:rPr>
        <w:t>对犯罪嫌疑人予以逮捕：</w:t>
      </w:r>
    </w:p>
    <w:p>
      <w:pPr>
        <w:widowControl/>
        <w:ind w:firstLine="632" w:firstLineChars="200"/>
        <w:rPr>
          <w:rFonts w:hint="eastAsia" w:ascii="仿宋_GB2312" w:hAnsi="宋体" w:cs="宋体"/>
          <w:kern w:val="0"/>
          <w:szCs w:val="21"/>
        </w:rPr>
      </w:pPr>
      <w:r>
        <w:rPr>
          <w:rFonts w:hint="eastAsia" w:ascii="仿宋_GB2312" w:hAnsi="宋体" w:cs="宋体"/>
          <w:kern w:val="0"/>
          <w:szCs w:val="21"/>
        </w:rPr>
        <w:t>（一）未经批准，擅自离开</w:t>
      </w:r>
      <w:r>
        <w:rPr>
          <w:rFonts w:hint="eastAsia" w:ascii="仿宋_GB2312" w:hAnsi="黑体" w:cs="宋体"/>
          <w:bCs/>
          <w:kern w:val="0"/>
          <w:szCs w:val="21"/>
        </w:rPr>
        <w:t>执行监视居住的处所</w:t>
      </w:r>
      <w:r>
        <w:rPr>
          <w:rFonts w:hint="eastAsia" w:ascii="仿宋_GB2312" w:hAnsi="宋体" w:cs="宋体"/>
          <w:kern w:val="0"/>
          <w:szCs w:val="21"/>
        </w:rPr>
        <w:t>，造成严重后果，或者两次未经批准，擅自</w:t>
      </w:r>
      <w:r>
        <w:rPr>
          <w:rFonts w:hint="eastAsia" w:ascii="仿宋_GB2312" w:hAnsi="黑体" w:cs="宋体"/>
          <w:bCs/>
          <w:kern w:val="0"/>
          <w:szCs w:val="21"/>
        </w:rPr>
        <w:t>离开执行监视居住的处所</w:t>
      </w:r>
      <w:r>
        <w:rPr>
          <w:rFonts w:hint="eastAsia" w:ascii="仿宋_GB2312" w:hAnsi="宋体" w:cs="宋体"/>
          <w:kern w:val="0"/>
          <w:szCs w:val="21"/>
        </w:rPr>
        <w:t>的；</w:t>
      </w:r>
    </w:p>
    <w:p>
      <w:pPr>
        <w:widowControl/>
        <w:ind w:firstLine="632" w:firstLineChars="200"/>
        <w:rPr>
          <w:rFonts w:hint="eastAsia" w:ascii="仿宋_GB2312" w:hAnsi="宋体" w:cs="宋体"/>
          <w:kern w:val="0"/>
          <w:szCs w:val="21"/>
        </w:rPr>
      </w:pPr>
      <w:r>
        <w:rPr>
          <w:rFonts w:hint="eastAsia" w:ascii="仿宋_GB2312" w:hAnsi="宋体" w:cs="宋体"/>
          <w:kern w:val="0"/>
          <w:szCs w:val="21"/>
        </w:rPr>
        <w:t>（二）未经批准，擅自会见他人</w:t>
      </w:r>
      <w:r>
        <w:rPr>
          <w:rFonts w:hint="eastAsia" w:ascii="仿宋_GB2312" w:hAnsi="黑体" w:cs="宋体"/>
          <w:bCs/>
          <w:kern w:val="0"/>
          <w:szCs w:val="21"/>
        </w:rPr>
        <w:t>或者通信</w:t>
      </w:r>
      <w:r>
        <w:rPr>
          <w:rFonts w:hint="eastAsia" w:ascii="仿宋_GB2312" w:hAnsi="宋体" w:cs="宋体"/>
          <w:kern w:val="0"/>
          <w:szCs w:val="21"/>
        </w:rPr>
        <w:t>，造成严重后果，或者两次未经批准，擅自会见他人</w:t>
      </w:r>
      <w:r>
        <w:rPr>
          <w:rFonts w:hint="eastAsia" w:ascii="仿宋_GB2312" w:hAnsi="黑体" w:cs="宋体"/>
          <w:bCs/>
          <w:kern w:val="0"/>
          <w:szCs w:val="21"/>
        </w:rPr>
        <w:t>或者通信</w:t>
      </w:r>
      <w:r>
        <w:rPr>
          <w:rFonts w:hint="eastAsia" w:ascii="仿宋_GB2312" w:hAnsi="宋体" w:cs="宋体"/>
          <w:kern w:val="0"/>
          <w:szCs w:val="21"/>
        </w:rPr>
        <w:t>的；</w:t>
      </w:r>
    </w:p>
    <w:p>
      <w:pPr>
        <w:widowControl/>
        <w:ind w:firstLine="632" w:firstLineChars="200"/>
        <w:rPr>
          <w:rFonts w:hint="eastAsia" w:ascii="仿宋_GB2312" w:hAnsi="宋体" w:cs="宋体"/>
          <w:kern w:val="0"/>
          <w:szCs w:val="21"/>
        </w:rPr>
      </w:pPr>
      <w:r>
        <w:rPr>
          <w:rFonts w:hint="eastAsia" w:ascii="仿宋_GB2312" w:hAnsi="黑体" w:cs="宋体"/>
          <w:bCs/>
          <w:kern w:val="0"/>
          <w:szCs w:val="21"/>
        </w:rPr>
        <w:t>（三）</w:t>
      </w:r>
      <w:r>
        <w:rPr>
          <w:rFonts w:hint="eastAsia" w:ascii="仿宋_GB2312" w:hAnsi="宋体" w:cs="宋体"/>
          <w:kern w:val="0"/>
          <w:szCs w:val="21"/>
        </w:rPr>
        <w:t>经传讯不到案，造成严重后果，或者</w:t>
      </w:r>
      <w:r>
        <w:rPr>
          <w:rFonts w:hint="eastAsia" w:ascii="仿宋_GB2312" w:hAnsi="黑体" w:cs="宋体"/>
          <w:bCs/>
          <w:kern w:val="0"/>
          <w:szCs w:val="21"/>
        </w:rPr>
        <w:t>经</w:t>
      </w:r>
      <w:r>
        <w:rPr>
          <w:rFonts w:hint="eastAsia" w:ascii="仿宋_GB2312" w:hAnsi="宋体" w:cs="宋体"/>
          <w:kern w:val="0"/>
          <w:szCs w:val="21"/>
        </w:rPr>
        <w:t>两次传讯不到案的。</w:t>
      </w:r>
    </w:p>
    <w:p>
      <w:pPr>
        <w:widowControl/>
        <w:ind w:firstLine="632" w:firstLineChars="200"/>
        <w:rPr>
          <w:rFonts w:hint="eastAsia" w:ascii="仿宋_GB2312" w:hAnsi="黑体"/>
          <w:bCs/>
          <w:szCs w:val="24"/>
        </w:rPr>
      </w:pPr>
      <w:r>
        <w:rPr>
          <w:rFonts w:hint="eastAsia" w:ascii="仿宋_GB2312" w:hAnsi="黑体" w:cs="宋体"/>
          <w:bCs/>
          <w:kern w:val="0"/>
          <w:szCs w:val="21"/>
        </w:rPr>
        <w:t>需要对上述犯罪嫌疑人予以逮捕的，可以先行拘留。</w:t>
      </w:r>
    </w:p>
    <w:p>
      <w:pPr>
        <w:widowControl/>
        <w:rPr>
          <w:rFonts w:hint="eastAsia" w:ascii="黑体" w:hAnsi="黑体" w:eastAsia="黑体"/>
          <w:bCs/>
          <w:szCs w:val="24"/>
        </w:rPr>
      </w:pPr>
      <w:r>
        <w:rPr>
          <w:rFonts w:hint="eastAsia" w:ascii="黑体" w:hAnsi="黑体" w:eastAsia="黑体" w:cs="宋体"/>
          <w:kern w:val="0"/>
          <w:szCs w:val="21"/>
        </w:rPr>
        <w:t xml:space="preserve">    第一百二十二条 </w:t>
      </w:r>
      <w:r>
        <w:rPr>
          <w:rFonts w:hint="eastAsia" w:ascii="仿宋_GB2312" w:hAnsi="仿宋_GB2312" w:cs="宋体"/>
          <w:kern w:val="0"/>
          <w:szCs w:val="21"/>
        </w:rPr>
        <w:t xml:space="preserve"> </w:t>
      </w:r>
      <w:r>
        <w:rPr>
          <w:rFonts w:hint="eastAsia" w:ascii="宋体" w:hAnsi="宋体" w:cs="宋体"/>
          <w:kern w:val="0"/>
          <w:szCs w:val="21"/>
        </w:rPr>
        <w:t>人民检察院决定对犯罪嫌疑人监视居住，最长不得超过六个月。</w:t>
      </w:r>
    </w:p>
    <w:p>
      <w:pPr>
        <w:widowControl/>
        <w:rPr>
          <w:rFonts w:hint="eastAsia" w:ascii="仿宋_GB2312" w:hAnsi="黑体"/>
          <w:bCs/>
          <w:szCs w:val="24"/>
        </w:rPr>
      </w:pPr>
      <w:r>
        <w:rPr>
          <w:rFonts w:hint="eastAsia" w:ascii="黑体" w:hAnsi="黑体" w:eastAsia="黑体"/>
        </w:rPr>
        <w:t xml:space="preserve">    第一百二十三条  </w:t>
      </w:r>
      <w:r>
        <w:rPr>
          <w:rFonts w:hint="eastAsia" w:ascii="仿宋_GB2312" w:hAnsi="宋体" w:cs="宋体"/>
          <w:kern w:val="0"/>
          <w:szCs w:val="21"/>
        </w:rPr>
        <w:t>公安机关决定对犯罪嫌疑人监视居住，案件移送人民检察院审查起诉后，对于需要继续监视居住的，人民检察院应当依法</w:t>
      </w:r>
      <w:r>
        <w:rPr>
          <w:rFonts w:hint="eastAsia" w:ascii="仿宋_GB2312" w:hAnsi="黑体" w:cs="宋体"/>
          <w:bCs/>
          <w:kern w:val="0"/>
          <w:szCs w:val="21"/>
        </w:rPr>
        <w:t>重新作出监视居住决定，并</w:t>
      </w:r>
      <w:r>
        <w:rPr>
          <w:rFonts w:hint="eastAsia" w:ascii="仿宋_GB2312" w:hAnsi="宋体" w:cs="宋体"/>
          <w:kern w:val="0"/>
          <w:szCs w:val="21"/>
        </w:rPr>
        <w:t>对犯罪嫌疑人办理监视居住手续。监视居住的期限应当重新计算并告知犯罪嫌疑人。</w:t>
      </w:r>
    </w:p>
    <w:p>
      <w:pPr>
        <w:ind w:firstLine="632" w:firstLineChars="200"/>
        <w:rPr>
          <w:rFonts w:hint="eastAsia" w:ascii="宋体" w:hAnsi="宋体" w:cs="宋体"/>
          <w:kern w:val="0"/>
          <w:szCs w:val="21"/>
        </w:rPr>
      </w:pPr>
      <w:r>
        <w:rPr>
          <w:rFonts w:hint="eastAsia" w:ascii="黑体" w:hAnsi="黑体" w:eastAsia="黑体"/>
        </w:rPr>
        <w:t xml:space="preserve">第一百二十四条  </w:t>
      </w:r>
      <w:r>
        <w:rPr>
          <w:rFonts w:hint="eastAsia" w:ascii="宋体" w:hAnsi="宋体" w:cs="宋体"/>
          <w:kern w:val="0"/>
          <w:szCs w:val="21"/>
        </w:rPr>
        <w:t>在监视居住期间，不得中断对案件的侦查、审查起诉。</w:t>
      </w:r>
    </w:p>
    <w:p>
      <w:pPr>
        <w:ind w:firstLine="632" w:firstLineChars="200"/>
        <w:rPr>
          <w:rFonts w:hint="eastAsia" w:ascii="黑体" w:hAnsi="黑体" w:eastAsia="黑体"/>
          <w:bCs/>
          <w:szCs w:val="24"/>
        </w:rPr>
      </w:pPr>
      <w:r>
        <w:rPr>
          <w:rFonts w:hint="eastAsia" w:ascii="黑体" w:hAnsi="黑体" w:eastAsia="黑体" w:cs="宋体"/>
          <w:kern w:val="0"/>
          <w:szCs w:val="21"/>
        </w:rPr>
        <w:t xml:space="preserve">第一百二十五条  </w:t>
      </w:r>
      <w:r>
        <w:rPr>
          <w:rFonts w:hint="eastAsia" w:ascii="宋体" w:hAnsi="宋体" w:cs="宋体"/>
          <w:kern w:val="0"/>
          <w:szCs w:val="21"/>
        </w:rPr>
        <w:t>监视居住期限届满或者发现不应当追究犯罪嫌疑人刑事责任的，应当解除或者撤销监视居住。</w:t>
      </w:r>
    </w:p>
    <w:p>
      <w:pPr>
        <w:widowControl/>
        <w:rPr>
          <w:rFonts w:hint="eastAsia" w:ascii="黑体" w:hAnsi="黑体" w:eastAsia="黑体"/>
          <w:bCs/>
          <w:szCs w:val="24"/>
        </w:rPr>
      </w:pPr>
      <w:r>
        <w:rPr>
          <w:rFonts w:hint="eastAsia" w:ascii="黑体" w:hAnsi="黑体" w:eastAsia="黑体" w:cs="宋体"/>
          <w:kern w:val="0"/>
          <w:szCs w:val="21"/>
        </w:rPr>
        <w:t xml:space="preserve">    第一百二十六条  </w:t>
      </w:r>
      <w:r>
        <w:rPr>
          <w:rFonts w:hint="eastAsia" w:ascii="宋体" w:hAnsi="宋体" w:cs="宋体"/>
          <w:kern w:val="0"/>
          <w:szCs w:val="21"/>
        </w:rPr>
        <w:t>解除或者撤销监视居住，应当由办案人员提出意见，部门负责人审核，检察长决定。</w:t>
      </w:r>
    </w:p>
    <w:p>
      <w:pPr>
        <w:widowControl/>
        <w:rPr>
          <w:rFonts w:hint="eastAsia" w:ascii="黑体" w:hAnsi="黑体" w:eastAsia="黑体"/>
          <w:bCs/>
          <w:szCs w:val="24"/>
        </w:rPr>
      </w:pPr>
      <w:r>
        <w:rPr>
          <w:rFonts w:hint="eastAsia" w:ascii="黑体" w:hAnsi="黑体" w:eastAsia="黑体"/>
        </w:rPr>
        <w:t xml:space="preserve">    第一百二十七条  </w:t>
      </w:r>
      <w:r>
        <w:rPr>
          <w:rFonts w:hint="eastAsia" w:ascii="宋体" w:hAnsi="宋体" w:cs="宋体"/>
          <w:kern w:val="0"/>
          <w:szCs w:val="21"/>
        </w:rPr>
        <w:t>解除或者撤销监视居住的决定应当通知执行机关，并将解除或者撤销监视居住的决定书送达犯罪嫌疑人。</w:t>
      </w:r>
    </w:p>
    <w:p>
      <w:pPr>
        <w:widowControl/>
        <w:ind w:firstLine="632" w:firstLineChars="200"/>
        <w:rPr>
          <w:rFonts w:hint="eastAsia" w:ascii="宋体" w:hAnsi="宋体" w:cs="宋体"/>
          <w:kern w:val="0"/>
          <w:szCs w:val="21"/>
        </w:rPr>
      </w:pPr>
      <w:r>
        <w:rPr>
          <w:rFonts w:hint="eastAsia" w:ascii="黑体" w:hAnsi="宋体" w:eastAsia="黑体" w:cs="宋体"/>
          <w:kern w:val="0"/>
          <w:szCs w:val="21"/>
        </w:rPr>
        <w:t>第一百二</w:t>
      </w:r>
      <w:r>
        <w:rPr>
          <w:rFonts w:hint="eastAsia" w:ascii="黑体" w:hAnsi="黑体" w:eastAsia="黑体"/>
        </w:rPr>
        <w:t>十八</w:t>
      </w:r>
      <w:r>
        <w:rPr>
          <w:rFonts w:hint="eastAsia" w:ascii="黑体" w:hAnsi="宋体" w:eastAsia="黑体" w:cs="宋体"/>
          <w:kern w:val="0"/>
          <w:szCs w:val="21"/>
        </w:rPr>
        <w:t xml:space="preserve">条  </w:t>
      </w:r>
      <w:r>
        <w:rPr>
          <w:rFonts w:hint="eastAsia" w:ascii="仿宋_GB2312" w:hAnsi="宋体" w:cs="宋体"/>
          <w:kern w:val="0"/>
          <w:szCs w:val="21"/>
        </w:rPr>
        <w:t>犯罪嫌疑人及其法定代理人、近亲属或者</w:t>
      </w:r>
      <w:r>
        <w:rPr>
          <w:rFonts w:hint="eastAsia" w:ascii="仿宋_GB2312" w:hAnsi="宋体" w:cs="宋体"/>
          <w:bCs/>
          <w:kern w:val="0"/>
          <w:szCs w:val="21"/>
        </w:rPr>
        <w:t>辩护人</w:t>
      </w:r>
      <w:r>
        <w:rPr>
          <w:rFonts w:hint="eastAsia" w:ascii="仿宋_GB2312" w:hAnsi="宋体" w:cs="宋体"/>
          <w:kern w:val="0"/>
          <w:szCs w:val="21"/>
        </w:rPr>
        <w:t>认为监视居住</w:t>
      </w:r>
      <w:r>
        <w:rPr>
          <w:rFonts w:hint="eastAsia" w:ascii="仿宋_GB2312" w:hAnsi="宋体" w:cs="宋体"/>
          <w:bCs/>
          <w:kern w:val="0"/>
          <w:szCs w:val="21"/>
        </w:rPr>
        <w:t>法定期限</w:t>
      </w:r>
      <w:r>
        <w:rPr>
          <w:rFonts w:hint="eastAsia" w:ascii="仿宋_GB2312" w:hAnsi="黑体" w:cs="宋体"/>
          <w:kern w:val="0"/>
          <w:szCs w:val="21"/>
        </w:rPr>
        <w:t>届满</w:t>
      </w:r>
      <w:r>
        <w:rPr>
          <w:rFonts w:hint="eastAsia" w:ascii="仿宋_GB2312" w:hAnsi="宋体" w:cs="宋体"/>
          <w:kern w:val="0"/>
          <w:szCs w:val="21"/>
        </w:rPr>
        <w:t>，向人民检察院提出解除监视居住要求的，人民检察院应当在</w:t>
      </w:r>
      <w:r>
        <w:rPr>
          <w:rFonts w:hint="eastAsia" w:ascii="仿宋_GB2312" w:hAnsi="黑体" w:cs="宋体"/>
          <w:kern w:val="0"/>
          <w:szCs w:val="21"/>
        </w:rPr>
        <w:t>三</w:t>
      </w:r>
      <w:r>
        <w:rPr>
          <w:rFonts w:hint="eastAsia" w:ascii="仿宋_GB2312" w:hAnsi="宋体" w:cs="宋体"/>
          <w:kern w:val="0"/>
          <w:szCs w:val="21"/>
        </w:rPr>
        <w:t>日以内审查决定。经审查认为法定期限</w:t>
      </w:r>
      <w:r>
        <w:rPr>
          <w:rFonts w:hint="eastAsia" w:ascii="仿宋_GB2312" w:hAnsi="黑体" w:cs="宋体"/>
          <w:kern w:val="0"/>
          <w:szCs w:val="21"/>
        </w:rPr>
        <w:t>届满</w:t>
      </w:r>
      <w:r>
        <w:rPr>
          <w:rFonts w:hint="eastAsia" w:ascii="仿宋_GB2312" w:hAnsi="宋体" w:cs="宋体"/>
          <w:kern w:val="0"/>
          <w:szCs w:val="21"/>
        </w:rPr>
        <w:t>的，经检察长批准后，解除监视居住；经审查未超过法定期限的，书面答复申请人。</w:t>
      </w:r>
    </w:p>
    <w:p>
      <w:pPr>
        <w:pStyle w:val="3"/>
        <w:keepNext w:val="0"/>
        <w:keepLines w:val="0"/>
        <w:spacing w:before="0" w:beforeLines="0" w:after="0" w:afterLines="0" w:line="240" w:lineRule="auto"/>
        <w:jc w:val="center"/>
        <w:rPr>
          <w:rFonts w:hint="eastAsia" w:ascii="黑体" w:hAnsi="黑体"/>
          <w:b w:val="0"/>
          <w:bCs w:val="0"/>
          <w:szCs w:val="24"/>
        </w:rPr>
      </w:pPr>
      <w:bookmarkStart w:id="22" w:name="_Toc17469"/>
      <w:bookmarkStart w:id="23" w:name="_Toc338841132"/>
      <w:r>
        <w:rPr>
          <w:rFonts w:hint="eastAsia" w:ascii="楷体_GB2312" w:hAnsi="楷体" w:eastAsia="楷体_GB2312"/>
          <w:b w:val="0"/>
        </w:rPr>
        <w:t>第四节  拘    留</w:t>
      </w:r>
      <w:bookmarkEnd w:id="22"/>
      <w:bookmarkEnd w:id="23"/>
    </w:p>
    <w:p>
      <w:pPr>
        <w:widowControl/>
        <w:rPr>
          <w:rFonts w:hint="eastAsia" w:ascii="宋体" w:hAnsi="宋体" w:cs="宋体"/>
          <w:kern w:val="0"/>
          <w:szCs w:val="21"/>
        </w:rPr>
      </w:pPr>
      <w:r>
        <w:rPr>
          <w:rFonts w:hint="eastAsia" w:ascii="黑体" w:hAnsi="黑体" w:eastAsia="黑体"/>
          <w:szCs w:val="21"/>
        </w:rPr>
        <w:t xml:space="preserve">    第一百二十九条  </w:t>
      </w:r>
      <w:r>
        <w:rPr>
          <w:rFonts w:hint="eastAsia" w:ascii="宋体" w:hAnsi="宋体" w:cs="宋体"/>
          <w:kern w:val="0"/>
          <w:szCs w:val="21"/>
        </w:rPr>
        <w:t>人民检察院对于有下列情形之一的犯罪嫌疑人，可以决定拘留：</w:t>
      </w:r>
    </w:p>
    <w:p>
      <w:pPr>
        <w:widowControl/>
        <w:ind w:firstLine="632" w:firstLineChars="200"/>
        <w:rPr>
          <w:rFonts w:hint="eastAsia" w:ascii="宋体" w:hAnsi="宋体" w:cs="宋体"/>
          <w:kern w:val="0"/>
          <w:szCs w:val="21"/>
        </w:rPr>
      </w:pPr>
      <w:r>
        <w:rPr>
          <w:rFonts w:hint="eastAsia" w:ascii="宋体" w:hAnsi="宋体" w:cs="宋体"/>
          <w:kern w:val="0"/>
          <w:szCs w:val="21"/>
        </w:rPr>
        <w:t>（一）犯罪后企图自杀、逃跑或者在逃的；</w:t>
      </w:r>
    </w:p>
    <w:p>
      <w:pPr>
        <w:widowControl/>
        <w:ind w:firstLine="632" w:firstLineChars="200"/>
        <w:rPr>
          <w:rFonts w:hint="eastAsia" w:ascii="黑体" w:hAnsi="黑体" w:eastAsia="黑体"/>
          <w:bCs/>
          <w:szCs w:val="24"/>
        </w:rPr>
      </w:pPr>
      <w:r>
        <w:rPr>
          <w:rFonts w:hint="eastAsia" w:ascii="宋体" w:hAnsi="宋体" w:cs="宋体"/>
          <w:kern w:val="0"/>
          <w:szCs w:val="21"/>
        </w:rPr>
        <w:t>（二）有毁灭、伪造证据或者串供可能的。</w:t>
      </w:r>
    </w:p>
    <w:p>
      <w:pPr>
        <w:widowControl/>
        <w:ind w:firstLine="660"/>
        <w:rPr>
          <w:rFonts w:hint="eastAsia" w:ascii="仿宋_GB2312" w:hAnsi="黑体"/>
        </w:rPr>
      </w:pPr>
      <w:r>
        <w:rPr>
          <w:rFonts w:hint="eastAsia" w:ascii="黑体" w:hAnsi="黑体" w:eastAsia="黑体"/>
        </w:rPr>
        <w:t xml:space="preserve">第一百三十条  </w:t>
      </w:r>
      <w:r>
        <w:rPr>
          <w:rFonts w:hint="eastAsia" w:ascii="仿宋_GB2312" w:hAnsi="黑体"/>
        </w:rPr>
        <w:t>人民检察院拘留犯罪嫌疑人的时候，必须出示拘留证。</w:t>
      </w:r>
    </w:p>
    <w:p>
      <w:pPr>
        <w:widowControl/>
        <w:ind w:firstLine="660"/>
        <w:rPr>
          <w:rFonts w:hint="eastAsia" w:ascii="黑体" w:hAnsi="黑体" w:eastAsia="黑体"/>
          <w:bCs/>
          <w:szCs w:val="24"/>
        </w:rPr>
      </w:pPr>
      <w:r>
        <w:rPr>
          <w:rFonts w:hint="eastAsia" w:ascii="宋体" w:hAnsi="宋体" w:cs="宋体"/>
          <w:kern w:val="0"/>
          <w:szCs w:val="21"/>
        </w:rPr>
        <w:t>拘留犯罪嫌疑人，应当由办案人员提出意见，部门负责人审核，检察长决定。</w:t>
      </w:r>
    </w:p>
    <w:p>
      <w:pPr>
        <w:widowControl/>
        <w:ind w:firstLine="632" w:firstLineChars="200"/>
        <w:rPr>
          <w:rFonts w:hint="eastAsia" w:ascii="仿宋_GB2312" w:hAnsi="宋体" w:cs="宋体"/>
          <w:kern w:val="0"/>
          <w:szCs w:val="21"/>
        </w:rPr>
      </w:pPr>
      <w:r>
        <w:rPr>
          <w:rFonts w:hint="eastAsia" w:ascii="黑体" w:hAnsi="黑体" w:eastAsia="黑体"/>
        </w:rPr>
        <w:t xml:space="preserve">第一百三十一条  </w:t>
      </w:r>
      <w:r>
        <w:rPr>
          <w:rFonts w:hint="eastAsia" w:ascii="仿宋_GB2312" w:hAnsi="宋体"/>
        </w:rPr>
        <w:t>人民检察院作出拘留决定后</w:t>
      </w:r>
      <w:r>
        <w:rPr>
          <w:rFonts w:hint="eastAsia" w:ascii="仿宋_GB2312" w:hAnsi="宋体"/>
          <w:bCs/>
        </w:rPr>
        <w:t>，</w:t>
      </w:r>
      <w:r>
        <w:rPr>
          <w:rFonts w:hint="eastAsia" w:ascii="仿宋_GB2312" w:hAnsi="宋体" w:cs="宋体"/>
          <w:kern w:val="0"/>
          <w:szCs w:val="21"/>
        </w:rPr>
        <w:t>应当</w:t>
      </w:r>
      <w:r>
        <w:rPr>
          <w:rFonts w:hint="eastAsia" w:ascii="仿宋_GB2312" w:hAnsi="黑体" w:cs="宋体"/>
          <w:bCs/>
          <w:kern w:val="0"/>
          <w:szCs w:val="21"/>
        </w:rPr>
        <w:t>将有关法律文书和案由、犯罪嫌疑人基本情况的材料送交同级</w:t>
      </w:r>
      <w:r>
        <w:rPr>
          <w:rFonts w:hint="eastAsia" w:ascii="仿宋_GB2312" w:hAnsi="宋体" w:cs="宋体"/>
          <w:kern w:val="0"/>
          <w:szCs w:val="21"/>
        </w:rPr>
        <w:t>公安机关执行。必要时人民检察院可以协助公安机关执行。</w:t>
      </w:r>
    </w:p>
    <w:p>
      <w:pPr>
        <w:widowControl/>
        <w:ind w:firstLine="632" w:firstLineChars="200"/>
        <w:rPr>
          <w:rFonts w:hint="eastAsia" w:ascii="仿宋_GB2312" w:hAnsi="黑体"/>
          <w:bCs/>
          <w:szCs w:val="24"/>
        </w:rPr>
      </w:pPr>
      <w:r>
        <w:rPr>
          <w:rFonts w:hint="eastAsia" w:ascii="仿宋_GB2312" w:hAnsi="黑体"/>
          <w:bCs/>
          <w:szCs w:val="24"/>
        </w:rPr>
        <w:t>拘留后，应当立即将被拘留人送看守所羁押，至迟不得超过二十四小时。</w:t>
      </w:r>
    </w:p>
    <w:p>
      <w:pPr>
        <w:widowControl/>
        <w:ind w:firstLine="632" w:firstLineChars="200"/>
        <w:rPr>
          <w:rFonts w:hint="eastAsia" w:ascii="宋体" w:hAnsi="宋体" w:cs="宋体"/>
          <w:kern w:val="0"/>
          <w:szCs w:val="21"/>
        </w:rPr>
      </w:pPr>
      <w:r>
        <w:rPr>
          <w:rFonts w:hint="eastAsia" w:ascii="黑体" w:hAnsi="黑体" w:eastAsia="黑体" w:cs="宋体"/>
          <w:kern w:val="0"/>
          <w:szCs w:val="21"/>
        </w:rPr>
        <w:t xml:space="preserve">第一百三十二条  </w:t>
      </w:r>
      <w:r>
        <w:rPr>
          <w:rFonts w:ascii="宋体" w:hAnsi="宋体" w:cs="宋体"/>
          <w:kern w:val="0"/>
          <w:szCs w:val="21"/>
        </w:rPr>
        <w:t>担任县级以上人民代表大会代表的犯罪嫌疑人因现行犯被拘留的，人民检察院应当立即向该代表所属的人民代表大会主席团或者常务委员会报告；因为其他情形需要拘留的，人民检察院应当报请该代表所属的人民代表大会主席团或者常务委员会许可。</w:t>
      </w:r>
    </w:p>
    <w:p>
      <w:pPr>
        <w:widowControl/>
        <w:ind w:firstLine="632" w:firstLineChars="200"/>
        <w:rPr>
          <w:rFonts w:hint="eastAsia" w:ascii="宋体" w:hAnsi="宋体" w:cs="宋体"/>
          <w:kern w:val="0"/>
          <w:szCs w:val="21"/>
        </w:rPr>
      </w:pPr>
      <w:r>
        <w:rPr>
          <w:rFonts w:ascii="宋体" w:hAnsi="宋体" w:cs="宋体"/>
          <w:kern w:val="0"/>
          <w:szCs w:val="21"/>
        </w:rPr>
        <w:t>人民检察院拘留担任本级人民代表大会代表的犯罪嫌疑人，直接向本级人民代表大会主席团或常务委员会报告或者报请许可。</w:t>
      </w:r>
    </w:p>
    <w:p>
      <w:pPr>
        <w:widowControl/>
        <w:ind w:firstLine="632" w:firstLineChars="200"/>
        <w:rPr>
          <w:rFonts w:hint="eastAsia" w:ascii="宋体" w:hAnsi="宋体" w:cs="宋体"/>
          <w:kern w:val="0"/>
          <w:szCs w:val="21"/>
        </w:rPr>
      </w:pPr>
      <w:r>
        <w:rPr>
          <w:rFonts w:ascii="宋体" w:hAnsi="宋体" w:cs="宋体"/>
          <w:kern w:val="0"/>
          <w:szCs w:val="21"/>
        </w:rPr>
        <w:t>拘留担任上级人民代表大会代表的犯罪嫌疑人，应当立即层报该代表所属的人民代表大会同级的人民检察院报告或者报请许可。</w:t>
      </w:r>
    </w:p>
    <w:p>
      <w:pPr>
        <w:widowControl/>
        <w:ind w:firstLine="632" w:firstLineChars="200"/>
        <w:rPr>
          <w:rFonts w:hint="eastAsia" w:ascii="宋体" w:hAnsi="宋体" w:cs="宋体"/>
          <w:kern w:val="0"/>
          <w:szCs w:val="21"/>
        </w:rPr>
      </w:pPr>
      <w:r>
        <w:rPr>
          <w:rFonts w:ascii="宋体" w:hAnsi="宋体" w:cs="宋体"/>
          <w:kern w:val="0"/>
          <w:szCs w:val="21"/>
        </w:rPr>
        <w:t>拘留担任下级人民代表大会代表的犯罪嫌疑人，可以直接向该代表所属的人民代表大会主席团或者常务委员会报告或者报请许可，也可以委托该代表所属的人民代表大会同级的人民检察院报告或者报请许可；拘留担任乡、民族乡、镇的人民代表大会代表的犯罪嫌疑人，由县级人民检察院报告乡、民族乡、镇的人民代表大会。</w:t>
      </w:r>
    </w:p>
    <w:p>
      <w:pPr>
        <w:ind w:firstLine="632" w:firstLineChars="200"/>
        <w:rPr>
          <w:rFonts w:hint="eastAsia" w:ascii="宋体" w:hAnsi="宋体" w:cs="宋体"/>
          <w:kern w:val="0"/>
          <w:szCs w:val="21"/>
        </w:rPr>
      </w:pPr>
      <w:r>
        <w:rPr>
          <w:rFonts w:ascii="宋体" w:hAnsi="宋体" w:cs="宋体"/>
          <w:kern w:val="0"/>
          <w:szCs w:val="21"/>
        </w:rPr>
        <w:t>拘留担任两级以上人民代表大会代表的犯罪嫌疑</w:t>
      </w:r>
      <w:r>
        <w:rPr>
          <w:rFonts w:hint="eastAsia" w:ascii="宋体" w:hAnsi="宋体" w:cs="宋体"/>
          <w:kern w:val="0"/>
          <w:szCs w:val="21"/>
        </w:rPr>
        <w:t>人，分别按照本条第二、三、四款的规定报告或者报请许可。</w:t>
      </w:r>
    </w:p>
    <w:p>
      <w:pPr>
        <w:ind w:firstLine="632" w:firstLineChars="200"/>
        <w:rPr>
          <w:rFonts w:hint="eastAsia" w:ascii="宋体" w:hAnsi="宋体" w:cs="宋体"/>
          <w:kern w:val="0"/>
          <w:szCs w:val="21"/>
        </w:rPr>
      </w:pPr>
      <w:r>
        <w:rPr>
          <w:rFonts w:ascii="宋体" w:hAnsi="宋体" w:cs="宋体"/>
          <w:kern w:val="0"/>
          <w:szCs w:val="21"/>
        </w:rPr>
        <w:t>拘留担任办案单位所在省、市、县（区）以外的其他地区人民代表大会代表的犯罪嫌疑人，应当委托该代表所属的人民代表大会同级的人民检察院报告或者报请许可；担任两级以上人民代表大会代表的，应当分别委托该代表所属的人民代表大会同级的人民检察院报告或者报请许可。</w:t>
      </w:r>
    </w:p>
    <w:p>
      <w:pPr>
        <w:widowControl/>
        <w:ind w:firstLine="632" w:firstLineChars="200"/>
        <w:rPr>
          <w:rFonts w:hint="eastAsia" w:ascii="仿宋_GB2312" w:hAnsi="宋体"/>
        </w:rPr>
      </w:pPr>
      <w:r>
        <w:rPr>
          <w:rFonts w:hint="eastAsia" w:ascii="黑体" w:hAnsi="黑体" w:eastAsia="黑体"/>
        </w:rPr>
        <w:t xml:space="preserve">第一百三十三条  </w:t>
      </w:r>
      <w:r>
        <w:rPr>
          <w:rFonts w:hint="eastAsia" w:ascii="宋体" w:hAnsi="宋体"/>
        </w:rPr>
        <w:t>对犯罪嫌疑人拘留后，</w:t>
      </w:r>
      <w:r>
        <w:rPr>
          <w:rFonts w:hint="eastAsia" w:ascii="仿宋_GB2312" w:hAnsi="黑体"/>
          <w:bCs/>
        </w:rPr>
        <w:t>除无法通知的以外，</w:t>
      </w:r>
      <w:r>
        <w:rPr>
          <w:rFonts w:hint="eastAsia" w:ascii="仿宋_GB2312" w:hAnsi="宋体"/>
        </w:rPr>
        <w:t>人民检察院应当在二十四小时以内，通知被拘留人的家属。</w:t>
      </w:r>
    </w:p>
    <w:p>
      <w:pPr>
        <w:widowControl/>
        <w:ind w:firstLine="632" w:firstLineChars="200"/>
        <w:rPr>
          <w:rFonts w:hint="eastAsia" w:ascii="仿宋_GB2312" w:hAnsi="黑体"/>
          <w:bCs/>
        </w:rPr>
      </w:pPr>
      <w:r>
        <w:rPr>
          <w:rFonts w:hint="eastAsia" w:ascii="仿宋_GB2312" w:hAnsi="宋体"/>
        </w:rPr>
        <w:t>无法通知的，应当向检察长报告，并将原因写明附卷。</w:t>
      </w:r>
      <w:r>
        <w:rPr>
          <w:rFonts w:hint="eastAsia" w:ascii="仿宋_GB2312" w:hAnsi="黑体"/>
          <w:bCs/>
        </w:rPr>
        <w:t>无法通知的情形消除后，应当立即通知其家属。</w:t>
      </w:r>
    </w:p>
    <w:p>
      <w:pPr>
        <w:widowControl/>
        <w:ind w:firstLine="632" w:firstLineChars="200"/>
        <w:rPr>
          <w:rFonts w:hint="eastAsia" w:ascii="仿宋_GB2312" w:hAnsi="黑体"/>
          <w:bCs/>
        </w:rPr>
      </w:pPr>
      <w:r>
        <w:rPr>
          <w:rFonts w:hint="eastAsia" w:ascii="仿宋_GB2312" w:hAnsi="黑体"/>
          <w:bCs/>
        </w:rPr>
        <w:t>无法通知包括以下情形：</w:t>
      </w:r>
    </w:p>
    <w:p>
      <w:pPr>
        <w:widowControl/>
        <w:numPr>
          <w:ilvl w:val="0"/>
          <w:numId w:val="6"/>
        </w:numPr>
        <w:ind w:firstLine="632" w:firstLineChars="200"/>
        <w:rPr>
          <w:rFonts w:hint="eastAsia" w:ascii="仿宋_GB2312" w:hAnsi="黑体"/>
          <w:bCs/>
        </w:rPr>
      </w:pPr>
      <w:r>
        <w:rPr>
          <w:rFonts w:hint="eastAsia" w:ascii="仿宋_GB2312" w:hAnsi="黑体"/>
          <w:bCs/>
        </w:rPr>
        <w:t>被拘留人无家属的；</w:t>
      </w:r>
    </w:p>
    <w:p>
      <w:pPr>
        <w:widowControl/>
        <w:numPr>
          <w:ilvl w:val="0"/>
          <w:numId w:val="6"/>
        </w:numPr>
        <w:ind w:firstLine="632" w:firstLineChars="200"/>
        <w:rPr>
          <w:rFonts w:hint="eastAsia" w:ascii="仿宋_GB2312"/>
        </w:rPr>
      </w:pPr>
      <w:r>
        <w:rPr>
          <w:rFonts w:hint="eastAsia" w:ascii="仿宋_GB2312" w:hAnsi="黑体"/>
          <w:bCs/>
        </w:rPr>
        <w:t>与其家属无法取得联系的；</w:t>
      </w:r>
    </w:p>
    <w:p>
      <w:pPr>
        <w:widowControl/>
        <w:numPr>
          <w:ilvl w:val="0"/>
          <w:numId w:val="6"/>
        </w:numPr>
        <w:ind w:firstLine="632" w:firstLineChars="200"/>
        <w:rPr>
          <w:rFonts w:hint="eastAsia" w:ascii="仿宋_GB2312" w:hAnsi="黑体"/>
          <w:bCs/>
          <w:szCs w:val="24"/>
        </w:rPr>
      </w:pPr>
      <w:r>
        <w:rPr>
          <w:rFonts w:hint="eastAsia" w:ascii="仿宋_GB2312" w:hAnsi="黑体"/>
          <w:bCs/>
        </w:rPr>
        <w:t>受自然灾害等不可抗力阻碍的。</w:t>
      </w:r>
    </w:p>
    <w:p>
      <w:pPr>
        <w:widowControl/>
        <w:ind w:firstLine="632" w:firstLineChars="200"/>
        <w:rPr>
          <w:rFonts w:hint="eastAsia" w:ascii="黑体" w:hAnsi="黑体" w:eastAsia="黑体"/>
          <w:bCs/>
          <w:szCs w:val="24"/>
        </w:rPr>
      </w:pPr>
      <w:r>
        <w:rPr>
          <w:rFonts w:hint="eastAsia" w:ascii="黑体" w:hAnsi="黑体" w:eastAsia="黑体" w:cs="宋体"/>
          <w:kern w:val="0"/>
          <w:szCs w:val="21"/>
        </w:rPr>
        <w:t>第一百三十四条</w:t>
      </w:r>
      <w:r>
        <w:rPr>
          <w:rFonts w:hint="eastAsia" w:ascii="仿宋_GB2312" w:hAnsi="仿宋_GB2312" w:cs="宋体"/>
          <w:kern w:val="0"/>
          <w:szCs w:val="21"/>
        </w:rPr>
        <w:t xml:space="preserve">  </w:t>
      </w:r>
      <w:r>
        <w:rPr>
          <w:rFonts w:hint="eastAsia" w:ascii="宋体" w:hAnsi="宋体" w:cs="宋体"/>
          <w:kern w:val="0"/>
          <w:szCs w:val="21"/>
        </w:rPr>
        <w:t>对被拘留的犯罪嫌疑人，应当在拘留后的二十四小时以内进行讯问。</w:t>
      </w:r>
    </w:p>
    <w:p>
      <w:pPr>
        <w:widowControl/>
        <w:ind w:firstLine="632" w:firstLineChars="200"/>
        <w:rPr>
          <w:rFonts w:hint="eastAsia" w:ascii="仿宋_GB2312" w:hAnsi="宋体"/>
        </w:rPr>
      </w:pPr>
      <w:r>
        <w:rPr>
          <w:rFonts w:hint="eastAsia" w:ascii="黑体" w:hAnsi="黑体" w:eastAsia="黑体"/>
        </w:rPr>
        <w:t xml:space="preserve">第一百三十五条  </w:t>
      </w:r>
      <w:r>
        <w:rPr>
          <w:rFonts w:hint="eastAsia" w:ascii="仿宋_GB2312" w:hAnsi="宋体"/>
        </w:rPr>
        <w:t>对被拘留的犯罪嫌疑人，发现不应当拘留的，应当立即释放；依法可以取保候审或者监视居住的，按照本规则的有关规定办理取保候审或者监视居住手续。</w:t>
      </w:r>
    </w:p>
    <w:p>
      <w:pPr>
        <w:widowControl/>
        <w:ind w:firstLine="632" w:firstLineChars="200"/>
        <w:rPr>
          <w:rFonts w:hint="eastAsia" w:ascii="仿宋_GB2312" w:hAnsi="黑体"/>
          <w:bCs/>
          <w:szCs w:val="24"/>
        </w:rPr>
      </w:pPr>
      <w:r>
        <w:rPr>
          <w:rFonts w:hint="eastAsia" w:ascii="仿宋_GB2312" w:hAnsi="宋体"/>
        </w:rPr>
        <w:t>对被拘留的犯罪嫌疑人，需要逮捕的，按照本规则的有关规定办理逮捕手续</w:t>
      </w:r>
      <w:r>
        <w:rPr>
          <w:rFonts w:hint="eastAsia" w:ascii="仿宋_GB2312" w:hAnsi="黑体"/>
          <w:bCs/>
        </w:rPr>
        <w:t>；决定不予逮捕的，应当及时变更强制措施</w:t>
      </w:r>
      <w:r>
        <w:rPr>
          <w:rFonts w:hint="eastAsia" w:ascii="仿宋_GB2312" w:hAnsi="宋体"/>
        </w:rPr>
        <w:t>。</w:t>
      </w:r>
    </w:p>
    <w:p>
      <w:pPr>
        <w:ind w:firstLine="632" w:firstLineChars="200"/>
        <w:rPr>
          <w:rFonts w:hint="eastAsia" w:ascii="仿宋_GB2312" w:hAnsi="宋体"/>
        </w:rPr>
      </w:pPr>
      <w:r>
        <w:rPr>
          <w:rFonts w:hint="eastAsia" w:ascii="黑体" w:hAnsi="黑体" w:eastAsia="黑体"/>
        </w:rPr>
        <w:t>第一百三十六条</w:t>
      </w:r>
      <w:r>
        <w:rPr>
          <w:rFonts w:hint="eastAsia" w:ascii="仿宋_GB2312" w:hAnsi="仿宋_GB2312"/>
        </w:rPr>
        <w:t xml:space="preserve">  </w:t>
      </w:r>
      <w:r>
        <w:rPr>
          <w:rFonts w:hint="eastAsia" w:ascii="仿宋_GB2312" w:hAnsi="宋体"/>
        </w:rPr>
        <w:t>人民检察院拘留犯罪嫌疑人的羁押期限为十</w:t>
      </w:r>
      <w:r>
        <w:rPr>
          <w:rFonts w:hint="eastAsia" w:ascii="仿宋_GB2312" w:hAnsi="黑体"/>
          <w:bCs/>
        </w:rPr>
        <w:t>四</w:t>
      </w:r>
      <w:r>
        <w:rPr>
          <w:rFonts w:hint="eastAsia" w:ascii="仿宋_GB2312" w:hAnsi="宋体"/>
        </w:rPr>
        <w:t>日，特殊情况下可以延长一日至</w:t>
      </w:r>
      <w:r>
        <w:rPr>
          <w:rFonts w:hint="eastAsia" w:ascii="仿宋_GB2312" w:hAnsi="黑体"/>
          <w:bCs/>
        </w:rPr>
        <w:t>三</w:t>
      </w:r>
      <w:r>
        <w:rPr>
          <w:rFonts w:hint="eastAsia" w:ascii="仿宋_GB2312" w:hAnsi="宋体"/>
        </w:rPr>
        <w:t>日。</w:t>
      </w:r>
    </w:p>
    <w:p>
      <w:pPr>
        <w:ind w:firstLine="632" w:firstLineChars="200"/>
        <w:rPr>
          <w:rFonts w:hint="eastAsia" w:ascii="黑体" w:hAnsi="黑体" w:eastAsia="黑体"/>
          <w:bCs/>
          <w:szCs w:val="24"/>
        </w:rPr>
      </w:pPr>
      <w:r>
        <w:rPr>
          <w:rFonts w:hint="eastAsia" w:ascii="黑体" w:hAnsi="黑体" w:eastAsia="黑体"/>
        </w:rPr>
        <w:t>第一百三十七条</w:t>
      </w:r>
      <w:r>
        <w:rPr>
          <w:rFonts w:hint="eastAsia" w:ascii="仿宋_GB2312" w:hAnsi="仿宋_GB2312"/>
        </w:rPr>
        <w:t xml:space="preserve">  </w:t>
      </w:r>
      <w:r>
        <w:rPr>
          <w:rFonts w:hint="eastAsia" w:ascii="宋体" w:hAnsi="宋体"/>
        </w:rPr>
        <w:t>公民将正在实行犯罪或者在犯罪后即被发觉的、通缉在案的、越狱逃跑的、正在被追捕的犯罪嫌疑人或者犯罪人扭送到人民检察院的，人民检察院应当予以接受，并且根据具体情况决定是否采取相应的紧急措施。对于不属于自己管辖的，应当移送主管机关处理。</w:t>
      </w:r>
    </w:p>
    <w:p>
      <w:pPr>
        <w:widowControl/>
        <w:ind w:firstLine="632" w:firstLineChars="200"/>
        <w:rPr>
          <w:rFonts w:hint="eastAsia" w:ascii="仿宋_GB2312" w:hAnsi="宋体"/>
        </w:rPr>
      </w:pPr>
      <w:r>
        <w:rPr>
          <w:rFonts w:hint="eastAsia" w:ascii="黑体" w:hAnsi="宋体" w:eastAsia="黑体"/>
        </w:rPr>
        <w:t>第一百三十八条</w:t>
      </w:r>
      <w:r>
        <w:rPr>
          <w:rFonts w:hint="eastAsia" w:ascii="宋体" w:hAnsi="宋体"/>
        </w:rPr>
        <w:t xml:space="preserve">  </w:t>
      </w:r>
      <w:r>
        <w:rPr>
          <w:rFonts w:hint="eastAsia" w:ascii="仿宋_GB2312" w:hAnsi="宋体"/>
        </w:rPr>
        <w:t>犯罪嫌疑人及其法定代理人、近亲属或者</w:t>
      </w:r>
      <w:r>
        <w:rPr>
          <w:rFonts w:hint="eastAsia" w:ascii="仿宋_GB2312" w:hAnsi="宋体"/>
          <w:bCs/>
        </w:rPr>
        <w:t>辩护人</w:t>
      </w:r>
      <w:r>
        <w:rPr>
          <w:rFonts w:hint="eastAsia" w:ascii="仿宋_GB2312" w:hAnsi="宋体"/>
        </w:rPr>
        <w:t>认为人民检察院对拘留的犯罪嫌疑人</w:t>
      </w:r>
      <w:r>
        <w:rPr>
          <w:rFonts w:hint="eastAsia" w:ascii="仿宋_GB2312" w:hAnsi="宋体"/>
          <w:bCs/>
        </w:rPr>
        <w:t>法定</w:t>
      </w:r>
      <w:r>
        <w:rPr>
          <w:rFonts w:hint="eastAsia" w:ascii="仿宋_GB2312" w:hAnsi="宋体"/>
        </w:rPr>
        <w:t>羁押</w:t>
      </w:r>
      <w:r>
        <w:rPr>
          <w:rFonts w:hint="eastAsia" w:ascii="仿宋_GB2312" w:hAnsi="宋体"/>
          <w:bCs/>
        </w:rPr>
        <w:t>期限</w:t>
      </w:r>
      <w:r>
        <w:rPr>
          <w:rFonts w:hint="eastAsia" w:ascii="仿宋_GB2312" w:hAnsi="黑体"/>
        </w:rPr>
        <w:t>届满</w:t>
      </w:r>
      <w:r>
        <w:rPr>
          <w:rFonts w:hint="eastAsia" w:ascii="仿宋_GB2312" w:hAnsi="宋体"/>
        </w:rPr>
        <w:t>，向人民检察院提出释放犯罪嫌疑人或者变更拘留措施要求的，人民检察院侦查部门应当在三日</w:t>
      </w:r>
      <w:r>
        <w:rPr>
          <w:rFonts w:hint="eastAsia" w:ascii="仿宋_GB2312" w:hAnsi="黑体"/>
          <w:bCs/>
        </w:rPr>
        <w:t>以</w:t>
      </w:r>
      <w:r>
        <w:rPr>
          <w:rFonts w:hint="eastAsia" w:ascii="仿宋_GB2312" w:hAnsi="宋体"/>
        </w:rPr>
        <w:t>内审查完毕。</w:t>
      </w:r>
    </w:p>
    <w:p>
      <w:pPr>
        <w:widowControl/>
        <w:ind w:firstLine="632" w:firstLineChars="200"/>
        <w:rPr>
          <w:rFonts w:hint="eastAsia" w:ascii="仿宋_GB2312" w:hAnsi="宋体"/>
        </w:rPr>
      </w:pPr>
      <w:r>
        <w:rPr>
          <w:rFonts w:hint="eastAsia" w:ascii="仿宋_GB2312" w:hAnsi="宋体"/>
        </w:rPr>
        <w:t>侦查部门经审查认为</w:t>
      </w:r>
      <w:r>
        <w:rPr>
          <w:rFonts w:hint="eastAsia" w:ascii="仿宋_GB2312" w:hAnsi="宋体"/>
          <w:bCs/>
        </w:rPr>
        <w:t>法定期限</w:t>
      </w:r>
      <w:r>
        <w:rPr>
          <w:rFonts w:hint="eastAsia" w:ascii="仿宋_GB2312" w:hAnsi="黑体"/>
        </w:rPr>
        <w:t>届满</w:t>
      </w:r>
      <w:r>
        <w:rPr>
          <w:rFonts w:hint="eastAsia" w:ascii="仿宋_GB2312" w:hAnsi="宋体"/>
          <w:bCs/>
        </w:rPr>
        <w:t>的，</w:t>
      </w:r>
      <w:r>
        <w:rPr>
          <w:rFonts w:hint="eastAsia" w:ascii="仿宋_GB2312" w:hAnsi="宋体"/>
        </w:rPr>
        <w:t>应当提出释放犯罪嫌疑人或者变更强制措施的意见，经检察长批准后，通知公安机关执行；经审查认为</w:t>
      </w:r>
      <w:r>
        <w:rPr>
          <w:rFonts w:hint="eastAsia" w:ascii="仿宋_GB2312" w:hAnsi="宋体"/>
          <w:bCs/>
        </w:rPr>
        <w:t>未</w:t>
      </w:r>
      <w:r>
        <w:rPr>
          <w:rFonts w:hint="eastAsia" w:ascii="仿宋_GB2312" w:hAnsi="黑体"/>
        </w:rPr>
        <w:t>满</w:t>
      </w:r>
      <w:r>
        <w:rPr>
          <w:rFonts w:hint="eastAsia" w:ascii="仿宋_GB2312" w:hAnsi="宋体"/>
        </w:rPr>
        <w:t>法定期限的，书面答复申诉人。</w:t>
      </w:r>
    </w:p>
    <w:p>
      <w:pPr>
        <w:widowControl/>
        <w:ind w:firstLine="632" w:firstLineChars="200"/>
        <w:rPr>
          <w:rFonts w:hint="eastAsia" w:ascii="黑体" w:hAnsi="黑体" w:eastAsia="黑体"/>
          <w:bCs/>
          <w:szCs w:val="24"/>
        </w:rPr>
      </w:pPr>
      <w:r>
        <w:rPr>
          <w:rFonts w:hint="eastAsia" w:ascii="仿宋_GB2312" w:hAnsi="宋体"/>
        </w:rPr>
        <w:t>侦查部门应当将审查结果同时书面通知本院监所检察部门。</w:t>
      </w:r>
    </w:p>
    <w:p>
      <w:pPr>
        <w:pStyle w:val="3"/>
        <w:keepNext w:val="0"/>
        <w:keepLines w:val="0"/>
        <w:spacing w:before="0" w:beforeLines="0" w:after="0" w:afterLines="0" w:line="240" w:lineRule="auto"/>
        <w:jc w:val="center"/>
        <w:rPr>
          <w:rFonts w:hint="eastAsia" w:ascii="黑体" w:hAnsi="黑体"/>
          <w:b w:val="0"/>
          <w:bCs w:val="0"/>
          <w:szCs w:val="24"/>
        </w:rPr>
      </w:pPr>
      <w:bookmarkStart w:id="24" w:name="_Toc5271"/>
      <w:bookmarkStart w:id="25" w:name="_Toc338841133"/>
      <w:r>
        <w:rPr>
          <w:rFonts w:hint="eastAsia" w:ascii="楷体_GB2312" w:hAnsi="楷体" w:eastAsia="楷体_GB2312"/>
          <w:b w:val="0"/>
        </w:rPr>
        <w:t>第五节  逮    捕</w:t>
      </w:r>
      <w:bookmarkEnd w:id="24"/>
      <w:bookmarkEnd w:id="25"/>
    </w:p>
    <w:p>
      <w:pPr>
        <w:ind w:firstLine="632" w:firstLineChars="200"/>
        <w:rPr>
          <w:rFonts w:hint="eastAsia" w:ascii="仿宋_GB2312"/>
        </w:rPr>
      </w:pPr>
      <w:r>
        <w:rPr>
          <w:rFonts w:hint="eastAsia" w:ascii="黑体" w:hAnsi="黑体" w:eastAsia="黑体"/>
        </w:rPr>
        <w:t>第一百三十九条</w:t>
      </w:r>
      <w:r>
        <w:rPr>
          <w:rFonts w:hint="eastAsia"/>
        </w:rPr>
        <w:t xml:space="preserve">  </w:t>
      </w:r>
      <w:r>
        <w:rPr>
          <w:rFonts w:hint="eastAsia" w:ascii="仿宋_GB2312"/>
        </w:rPr>
        <w:t>人民检察院对有证据证明有犯罪事实，可能判处徒刑以上刑罚的犯罪嫌疑人，采取取保候审尚不足以防止发生</w:t>
      </w:r>
      <w:r>
        <w:rPr>
          <w:rFonts w:hint="eastAsia" w:ascii="仿宋_GB2312" w:hAnsi="黑体"/>
          <w:bCs/>
        </w:rPr>
        <w:t>下列</w:t>
      </w:r>
      <w:r>
        <w:rPr>
          <w:rFonts w:hint="eastAsia" w:ascii="仿宋_GB2312"/>
        </w:rPr>
        <w:t>社会危险性的，应当</w:t>
      </w:r>
      <w:r>
        <w:rPr>
          <w:rFonts w:hint="eastAsia" w:ascii="仿宋_GB2312" w:hAnsi="黑体"/>
          <w:bCs/>
        </w:rPr>
        <w:t>予以</w:t>
      </w:r>
      <w:r>
        <w:rPr>
          <w:rFonts w:hint="eastAsia" w:ascii="仿宋_GB2312"/>
        </w:rPr>
        <w:t>逮捕：</w:t>
      </w:r>
    </w:p>
    <w:p>
      <w:pPr>
        <w:ind w:firstLine="632" w:firstLineChars="200"/>
        <w:rPr>
          <w:rFonts w:hint="eastAsia" w:ascii="仿宋_GB2312" w:hAnsi="黑体"/>
          <w:bCs/>
        </w:rPr>
      </w:pPr>
      <w:r>
        <w:rPr>
          <w:rFonts w:hint="eastAsia" w:ascii="仿宋_GB2312" w:hAnsi="黑体"/>
          <w:bCs/>
        </w:rPr>
        <w:t>（一）可能实施新的犯罪的，即犯罪嫌疑人多次作案、连续作案、流窜作案，其主观恶性、犯罪习性表明其可能实施新的犯罪，以及有一定证据证明犯罪嫌疑人已经开始策划、预备实施犯罪的；</w:t>
      </w:r>
    </w:p>
    <w:p>
      <w:pPr>
        <w:ind w:firstLine="632" w:firstLineChars="200"/>
        <w:rPr>
          <w:rFonts w:hint="eastAsia" w:ascii="仿宋_GB2312" w:hAnsi="黑体"/>
          <w:bCs/>
        </w:rPr>
      </w:pPr>
      <w:r>
        <w:rPr>
          <w:rFonts w:hint="eastAsia" w:ascii="仿宋_GB2312" w:hAnsi="黑体"/>
          <w:bCs/>
        </w:rPr>
        <w:t>（二）有危害国家安全、公共安全或者社会秩序的现实危险的，即有一定证据证明或者有迹象表明犯罪嫌疑人在案发前或者案发后正在积极策划、组织或者预备实施危害国家安全、公共安全或者社会秩序的重大违法犯罪行为的；</w:t>
      </w:r>
    </w:p>
    <w:p>
      <w:pPr>
        <w:ind w:firstLine="632" w:firstLineChars="200"/>
        <w:rPr>
          <w:rFonts w:hint="eastAsia" w:ascii="仿宋_GB2312" w:hAnsi="黑体"/>
          <w:bCs/>
        </w:rPr>
      </w:pPr>
      <w:r>
        <w:rPr>
          <w:rFonts w:hint="eastAsia" w:ascii="仿宋_GB2312" w:hAnsi="黑体"/>
          <w:bCs/>
        </w:rPr>
        <w:t>（三）可能毁灭、伪造证据，干扰证人作证或者串供的，即有一定证据证明或者有迹象表明犯罪嫌疑人在归案前或者归案后已经着手实施或者企图实施毁灭、伪造证据，干扰证人作证或者串供行为的；</w:t>
      </w:r>
    </w:p>
    <w:p>
      <w:pPr>
        <w:ind w:firstLine="632" w:firstLineChars="200"/>
        <w:rPr>
          <w:rFonts w:hint="eastAsia" w:ascii="仿宋_GB2312" w:hAnsi="黑体"/>
          <w:bCs/>
        </w:rPr>
      </w:pPr>
      <w:r>
        <w:rPr>
          <w:rFonts w:hint="eastAsia" w:ascii="仿宋_GB2312" w:hAnsi="黑体"/>
          <w:bCs/>
        </w:rPr>
        <w:t>（四）有一定证据证明或者有迹象表明犯罪嫌疑人可能对被害人、举报人、控告人实施打击报复的；</w:t>
      </w:r>
    </w:p>
    <w:p>
      <w:pPr>
        <w:ind w:firstLine="632" w:firstLineChars="200"/>
        <w:rPr>
          <w:rFonts w:hint="eastAsia" w:ascii="仿宋_GB2312"/>
        </w:rPr>
      </w:pPr>
      <w:r>
        <w:rPr>
          <w:rFonts w:hint="eastAsia" w:ascii="仿宋_GB2312" w:hAnsi="黑体"/>
          <w:bCs/>
        </w:rPr>
        <w:t>（五）企图自杀或者逃跑的，即犯罪嫌疑人归案前或者归案后曾经自杀，或者有一定证据证明或者有迹象表明犯罪嫌疑人试图自杀或者逃跑的。</w:t>
      </w:r>
    </w:p>
    <w:p>
      <w:pPr>
        <w:ind w:firstLine="632" w:firstLineChars="200"/>
        <w:rPr>
          <w:rFonts w:hint="eastAsia" w:ascii="仿宋_GB2312"/>
        </w:rPr>
      </w:pPr>
      <w:r>
        <w:rPr>
          <w:rFonts w:hint="eastAsia" w:ascii="仿宋_GB2312"/>
        </w:rPr>
        <w:t>有证据证明有犯罪事实是指同时具备下列情形：</w:t>
      </w:r>
    </w:p>
    <w:p>
      <w:pPr>
        <w:ind w:firstLine="632" w:firstLineChars="200"/>
        <w:rPr>
          <w:rFonts w:hint="eastAsia" w:ascii="仿宋_GB2312"/>
        </w:rPr>
      </w:pPr>
      <w:r>
        <w:rPr>
          <w:rFonts w:hint="eastAsia" w:ascii="仿宋_GB2312"/>
        </w:rPr>
        <w:t>（一）有证据证明发生了犯罪事实；</w:t>
      </w:r>
    </w:p>
    <w:p>
      <w:pPr>
        <w:ind w:firstLine="632" w:firstLineChars="200"/>
        <w:rPr>
          <w:rFonts w:hint="eastAsia" w:ascii="仿宋_GB2312"/>
        </w:rPr>
      </w:pPr>
      <w:r>
        <w:rPr>
          <w:rFonts w:hint="eastAsia" w:ascii="仿宋_GB2312"/>
        </w:rPr>
        <w:t>（二）有证据证明该犯罪事实是犯罪嫌疑人实施的；</w:t>
      </w:r>
    </w:p>
    <w:p>
      <w:pPr>
        <w:ind w:firstLine="632" w:firstLineChars="200"/>
        <w:rPr>
          <w:rFonts w:hint="eastAsia" w:ascii="仿宋_GB2312"/>
        </w:rPr>
      </w:pPr>
      <w:r>
        <w:rPr>
          <w:rFonts w:hint="eastAsia" w:ascii="仿宋_GB2312"/>
        </w:rPr>
        <w:t>（三）证明犯罪嫌疑人实施犯罪行为的证据已经查证属实的。</w:t>
      </w:r>
    </w:p>
    <w:p>
      <w:pPr>
        <w:ind w:firstLine="632" w:firstLineChars="200"/>
        <w:rPr>
          <w:rFonts w:hint="eastAsia" w:ascii="仿宋_GB2312" w:hAnsi="黑体"/>
          <w:bCs/>
          <w:szCs w:val="24"/>
        </w:rPr>
      </w:pPr>
      <w:r>
        <w:rPr>
          <w:rFonts w:hint="eastAsia" w:ascii="仿宋_GB2312"/>
        </w:rPr>
        <w:t>犯罪事实既可以是单一犯罪行为的事实，也可以是数个犯罪行为中任何一个犯罪行为的事实。</w:t>
      </w:r>
    </w:p>
    <w:p>
      <w:pPr>
        <w:ind w:firstLine="632" w:firstLineChars="200"/>
        <w:rPr>
          <w:rFonts w:hint="eastAsia" w:ascii="仿宋_GB2312" w:hAnsi="黑体"/>
          <w:bCs/>
        </w:rPr>
      </w:pPr>
      <w:r>
        <w:rPr>
          <w:rFonts w:hint="eastAsia" w:ascii="黑体" w:hAnsi="黑体" w:eastAsia="黑体"/>
          <w:smallCaps/>
        </w:rPr>
        <w:t xml:space="preserve">第一百四十条 </w:t>
      </w:r>
      <w:r>
        <w:rPr>
          <w:rFonts w:hint="eastAsia" w:ascii="仿宋_GB2312" w:hAnsi="宋体"/>
          <w:smallCaps/>
        </w:rPr>
        <w:t xml:space="preserve"> </w:t>
      </w:r>
      <w:r>
        <w:rPr>
          <w:rFonts w:hint="eastAsia" w:ascii="仿宋_GB2312" w:hAnsi="黑体"/>
          <w:bCs/>
        </w:rPr>
        <w:t>对有证据证明有犯罪事实，可能判处十年有期徒刑以上刑罚的犯罪嫌疑人，应当批准或者决定逮捕。</w:t>
      </w:r>
    </w:p>
    <w:p>
      <w:pPr>
        <w:autoSpaceDN w:val="0"/>
        <w:ind w:firstLine="632" w:firstLineChars="200"/>
        <w:rPr>
          <w:rFonts w:hint="eastAsia" w:ascii="仿宋_GB2312" w:hAnsi="黑体"/>
          <w:bCs/>
          <w:szCs w:val="24"/>
        </w:rPr>
      </w:pPr>
      <w:r>
        <w:rPr>
          <w:rFonts w:hint="eastAsia" w:ascii="仿宋_GB2312" w:hAnsi="黑体"/>
          <w:bCs/>
        </w:rPr>
        <w:t>对有证据证明有犯罪事实，可能判处徒刑以上刑罚，</w:t>
      </w:r>
      <w:r>
        <w:rPr>
          <w:rFonts w:hint="eastAsia" w:ascii="仿宋_GB2312"/>
        </w:rPr>
        <w:t>犯罪嫌疑人</w:t>
      </w:r>
      <w:r>
        <w:rPr>
          <w:rFonts w:hint="eastAsia" w:ascii="仿宋_GB2312" w:hAnsi="黑体"/>
          <w:bCs/>
        </w:rPr>
        <w:t>曾经故意犯罪或者</w:t>
      </w:r>
      <w:r>
        <w:rPr>
          <w:rFonts w:hint="eastAsia" w:ascii="仿宋_GB2312"/>
        </w:rPr>
        <w:t>不讲真实姓名、住址，身份不明的，应当批准或者决定逮捕。</w:t>
      </w:r>
    </w:p>
    <w:p>
      <w:pPr>
        <w:autoSpaceDN w:val="0"/>
        <w:ind w:firstLine="632" w:firstLineChars="200"/>
        <w:rPr>
          <w:rFonts w:hint="eastAsia" w:ascii="黑体" w:hAnsi="黑体" w:eastAsia="黑体"/>
          <w:bCs/>
          <w:szCs w:val="24"/>
        </w:rPr>
      </w:pPr>
      <w:r>
        <w:rPr>
          <w:rFonts w:hint="eastAsia" w:ascii="黑体" w:hAnsi="黑体" w:eastAsia="黑体"/>
          <w:smallCaps/>
        </w:rPr>
        <w:t xml:space="preserve">第一百四十一条  </w:t>
      </w:r>
      <w:r>
        <w:rPr>
          <w:rFonts w:hint="eastAsia" w:ascii="仿宋_GB2312" w:hAnsi="黑体"/>
          <w:bCs/>
        </w:rPr>
        <w:t>人民检察院经审查认为被取保候审、监视居住的犯罪嫌疑人违反取保候审、监视居住规定的，依照本规则</w:t>
      </w:r>
      <w:r>
        <w:rPr>
          <w:rFonts w:hint="eastAsia" w:ascii="仿宋_GB2312" w:hAnsi="黑体"/>
          <w:bCs/>
          <w:szCs w:val="32"/>
        </w:rPr>
        <w:t>第一百条、第一百二十一条</w:t>
      </w:r>
      <w:r>
        <w:rPr>
          <w:rFonts w:hint="eastAsia" w:ascii="仿宋_GB2312" w:hAnsi="黑体"/>
          <w:bCs/>
        </w:rPr>
        <w:t>的规定办理。</w:t>
      </w:r>
    </w:p>
    <w:p>
      <w:pPr>
        <w:autoSpaceDN w:val="0"/>
        <w:rPr>
          <w:rFonts w:hint="eastAsia" w:ascii="仿宋_GB2312"/>
        </w:rPr>
      </w:pPr>
      <w:r>
        <w:rPr>
          <w:rFonts w:hint="eastAsia" w:ascii="黑体" w:hAnsi="黑体" w:eastAsia="黑体"/>
        </w:rPr>
        <w:t xml:space="preserve">   </w:t>
      </w:r>
      <w:r>
        <w:rPr>
          <w:rFonts w:hint="eastAsia" w:ascii="黑体" w:hAnsi="黑体" w:eastAsia="黑体"/>
          <w:smallCaps/>
        </w:rPr>
        <w:t xml:space="preserve"> 第一百四十二条 </w:t>
      </w:r>
      <w:r>
        <w:rPr>
          <w:rFonts w:hint="eastAsia" w:ascii="黑体" w:hAnsi="黑体" w:eastAsia="黑体"/>
        </w:rPr>
        <w:t xml:space="preserve"> </w:t>
      </w:r>
      <w:r>
        <w:rPr>
          <w:rFonts w:hint="eastAsia"/>
        </w:rPr>
        <w:t>对</w:t>
      </w:r>
      <w:r>
        <w:rPr>
          <w:rFonts w:hint="eastAsia" w:ascii="仿宋_GB2312"/>
        </w:rPr>
        <w:t>实施多个犯罪行为或者共同犯罪案件的犯罪嫌疑人，符合本规则</w:t>
      </w:r>
      <w:r>
        <w:rPr>
          <w:rFonts w:hint="eastAsia" w:ascii="仿宋_GB2312" w:hAnsi="黑体" w:cs="宋体"/>
          <w:bCs/>
          <w:kern w:val="0"/>
          <w:szCs w:val="21"/>
        </w:rPr>
        <w:t>第一百三十九条</w:t>
      </w:r>
      <w:r>
        <w:rPr>
          <w:rFonts w:hint="eastAsia" w:ascii="仿宋_GB2312" w:hAnsi="宋体" w:cs="宋体"/>
          <w:kern w:val="0"/>
          <w:szCs w:val="21"/>
        </w:rPr>
        <w:t>的规定</w:t>
      </w:r>
      <w:r>
        <w:rPr>
          <w:rFonts w:hint="eastAsia" w:ascii="仿宋_GB2312"/>
        </w:rPr>
        <w:t xml:space="preserve">，具有下列情形之一的，应当批准或者决定逮捕：  </w:t>
      </w:r>
    </w:p>
    <w:p>
      <w:pPr>
        <w:autoSpaceDN w:val="0"/>
        <w:ind w:firstLine="632" w:firstLineChars="200"/>
        <w:rPr>
          <w:rFonts w:hint="eastAsia" w:ascii="仿宋_GB2312"/>
        </w:rPr>
      </w:pPr>
      <w:r>
        <w:rPr>
          <w:rFonts w:hint="eastAsia" w:ascii="仿宋_GB2312"/>
        </w:rPr>
        <w:t>（一）有证据证明犯有数罪中的一罪的；</w:t>
      </w:r>
    </w:p>
    <w:p>
      <w:pPr>
        <w:autoSpaceDN w:val="0"/>
        <w:ind w:firstLine="632" w:firstLineChars="200"/>
        <w:rPr>
          <w:rFonts w:hint="eastAsia" w:ascii="仿宋_GB2312"/>
        </w:rPr>
      </w:pPr>
      <w:r>
        <w:rPr>
          <w:rFonts w:hint="eastAsia" w:ascii="仿宋_GB2312"/>
        </w:rPr>
        <w:t>（二）有证据证明实施多次犯罪中的一次犯罪的；</w:t>
      </w:r>
    </w:p>
    <w:p>
      <w:pPr>
        <w:autoSpaceDN w:val="0"/>
        <w:ind w:firstLine="632" w:firstLineChars="200"/>
        <w:rPr>
          <w:rFonts w:hint="eastAsia" w:ascii="仿宋_GB2312" w:hAnsi="黑体"/>
          <w:bCs/>
          <w:szCs w:val="24"/>
        </w:rPr>
      </w:pPr>
      <w:r>
        <w:rPr>
          <w:rFonts w:hint="eastAsia" w:ascii="仿宋_GB2312"/>
        </w:rPr>
        <w:t>（三）共同犯罪中，已有证据证明有犯罪事实的犯罪嫌疑人。</w:t>
      </w:r>
    </w:p>
    <w:p>
      <w:pPr>
        <w:autoSpaceDN w:val="0"/>
        <w:ind w:firstLine="620" w:firstLineChars="196"/>
        <w:rPr>
          <w:rFonts w:hint="eastAsia" w:ascii="仿宋_GB2312"/>
        </w:rPr>
      </w:pPr>
      <w:r>
        <w:rPr>
          <w:rFonts w:hint="eastAsia" w:ascii="黑体" w:hAnsi="黑体" w:eastAsia="黑体"/>
          <w:smallCaps/>
        </w:rPr>
        <w:t xml:space="preserve">第一百四十三条  </w:t>
      </w:r>
      <w:r>
        <w:rPr>
          <w:rFonts w:hint="eastAsia" w:ascii="仿宋_GB2312"/>
        </w:rPr>
        <w:t>对具有下列情形之一的犯罪嫌疑人，人民检察院应当作出不批准逮捕的决定或者不予逮捕：</w:t>
      </w:r>
    </w:p>
    <w:p>
      <w:pPr>
        <w:autoSpaceDN w:val="0"/>
        <w:ind w:firstLine="620" w:firstLineChars="196"/>
        <w:rPr>
          <w:rFonts w:hint="eastAsia" w:ascii="仿宋_GB2312" w:hAnsi="宋体" w:cs="宋体"/>
          <w:kern w:val="0"/>
          <w:szCs w:val="21"/>
        </w:rPr>
      </w:pPr>
      <w:r>
        <w:rPr>
          <w:rFonts w:hint="eastAsia" w:ascii="仿宋_GB2312"/>
        </w:rPr>
        <w:t>（一）不符合本规则</w:t>
      </w:r>
      <w:r>
        <w:rPr>
          <w:rFonts w:hint="eastAsia" w:ascii="仿宋_GB2312" w:hAnsi="黑体" w:cs="宋体"/>
          <w:bCs/>
          <w:kern w:val="0"/>
          <w:szCs w:val="21"/>
        </w:rPr>
        <w:t>第一百三十九条至第一百四十二条</w:t>
      </w:r>
      <w:r>
        <w:rPr>
          <w:rFonts w:hint="eastAsia" w:ascii="仿宋_GB2312" w:hAnsi="宋体" w:cs="宋体"/>
          <w:kern w:val="0"/>
          <w:szCs w:val="21"/>
        </w:rPr>
        <w:t>规定的逮捕条件的；</w:t>
      </w:r>
    </w:p>
    <w:p>
      <w:pPr>
        <w:autoSpaceDN w:val="0"/>
        <w:ind w:firstLine="620" w:firstLineChars="196"/>
        <w:rPr>
          <w:rFonts w:hint="eastAsia" w:ascii="仿宋_GB2312" w:hAnsi="黑体"/>
          <w:bCs/>
          <w:szCs w:val="24"/>
        </w:rPr>
      </w:pPr>
      <w:r>
        <w:rPr>
          <w:rFonts w:hint="eastAsia" w:ascii="仿宋_GB2312" w:hAnsi="宋体" w:cs="宋体"/>
          <w:kern w:val="0"/>
          <w:szCs w:val="21"/>
        </w:rPr>
        <w:t>（二）具有</w:t>
      </w:r>
      <w:r>
        <w:rPr>
          <w:rFonts w:hint="eastAsia" w:ascii="仿宋_GB2312" w:hAnsi="宋体" w:cs="宋体"/>
          <w:kern w:val="0"/>
          <w:szCs w:val="21"/>
        </w:rPr>
        <w:fldChar w:fldCharType="begin"/>
      </w:r>
      <w:r>
        <w:rPr>
          <w:rFonts w:hint="eastAsia" w:ascii="仿宋_GB2312" w:hAnsi="宋体" w:cs="宋体"/>
          <w:kern w:val="0"/>
          <w:szCs w:val="21"/>
        </w:rPr>
        <w:instrText xml:space="preserve">HYPERLINK "javascript:SLC(13912,0)"</w:instrText>
      </w:r>
      <w:r>
        <w:rPr>
          <w:rFonts w:hint="eastAsia" w:ascii="仿宋_GB2312" w:hAnsi="宋体" w:cs="宋体"/>
          <w:kern w:val="0"/>
          <w:szCs w:val="21"/>
        </w:rPr>
        <w:fldChar w:fldCharType="separate"/>
      </w:r>
      <w:r>
        <w:rPr>
          <w:rFonts w:hint="eastAsia" w:ascii="仿宋_GB2312" w:hAnsi="宋体" w:cs="宋体"/>
          <w:kern w:val="0"/>
          <w:szCs w:val="21"/>
        </w:rPr>
        <w:t>刑事诉讼法</w:t>
      </w:r>
      <w:r>
        <w:rPr>
          <w:rFonts w:hint="eastAsia" w:ascii="仿宋_GB2312" w:hAnsi="宋体" w:cs="宋体"/>
          <w:kern w:val="0"/>
          <w:szCs w:val="21"/>
        </w:rPr>
        <w:fldChar w:fldCharType="end"/>
      </w:r>
      <w:r>
        <w:rPr>
          <w:rFonts w:hint="eastAsia" w:ascii="仿宋_GB2312" w:hAnsi="宋体" w:cs="宋体"/>
          <w:kern w:val="0"/>
          <w:szCs w:val="21"/>
        </w:rPr>
        <w:t>第</w:t>
      </w:r>
      <w:r>
        <w:rPr>
          <w:rFonts w:hint="eastAsia" w:ascii="仿宋_GB2312" w:hAnsi="宋体" w:cs="宋体"/>
          <w:kern w:val="0"/>
          <w:szCs w:val="21"/>
        </w:rPr>
        <w:fldChar w:fldCharType="begin"/>
      </w:r>
      <w:r>
        <w:rPr>
          <w:rFonts w:hint="eastAsia" w:ascii="仿宋_GB2312" w:hAnsi="宋体" w:cs="宋体"/>
          <w:kern w:val="0"/>
          <w:szCs w:val="21"/>
        </w:rPr>
        <w:instrText xml:space="preserve">HYPERLINK "javascript:SLC(13912,15)"</w:instrText>
      </w:r>
      <w:r>
        <w:rPr>
          <w:rFonts w:hint="eastAsia" w:ascii="仿宋_GB2312" w:hAnsi="宋体" w:cs="宋体"/>
          <w:kern w:val="0"/>
          <w:szCs w:val="21"/>
        </w:rPr>
        <w:fldChar w:fldCharType="separate"/>
      </w:r>
      <w:r>
        <w:rPr>
          <w:rFonts w:hint="eastAsia" w:ascii="仿宋_GB2312" w:hAnsi="宋体" w:cs="宋体"/>
          <w:kern w:val="0"/>
          <w:szCs w:val="21"/>
        </w:rPr>
        <w:t>十五条</w:t>
      </w:r>
      <w:r>
        <w:rPr>
          <w:rFonts w:hint="eastAsia" w:ascii="仿宋_GB2312" w:hAnsi="宋体" w:cs="宋体"/>
          <w:kern w:val="0"/>
          <w:szCs w:val="21"/>
        </w:rPr>
        <w:fldChar w:fldCharType="end"/>
      </w:r>
      <w:r>
        <w:rPr>
          <w:rFonts w:hint="eastAsia" w:ascii="仿宋_GB2312" w:hAnsi="宋体" w:cs="宋体"/>
          <w:kern w:val="0"/>
          <w:szCs w:val="21"/>
        </w:rPr>
        <w:t>规定</w:t>
      </w:r>
      <w:r>
        <w:rPr>
          <w:rFonts w:hint="eastAsia" w:ascii="仿宋_GB2312"/>
        </w:rPr>
        <w:t>的情形之一的。</w:t>
      </w:r>
    </w:p>
    <w:p>
      <w:pPr>
        <w:ind w:firstLine="620" w:firstLineChars="196"/>
        <w:rPr>
          <w:rFonts w:hint="eastAsia" w:ascii="仿宋_GB2312" w:hAnsi="黑体"/>
          <w:bCs/>
        </w:rPr>
      </w:pPr>
      <w:r>
        <w:rPr>
          <w:rFonts w:hint="eastAsia" w:ascii="黑体" w:hAnsi="黑体" w:eastAsia="黑体"/>
          <w:smallCaps/>
        </w:rPr>
        <w:t>第一百四十四条</w:t>
      </w:r>
      <w:r>
        <w:rPr>
          <w:rFonts w:hint="eastAsia" w:ascii="黑体" w:hAnsi="黑体" w:eastAsia="黑体"/>
          <w:bCs/>
        </w:rPr>
        <w:t xml:space="preserve">  </w:t>
      </w:r>
      <w:r>
        <w:rPr>
          <w:rFonts w:hint="eastAsia" w:ascii="仿宋_GB2312" w:hAnsi="黑体"/>
          <w:bCs/>
        </w:rPr>
        <w:t>犯罪嫌疑人涉嫌的罪行较轻，且没有其他重大犯罪嫌疑，具有以下情形之一的，可以作出不批准逮捕的决定或者不予逮捕：</w:t>
      </w:r>
    </w:p>
    <w:p>
      <w:pPr>
        <w:ind w:firstLine="632" w:firstLineChars="200"/>
        <w:rPr>
          <w:rFonts w:hint="eastAsia" w:ascii="仿宋_GB2312" w:hAnsi="黑体"/>
          <w:bCs/>
        </w:rPr>
      </w:pPr>
      <w:r>
        <w:rPr>
          <w:rFonts w:hint="eastAsia" w:ascii="仿宋_GB2312" w:hAnsi="黑体"/>
          <w:bCs/>
        </w:rPr>
        <w:t>（一）属于预备犯、中止犯，或者防卫过当、避险过当的；</w:t>
      </w:r>
    </w:p>
    <w:p>
      <w:pPr>
        <w:ind w:firstLine="632" w:firstLineChars="200"/>
        <w:rPr>
          <w:rFonts w:hint="eastAsia" w:ascii="仿宋_GB2312" w:hAnsi="黑体"/>
          <w:bCs/>
        </w:rPr>
      </w:pPr>
      <w:r>
        <w:rPr>
          <w:rFonts w:hint="eastAsia" w:ascii="仿宋_GB2312" w:hAnsi="黑体"/>
          <w:bCs/>
        </w:rPr>
        <w:t>（二）主观恶性较小的初犯，共同犯罪中的从犯、胁从犯，犯罪后自首、有立功表现或者积极退赃、赔偿损失、确有悔罪表现的；</w:t>
      </w:r>
    </w:p>
    <w:p>
      <w:pPr>
        <w:ind w:firstLine="632" w:firstLineChars="200"/>
        <w:rPr>
          <w:rFonts w:hint="eastAsia" w:ascii="仿宋_GB2312" w:hAnsi="黑体"/>
          <w:bCs/>
        </w:rPr>
      </w:pPr>
      <w:r>
        <w:rPr>
          <w:rFonts w:hint="eastAsia" w:ascii="仿宋_GB2312" w:hAnsi="黑体"/>
          <w:bCs/>
        </w:rPr>
        <w:t>（三）过失犯罪的犯罪嫌疑人，犯罪后有悔罪表现，有效控制损失或者积极赔偿损失的；</w:t>
      </w:r>
    </w:p>
    <w:p>
      <w:pPr>
        <w:ind w:firstLine="632" w:firstLineChars="200"/>
        <w:rPr>
          <w:rFonts w:hint="eastAsia" w:ascii="仿宋_GB2312" w:hAnsi="黑体"/>
          <w:bCs/>
        </w:rPr>
      </w:pPr>
      <w:r>
        <w:rPr>
          <w:rFonts w:hint="eastAsia" w:ascii="仿宋_GB2312" w:hAnsi="黑体"/>
          <w:bCs/>
        </w:rPr>
        <w:t xml:space="preserve">（四）犯罪嫌疑人与被害人双方根据刑事诉讼法的有关规定达成和解协议，经审查，认为和解系自愿、合法且已经履行或者提供担保的； </w:t>
      </w:r>
    </w:p>
    <w:p>
      <w:pPr>
        <w:rPr>
          <w:rFonts w:hint="eastAsia" w:ascii="仿宋_GB2312" w:hAnsi="黑体"/>
          <w:bCs/>
        </w:rPr>
      </w:pPr>
      <w:r>
        <w:rPr>
          <w:rFonts w:hint="eastAsia" w:ascii="仿宋_GB2312" w:hAnsi="黑体"/>
          <w:bCs/>
        </w:rPr>
        <w:t xml:space="preserve">    （五）犯罪嫌疑人系已满十四周岁未满十八周岁的未成年人或者在校学生，本人有悔罪表现，其家庭、学校或者所在社区、居民委员会、村民委员会具备监护、帮教条件的；</w:t>
      </w:r>
    </w:p>
    <w:p>
      <w:pPr>
        <w:rPr>
          <w:rFonts w:hint="eastAsia" w:ascii="仿宋_GB2312" w:hAnsi="黑体"/>
          <w:bCs/>
          <w:szCs w:val="24"/>
        </w:rPr>
      </w:pPr>
      <w:r>
        <w:rPr>
          <w:rFonts w:hint="eastAsia" w:ascii="仿宋_GB2312" w:hAnsi="黑体"/>
          <w:bCs/>
        </w:rPr>
        <w:t xml:space="preserve">    （六）年满七十五周岁以上的老年人。</w:t>
      </w:r>
    </w:p>
    <w:p>
      <w:pPr>
        <w:rPr>
          <w:rFonts w:hint="eastAsia" w:ascii="仿宋_GB2312" w:hAnsi="黑体"/>
          <w:bCs/>
          <w:szCs w:val="24"/>
        </w:rPr>
      </w:pPr>
      <w:r>
        <w:rPr>
          <w:rFonts w:hint="eastAsia" w:ascii="黑体" w:hAnsi="黑体" w:eastAsia="黑体"/>
          <w:smallCaps/>
        </w:rPr>
        <w:t xml:space="preserve">    </w:t>
      </w:r>
      <w:r>
        <w:rPr>
          <w:rFonts w:ascii="黑体" w:hAnsi="黑体" w:eastAsia="黑体"/>
          <w:smallCaps/>
        </w:rPr>
        <w:t>第</w:t>
      </w:r>
      <w:r>
        <w:rPr>
          <w:rFonts w:hint="eastAsia" w:ascii="黑体" w:hAnsi="黑体" w:eastAsia="黑体"/>
          <w:smallCaps/>
        </w:rPr>
        <w:t>一百四十五</w:t>
      </w:r>
      <w:r>
        <w:rPr>
          <w:rFonts w:ascii="黑体" w:hAnsi="黑体" w:eastAsia="黑体"/>
          <w:smallCaps/>
        </w:rPr>
        <w:t>条</w:t>
      </w:r>
      <w:r>
        <w:rPr>
          <w:rFonts w:hint="eastAsia"/>
        </w:rPr>
        <w:t xml:space="preserve">  </w:t>
      </w:r>
      <w:r>
        <w:rPr>
          <w:rFonts w:hint="eastAsia" w:ascii="仿宋_GB2312" w:hAnsi="黑体"/>
          <w:bCs/>
        </w:rPr>
        <w:t>对符合刑事诉讼</w:t>
      </w:r>
      <w:r>
        <w:rPr>
          <w:rFonts w:hint="eastAsia" w:ascii="仿宋_GB2312" w:hAnsi="黑体" w:cs="宋体"/>
          <w:bCs/>
          <w:kern w:val="0"/>
          <w:szCs w:val="21"/>
        </w:rPr>
        <w:t>法第七十二条第一款</w:t>
      </w:r>
      <w:r>
        <w:rPr>
          <w:rFonts w:hint="eastAsia" w:ascii="仿宋_GB2312" w:hAnsi="黑体"/>
          <w:bCs/>
        </w:rPr>
        <w:t>规定的犯罪嫌疑人，人民检察院经审查认为不需要逮捕的，可以在作出不批准逮捕或者不予逮捕决定的同时，向侦查机关提出监视居住的建议。</w:t>
      </w:r>
    </w:p>
    <w:p>
      <w:pPr>
        <w:rPr>
          <w:rFonts w:hint="eastAsia" w:ascii="仿宋_GB2312"/>
        </w:rPr>
      </w:pPr>
      <w:r>
        <w:rPr>
          <w:rFonts w:hint="eastAsia" w:ascii="黑体" w:hAnsi="黑体" w:eastAsia="黑体"/>
          <w:smallCaps/>
        </w:rPr>
        <w:t xml:space="preserve">    </w:t>
      </w:r>
      <w:r>
        <w:rPr>
          <w:rFonts w:ascii="黑体" w:hAnsi="黑体" w:eastAsia="黑体"/>
          <w:smallCaps/>
        </w:rPr>
        <w:t>第</w:t>
      </w:r>
      <w:r>
        <w:rPr>
          <w:rFonts w:hint="eastAsia" w:ascii="黑体" w:hAnsi="黑体" w:eastAsia="黑体"/>
          <w:smallCaps/>
        </w:rPr>
        <w:t>一百四十六</w:t>
      </w:r>
      <w:r>
        <w:rPr>
          <w:rFonts w:ascii="黑体" w:hAnsi="黑体" w:eastAsia="黑体"/>
          <w:smallCaps/>
        </w:rPr>
        <w:t>条</w:t>
      </w:r>
      <w:r>
        <w:rPr>
          <w:rFonts w:hint="eastAsia" w:ascii="楷体_GB2312" w:hAnsi="楷体" w:eastAsia="楷体_GB2312"/>
        </w:rPr>
        <w:t xml:space="preserve"> </w:t>
      </w:r>
      <w:r>
        <w:rPr>
          <w:rFonts w:hint="eastAsia" w:ascii="仿宋_GB2312" w:hAnsi="楷体"/>
        </w:rPr>
        <w:t xml:space="preserve"> </w:t>
      </w:r>
      <w:r>
        <w:rPr>
          <w:rFonts w:hint="eastAsia" w:ascii="仿宋_GB2312"/>
        </w:rPr>
        <w:t>人民检察院对担任本级人民代表大会代表的犯罪嫌疑人批准或者决定逮捕，应当报请本级人民代表大会主席团或者常务委员会许可。</w:t>
      </w:r>
      <w:r>
        <w:rPr>
          <w:rFonts w:hint="eastAsia" w:ascii="仿宋_GB2312" w:hAnsi="黑体"/>
          <w:bCs/>
        </w:rPr>
        <w:t>报请许可手续的办理由侦查机关负责。</w:t>
      </w:r>
    </w:p>
    <w:p>
      <w:pPr>
        <w:ind w:firstLine="632" w:firstLineChars="200"/>
        <w:rPr>
          <w:rFonts w:hint="eastAsia" w:ascii="仿宋_GB2312"/>
        </w:rPr>
      </w:pPr>
      <w:r>
        <w:rPr>
          <w:rFonts w:hint="eastAsia" w:ascii="仿宋_GB2312"/>
        </w:rPr>
        <w:t>对担任上级人民代表大会代表的犯罪嫌疑人批准或者决定逮捕，应当层报该代表所属的人民代表大会同级的人民检察院报请许可。</w:t>
      </w:r>
    </w:p>
    <w:p>
      <w:pPr>
        <w:ind w:firstLine="632" w:firstLineChars="200"/>
        <w:rPr>
          <w:rFonts w:hint="eastAsia" w:ascii="仿宋_GB2312"/>
        </w:rPr>
      </w:pPr>
      <w:r>
        <w:rPr>
          <w:rFonts w:hint="eastAsia" w:ascii="仿宋_GB2312"/>
        </w:rPr>
        <w:t>对担任下级人民代表大会代表的犯罪嫌疑人批准或者决定逮捕，可以直接报请该代表所属的人民代表大会主席团或者常务委员会许可，也可以委托该代表所属的人民代表大会同级的人民检察院报请许可；对担任乡、民族乡、镇的人民代表大会代表的犯罪嫌疑人批准或者决定逮捕，由县级人民检察院报告乡、民族乡、镇的人民代表大会。</w:t>
      </w:r>
    </w:p>
    <w:p>
      <w:pPr>
        <w:ind w:firstLine="632" w:firstLineChars="200"/>
        <w:rPr>
          <w:rFonts w:hint="eastAsia" w:ascii="仿宋_GB2312"/>
        </w:rPr>
      </w:pPr>
      <w:r>
        <w:rPr>
          <w:rFonts w:hint="eastAsia" w:ascii="仿宋_GB2312"/>
        </w:rPr>
        <w:t>对担任两级以上的人民代表大会代表的犯罪嫌疑人批准或者决定逮捕，分别依照本条</w:t>
      </w:r>
      <w:r>
        <w:rPr>
          <w:rFonts w:hint="eastAsia" w:ascii="仿宋_GB2312" w:hAnsi="宋体" w:cs="宋体"/>
          <w:kern w:val="0"/>
          <w:szCs w:val="21"/>
        </w:rPr>
        <w:t>第一、二、三款的</w:t>
      </w:r>
      <w:r>
        <w:rPr>
          <w:rFonts w:hint="eastAsia" w:ascii="仿宋_GB2312"/>
        </w:rPr>
        <w:t>规定报请许可。</w:t>
      </w:r>
    </w:p>
    <w:p>
      <w:pPr>
        <w:ind w:firstLine="632" w:firstLineChars="200"/>
        <w:rPr>
          <w:rFonts w:hint="eastAsia" w:ascii="仿宋_GB2312"/>
        </w:rPr>
      </w:pPr>
      <w:r>
        <w:rPr>
          <w:rFonts w:hint="eastAsia" w:ascii="仿宋_GB2312"/>
        </w:rPr>
        <w:t>对担任办案单位所在省、市、县（区）以外的其他地区人民代表大会代表的犯罪嫌疑人批准或者决定逮捕，应当委托该代表所属的人民代表大会同级的人民检察院报请许可；担任两级以上人民代表大会代表的，应当分别委托该代表所属的人民代表大会同级的人民检察院报请许可。</w:t>
      </w:r>
    </w:p>
    <w:p>
      <w:pPr>
        <w:pStyle w:val="3"/>
        <w:keepNext w:val="0"/>
        <w:keepLines w:val="0"/>
        <w:spacing w:before="0" w:beforeLines="0" w:after="0" w:afterLines="0" w:line="240" w:lineRule="auto"/>
        <w:jc w:val="center"/>
        <w:rPr>
          <w:rFonts w:hint="eastAsia" w:ascii="黑体" w:hAnsi="黑体"/>
          <w:b w:val="0"/>
          <w:bCs w:val="0"/>
        </w:rPr>
      </w:pPr>
      <w:bookmarkStart w:id="26" w:name="_Toc29350"/>
      <w:bookmarkStart w:id="27" w:name="_Toc338841134"/>
      <w:r>
        <w:rPr>
          <w:rFonts w:hint="eastAsia" w:ascii="楷体_GB2312" w:hAnsi="楷体_GB2312" w:eastAsia="楷体_GB2312"/>
          <w:b w:val="0"/>
        </w:rPr>
        <w:t>第六节  强制措施解除与变更</w:t>
      </w:r>
      <w:bookmarkEnd w:id="26"/>
      <w:bookmarkEnd w:id="27"/>
    </w:p>
    <w:p>
      <w:pPr>
        <w:ind w:firstLine="632" w:firstLineChars="200"/>
        <w:rPr>
          <w:rFonts w:hint="eastAsia" w:ascii="仿宋_GB2312" w:hAnsi="黑体"/>
        </w:rPr>
      </w:pPr>
      <w:r>
        <w:rPr>
          <w:rFonts w:hint="eastAsia" w:ascii="黑体" w:hAnsi="黑体" w:eastAsia="黑体"/>
          <w:smallCaps/>
        </w:rPr>
        <w:t>第一百四十七条</w:t>
      </w:r>
      <w:r>
        <w:rPr>
          <w:rFonts w:hint="eastAsia" w:ascii="黑体" w:hAnsi="黑体" w:eastAsia="黑体"/>
        </w:rPr>
        <w:t xml:space="preserve">  </w:t>
      </w:r>
      <w:r>
        <w:rPr>
          <w:rFonts w:hint="eastAsia" w:ascii="仿宋_GB2312" w:hAnsi="黑体"/>
        </w:rPr>
        <w:t>犯罪嫌疑人及其法定代理人、近亲属或者辩护人认为人民检察院采取强制措施法定期限届满，要求解除强制措施的，由人民检察院侦查部门或者公诉部门审查后报请检察长决定。人民检察院应当在收到申请后三日以内作出决定。</w:t>
      </w:r>
    </w:p>
    <w:p>
      <w:pPr>
        <w:ind w:firstLine="632" w:firstLineChars="200"/>
        <w:rPr>
          <w:rFonts w:hint="eastAsia" w:ascii="仿宋_GB2312" w:hAnsi="黑体"/>
        </w:rPr>
      </w:pPr>
      <w:r>
        <w:rPr>
          <w:rFonts w:hint="eastAsia" w:ascii="仿宋_GB2312" w:hAnsi="黑体"/>
        </w:rPr>
        <w:t>经审查，认为法定期限届满的，应当决定解除或者依法变更强制措施，并通知公安机关执行；认为未满法定期限的，书面答复申请人。</w:t>
      </w:r>
    </w:p>
    <w:p>
      <w:pPr>
        <w:ind w:firstLine="632" w:firstLineChars="200"/>
        <w:rPr>
          <w:rFonts w:hint="eastAsia" w:ascii="仿宋_GB2312" w:hAnsi="黑体"/>
          <w:bCs/>
        </w:rPr>
      </w:pPr>
      <w:r>
        <w:rPr>
          <w:rFonts w:hint="eastAsia" w:ascii="仿宋_GB2312" w:hAnsi="黑体"/>
          <w:bCs/>
        </w:rPr>
        <w:t>对于被羁押的犯罪嫌疑人解除或者变更强制措施的，侦查部门或者公诉部门应当及时通报本院监所检察部门和案件管理部门。</w:t>
      </w:r>
    </w:p>
    <w:p>
      <w:pPr>
        <w:ind w:firstLine="632" w:firstLineChars="200"/>
        <w:rPr>
          <w:rFonts w:hint="eastAsia" w:ascii="仿宋_GB2312" w:hAnsi="黑体"/>
          <w:bCs/>
        </w:rPr>
      </w:pPr>
      <w:r>
        <w:rPr>
          <w:rFonts w:hint="eastAsia" w:ascii="黑体" w:hAnsi="黑体" w:eastAsia="黑体"/>
        </w:rPr>
        <w:t>第一百四十八条</w:t>
      </w:r>
      <w:r>
        <w:rPr>
          <w:rFonts w:hint="eastAsia" w:ascii="黑体" w:eastAsia="黑体"/>
          <w:bCs/>
        </w:rPr>
        <w:t xml:space="preserve">  </w:t>
      </w:r>
      <w:r>
        <w:rPr>
          <w:rFonts w:hint="eastAsia" w:ascii="仿宋_GB2312" w:hAnsi="黑体"/>
          <w:bCs/>
        </w:rPr>
        <w:t>犯罪嫌疑人及其法定代理人、近亲属或者辩护人向人民检察院提出变更强制措施申请的，由人民检察院侦查部门或者公诉部门审查后报请检察长决定。人民检察院应当在收到申请后三日内作出决定。</w:t>
      </w:r>
    </w:p>
    <w:p>
      <w:pPr>
        <w:ind w:firstLine="632" w:firstLineChars="200"/>
        <w:rPr>
          <w:rFonts w:hint="eastAsia" w:ascii="仿宋_GB2312" w:hAnsi="黑体"/>
          <w:bCs/>
        </w:rPr>
      </w:pPr>
      <w:r>
        <w:rPr>
          <w:rFonts w:hint="eastAsia" w:ascii="仿宋_GB2312" w:hAnsi="黑体"/>
          <w:bCs/>
        </w:rPr>
        <w:t>经审查同意变更强制措施的，在作出决定的同时通知公安机关执行；不同意变更强制措施的，应当书面告知申请人，并说明不同意的理由。</w:t>
      </w:r>
    </w:p>
    <w:p>
      <w:pPr>
        <w:ind w:firstLine="632" w:firstLineChars="200"/>
        <w:rPr>
          <w:rFonts w:hint="eastAsia" w:ascii="仿宋_GB2312" w:hAnsi="黑体"/>
          <w:bCs/>
        </w:rPr>
      </w:pPr>
      <w:r>
        <w:rPr>
          <w:rFonts w:hint="eastAsia" w:ascii="仿宋_GB2312" w:hAnsi="黑体"/>
          <w:bCs/>
        </w:rPr>
        <w:t>对于被羁押的犯罪嫌疑人变更强制措施的，侦查部门或者公诉部门应当及时通报本院监所检察部门和案件管理部门。</w:t>
      </w:r>
    </w:p>
    <w:p>
      <w:pPr>
        <w:ind w:firstLine="632" w:firstLineChars="200"/>
        <w:rPr>
          <w:rFonts w:hint="eastAsia" w:ascii="仿宋_GB2312" w:hAnsi="黑体"/>
          <w:bCs/>
        </w:rPr>
      </w:pPr>
      <w:r>
        <w:rPr>
          <w:rFonts w:hint="eastAsia" w:ascii="仿宋_GB2312" w:hAnsi="黑体"/>
          <w:bCs/>
        </w:rPr>
        <w:t>犯罪嫌疑人及其法定代理人、近亲属或者辩护人提出变更强制措施申请的，应当说明理由，有证据和其他材料的，应当附上相关材料。</w:t>
      </w:r>
    </w:p>
    <w:p>
      <w:pPr>
        <w:rPr>
          <w:rFonts w:hint="eastAsia" w:ascii="仿宋_GB2312" w:hAnsi="黑体"/>
          <w:bCs/>
        </w:rPr>
      </w:pPr>
      <w:r>
        <w:rPr>
          <w:rFonts w:hint="eastAsia" w:ascii="黑体" w:hAnsi="黑体" w:eastAsia="黑体"/>
        </w:rPr>
        <w:t xml:space="preserve">    第一百四十九条</w:t>
      </w:r>
      <w:r>
        <w:rPr>
          <w:rFonts w:hint="eastAsia" w:ascii="黑体" w:hAnsi="黑体" w:eastAsia="黑体"/>
          <w:bCs/>
        </w:rPr>
        <w:t xml:space="preserve">  </w:t>
      </w:r>
      <w:r>
        <w:rPr>
          <w:rFonts w:hint="eastAsia" w:ascii="仿宋_GB2312" w:hAnsi="黑体"/>
          <w:bCs/>
        </w:rPr>
        <w:t>取保候审变更为监视居住，或者取保候审、监视居住变更为拘留、逮捕的，在变更的同时原强制措施自动解除，不再办理解除法律手续。</w:t>
      </w:r>
    </w:p>
    <w:p>
      <w:pPr>
        <w:rPr>
          <w:rFonts w:hint="eastAsia" w:ascii="仿宋_GB2312" w:hAnsi="黑体"/>
          <w:bCs/>
        </w:rPr>
      </w:pPr>
      <w:r>
        <w:rPr>
          <w:rFonts w:hint="eastAsia" w:ascii="仿宋_GB2312" w:hAnsi="黑体"/>
        </w:rPr>
        <w:t xml:space="preserve">    </w:t>
      </w:r>
      <w:r>
        <w:rPr>
          <w:rFonts w:hint="eastAsia" w:ascii="黑体" w:hAnsi="黑体" w:eastAsia="黑体"/>
        </w:rPr>
        <w:t>第一百五十条</w:t>
      </w:r>
      <w:r>
        <w:rPr>
          <w:rFonts w:hint="eastAsia" w:ascii="仿宋_GB2312" w:hAnsi="黑体"/>
        </w:rPr>
        <w:t xml:space="preserve"> </w:t>
      </w:r>
      <w:r>
        <w:rPr>
          <w:rFonts w:hint="eastAsia" w:ascii="仿宋_GB2312" w:hAnsi="黑体"/>
          <w:bCs/>
        </w:rPr>
        <w:t xml:space="preserve"> 人民检察院已经对犯罪嫌疑人取保候审、监视居住，案件起诉至人民法院后，人民法院决定取保候审、监视居住或者变更强制措施的，原强制措施自动解除，不再办理解除法律手续。</w:t>
      </w:r>
    </w:p>
    <w:p>
      <w:pPr>
        <w:ind w:firstLine="632" w:firstLineChars="200"/>
        <w:rPr>
          <w:rFonts w:hint="eastAsia" w:ascii="黑体" w:hAnsi="黑体" w:eastAsia="黑体"/>
          <w:bCs/>
        </w:rPr>
      </w:pPr>
      <w:r>
        <w:rPr>
          <w:rFonts w:hint="eastAsia" w:ascii="黑体" w:hAnsi="黑体" w:eastAsia="黑体"/>
        </w:rPr>
        <w:t xml:space="preserve">第一百五十一条 </w:t>
      </w:r>
      <w:r>
        <w:rPr>
          <w:rFonts w:hint="eastAsia" w:ascii="黑体" w:hAnsi="黑体" w:eastAsia="黑体"/>
          <w:bCs/>
        </w:rPr>
        <w:t xml:space="preserve"> </w:t>
      </w:r>
      <w:r>
        <w:rPr>
          <w:rFonts w:hint="eastAsia" w:ascii="仿宋_GB2312" w:hAnsi="黑体"/>
          <w:bCs/>
        </w:rPr>
        <w:t>人民检察院提出抗诉的再审案件，需要对被告人采取强制措施的，适用本章及本规则第十章的规定。</w:t>
      </w:r>
    </w:p>
    <w:p>
      <w:pPr>
        <w:pStyle w:val="2"/>
        <w:keepNext w:val="0"/>
        <w:keepLines w:val="0"/>
        <w:spacing w:before="0" w:beforeLines="0" w:after="0" w:afterLines="0" w:line="240" w:lineRule="auto"/>
        <w:jc w:val="center"/>
        <w:rPr>
          <w:rFonts w:hint="eastAsia" w:ascii="黑体" w:hAnsi="黑体" w:eastAsia="黑体"/>
          <w:b w:val="0"/>
          <w:sz w:val="32"/>
        </w:rPr>
      </w:pPr>
      <w:bookmarkStart w:id="28" w:name="_Toc25507"/>
      <w:bookmarkStart w:id="29" w:name="_Toc338841135"/>
    </w:p>
    <w:p>
      <w:pPr>
        <w:pStyle w:val="2"/>
        <w:keepNext w:val="0"/>
        <w:keepLines w:val="0"/>
        <w:spacing w:before="0" w:beforeLines="0" w:after="0" w:afterLines="0" w:line="240" w:lineRule="auto"/>
        <w:jc w:val="center"/>
        <w:rPr>
          <w:rFonts w:hint="eastAsia" w:ascii="黑体" w:hAnsi="黑体" w:eastAsia="黑体"/>
          <w:b w:val="0"/>
          <w:sz w:val="32"/>
        </w:rPr>
      </w:pPr>
      <w:r>
        <w:rPr>
          <w:rFonts w:hint="eastAsia" w:ascii="黑体" w:hAnsi="黑体" w:eastAsia="黑体"/>
          <w:b w:val="0"/>
          <w:sz w:val="32"/>
        </w:rPr>
        <w:t>第七章  案件受理</w:t>
      </w:r>
      <w:bookmarkEnd w:id="28"/>
      <w:bookmarkEnd w:id="29"/>
    </w:p>
    <w:p>
      <w:pPr>
        <w:ind w:firstLine="632" w:firstLineChars="200"/>
        <w:rPr>
          <w:rFonts w:hint="eastAsia" w:ascii="黑体" w:hAnsi="黑体" w:eastAsia="黑体"/>
        </w:rPr>
      </w:pPr>
    </w:p>
    <w:p>
      <w:pPr>
        <w:ind w:firstLine="632" w:firstLineChars="200"/>
        <w:rPr>
          <w:rFonts w:hint="eastAsia" w:ascii="仿宋_GB2312" w:hAnsi="黑体"/>
        </w:rPr>
      </w:pPr>
      <w:r>
        <w:rPr>
          <w:rFonts w:hint="eastAsia" w:ascii="黑体" w:hAnsi="黑体" w:eastAsia="黑体"/>
        </w:rPr>
        <w:t>第一百五十二条</w:t>
      </w:r>
      <w:r>
        <w:rPr>
          <w:rFonts w:hint="eastAsia" w:ascii="黑体" w:hAnsi="黑体" w:eastAsia="黑体"/>
          <w:szCs w:val="24"/>
        </w:rPr>
        <w:t xml:space="preserve">  </w:t>
      </w:r>
      <w:r>
        <w:rPr>
          <w:rFonts w:hint="eastAsia" w:ascii="仿宋_GB2312" w:hAnsi="黑体"/>
        </w:rPr>
        <w:t>对于侦查机关、下级人民检察院移送的审查逮捕、审查起诉、延长侦查羁押期限、申请强制医疗、申请没收违法所得、提出或者提请抗诉、报请指定管辖等案件，由人民检察院案件管理部门统一受理。对人民检察院管辖的其他案件，需要由案件管理部门受理的，可以由案件管理部门受理。</w:t>
      </w:r>
    </w:p>
    <w:p>
      <w:pPr>
        <w:ind w:firstLine="632" w:firstLineChars="200"/>
        <w:rPr>
          <w:rFonts w:hint="eastAsia" w:ascii="仿宋_GB2312" w:hAnsi="黑体"/>
          <w:bCs/>
        </w:rPr>
      </w:pPr>
      <w:r>
        <w:rPr>
          <w:rFonts w:hint="eastAsia" w:ascii="黑体" w:hAnsi="黑体" w:eastAsia="黑体"/>
        </w:rPr>
        <w:t xml:space="preserve">第一百五十三条 </w:t>
      </w:r>
      <w:r>
        <w:rPr>
          <w:rFonts w:hint="eastAsia" w:ascii="黑体" w:hAnsi="黑体" w:eastAsia="黑体"/>
          <w:szCs w:val="24"/>
        </w:rPr>
        <w:t xml:space="preserve"> </w:t>
      </w:r>
      <w:r>
        <w:rPr>
          <w:rFonts w:hint="eastAsia" w:ascii="仿宋_GB2312" w:hAnsi="黑体"/>
          <w:bCs/>
        </w:rPr>
        <w:t>人民检察院案件管理部门受理案件时，应当接收案卷材料，并立即审查下列内容：</w:t>
      </w:r>
    </w:p>
    <w:p>
      <w:pPr>
        <w:ind w:firstLine="632" w:firstLineChars="200"/>
        <w:rPr>
          <w:rFonts w:hint="eastAsia" w:ascii="仿宋_GB2312" w:hAnsi="黑体"/>
          <w:bCs/>
        </w:rPr>
      </w:pPr>
      <w:r>
        <w:rPr>
          <w:rFonts w:hint="eastAsia" w:ascii="仿宋_GB2312" w:hAnsi="黑体"/>
          <w:bCs/>
        </w:rPr>
        <w:t>（一）依据移送的法律文书载明的内容确定案件是否属于本院管辖；</w:t>
      </w:r>
    </w:p>
    <w:p>
      <w:pPr>
        <w:ind w:firstLine="632" w:firstLineChars="200"/>
        <w:rPr>
          <w:rFonts w:hint="eastAsia" w:ascii="仿宋_GB2312" w:hAnsi="黑体"/>
          <w:bCs/>
        </w:rPr>
      </w:pPr>
      <w:r>
        <w:rPr>
          <w:rFonts w:hint="eastAsia" w:ascii="仿宋_GB2312" w:hAnsi="黑体"/>
          <w:bCs/>
        </w:rPr>
        <w:t>（二）案卷材料是否齐备、规范，符合有关规定的要求；</w:t>
      </w:r>
    </w:p>
    <w:p>
      <w:pPr>
        <w:ind w:firstLine="632" w:firstLineChars="200"/>
        <w:rPr>
          <w:rFonts w:hint="eastAsia" w:ascii="仿宋_GB2312" w:hAnsi="黑体"/>
          <w:bCs/>
        </w:rPr>
      </w:pPr>
      <w:r>
        <w:rPr>
          <w:rFonts w:hint="eastAsia" w:ascii="仿宋_GB2312" w:hAnsi="黑体"/>
          <w:bCs/>
        </w:rPr>
        <w:t>（三）移送的款项或者物品与移送清单是否相符；</w:t>
      </w:r>
    </w:p>
    <w:p>
      <w:pPr>
        <w:ind w:firstLine="632" w:firstLineChars="200"/>
        <w:rPr>
          <w:rFonts w:hint="eastAsia" w:ascii="仿宋_GB2312" w:hAnsi="黑体"/>
        </w:rPr>
      </w:pPr>
      <w:r>
        <w:rPr>
          <w:rFonts w:hint="eastAsia" w:ascii="仿宋_GB2312" w:hAnsi="黑体"/>
          <w:bCs/>
        </w:rPr>
        <w:t>（四）犯罪嫌疑人是否在案以及采取强制措施的情况。</w:t>
      </w:r>
    </w:p>
    <w:p>
      <w:pPr>
        <w:ind w:firstLine="632" w:firstLineChars="200"/>
        <w:rPr>
          <w:rFonts w:hint="eastAsia" w:ascii="仿宋_GB2312" w:hAnsi="黑体"/>
          <w:bCs/>
        </w:rPr>
      </w:pPr>
      <w:r>
        <w:rPr>
          <w:rFonts w:hint="eastAsia" w:ascii="黑体" w:hAnsi="黑体" w:eastAsia="黑体"/>
        </w:rPr>
        <w:t xml:space="preserve">第一百五十四条 </w:t>
      </w:r>
      <w:r>
        <w:rPr>
          <w:rFonts w:hint="eastAsia" w:ascii="黑体" w:hAnsi="黑体" w:eastAsia="黑体"/>
          <w:szCs w:val="24"/>
        </w:rPr>
        <w:t xml:space="preserve"> </w:t>
      </w:r>
      <w:r>
        <w:rPr>
          <w:rFonts w:hint="eastAsia" w:ascii="仿宋_GB2312" w:hAnsi="黑体"/>
          <w:bCs/>
        </w:rPr>
        <w:t>案件管理部门对接收的案卷材料审查后，认为具备受理条件的，应当及时进行登记，并立即将案卷材料和案件受理登记表移送相关办案部门办理。</w:t>
      </w:r>
    </w:p>
    <w:p>
      <w:pPr>
        <w:ind w:firstLine="632" w:firstLineChars="200"/>
        <w:rPr>
          <w:rFonts w:hint="eastAsia" w:ascii="仿宋_GB2312" w:hAnsi="黑体"/>
          <w:bCs/>
        </w:rPr>
      </w:pPr>
      <w:r>
        <w:rPr>
          <w:rFonts w:hint="eastAsia" w:ascii="仿宋_GB2312" w:hAnsi="黑体"/>
          <w:bCs/>
        </w:rPr>
        <w:t>经审查，认为案卷材料不齐备的，应当及时要求移送案件的单位补送相关材料。对于案卷装订不符合要求的，应当要求移送案件的单位重新装订后移送。</w:t>
      </w:r>
    </w:p>
    <w:p>
      <w:pPr>
        <w:ind w:firstLine="632" w:firstLineChars="200"/>
        <w:rPr>
          <w:rFonts w:hint="eastAsia" w:ascii="仿宋_GB2312" w:hAnsi="黑体"/>
        </w:rPr>
      </w:pPr>
      <w:r>
        <w:rPr>
          <w:rFonts w:hint="eastAsia" w:ascii="仿宋_GB2312" w:hAnsi="黑体"/>
          <w:bCs/>
        </w:rPr>
        <w:t>对于移送审查起诉的案件，如果犯罪嫌疑人在逃的，应当要求公安机关采取措施保证犯罪嫌疑人到案后再移送审查起诉。共同犯罪案件中部分犯罪嫌疑人在逃的，对在案的犯罪嫌疑人的审查起诉应当依法进行。</w:t>
      </w:r>
    </w:p>
    <w:p>
      <w:pPr>
        <w:ind w:firstLine="632" w:firstLineChars="200"/>
        <w:rPr>
          <w:rFonts w:hint="eastAsia" w:ascii="仿宋_GB2312" w:hAnsi="黑体"/>
        </w:rPr>
      </w:pPr>
      <w:r>
        <w:rPr>
          <w:rFonts w:hint="eastAsia" w:ascii="黑体" w:hAnsi="黑体" w:eastAsia="黑体"/>
        </w:rPr>
        <w:t xml:space="preserve">第一百五十五条 </w:t>
      </w:r>
      <w:r>
        <w:rPr>
          <w:rFonts w:hint="eastAsia" w:ascii="黑体" w:hAnsi="黑体" w:eastAsia="黑体"/>
          <w:szCs w:val="24"/>
        </w:rPr>
        <w:t xml:space="preserve"> </w:t>
      </w:r>
      <w:r>
        <w:rPr>
          <w:rFonts w:hint="eastAsia" w:ascii="仿宋_GB2312" w:hAnsi="黑体"/>
          <w:bCs/>
        </w:rPr>
        <w:t>侦查机关送达的执行情况回执和人民法院送达的判决书、裁定书等法律文书，由案件管理部门负责接收。案件管理部门应当即时登记，并及时移送相关办案部门。</w:t>
      </w:r>
    </w:p>
    <w:p>
      <w:pPr>
        <w:ind w:firstLine="632" w:firstLineChars="200"/>
        <w:rPr>
          <w:rFonts w:hint="eastAsia" w:ascii="仿宋_GB2312" w:hAnsi="黑体"/>
        </w:rPr>
      </w:pPr>
      <w:r>
        <w:rPr>
          <w:rFonts w:hint="eastAsia" w:ascii="黑体" w:hAnsi="黑体" w:eastAsia="黑体"/>
        </w:rPr>
        <w:t xml:space="preserve">第一百五十六条 </w:t>
      </w:r>
      <w:r>
        <w:rPr>
          <w:rFonts w:hint="eastAsia" w:ascii="黑体" w:hAnsi="宋体" w:eastAsia="黑体"/>
          <w:szCs w:val="24"/>
        </w:rPr>
        <w:t xml:space="preserve"> </w:t>
      </w:r>
      <w:r>
        <w:rPr>
          <w:rFonts w:hint="eastAsia" w:ascii="仿宋_GB2312" w:hAnsi="黑体"/>
          <w:bCs/>
        </w:rPr>
        <w:t>人民检察院办理直接立案侦查的案件，移送审查逮捕、审查起诉的，按照本规</w:t>
      </w:r>
      <w:r>
        <w:rPr>
          <w:rFonts w:hint="eastAsia" w:ascii="仿宋_GB2312" w:hAnsi="黑体" w:cs="宋体"/>
          <w:bCs/>
          <w:kern w:val="0"/>
          <w:szCs w:val="21"/>
        </w:rPr>
        <w:t>则第一百五十二条至第一百五十四条的规</w:t>
      </w:r>
      <w:r>
        <w:rPr>
          <w:rFonts w:hint="eastAsia" w:ascii="仿宋_GB2312" w:hAnsi="黑体"/>
          <w:bCs/>
        </w:rPr>
        <w:t>定办理。</w:t>
      </w:r>
    </w:p>
    <w:p>
      <w:pPr>
        <w:ind w:firstLine="632" w:firstLineChars="200"/>
        <w:rPr>
          <w:rFonts w:hint="eastAsia" w:ascii="仿宋_GB2312" w:hAnsi="黑体"/>
          <w:bCs/>
        </w:rPr>
      </w:pPr>
      <w:r>
        <w:rPr>
          <w:rFonts w:hint="eastAsia" w:ascii="黑体" w:hAnsi="黑体" w:eastAsia="黑体"/>
        </w:rPr>
        <w:t xml:space="preserve">第一百五十七条  </w:t>
      </w:r>
      <w:r>
        <w:rPr>
          <w:rFonts w:hint="eastAsia" w:ascii="仿宋_GB2312"/>
        </w:rPr>
        <w:t>人民检察院</w:t>
      </w:r>
      <w:r>
        <w:rPr>
          <w:rFonts w:hint="eastAsia" w:ascii="仿宋_GB2312" w:hAnsi="黑体"/>
          <w:bCs/>
        </w:rPr>
        <w:t>控告检察部门或者举报中心统一受理</w:t>
      </w:r>
      <w:r>
        <w:rPr>
          <w:rFonts w:hint="eastAsia" w:ascii="仿宋_GB2312"/>
        </w:rPr>
        <w:t>报案、控告、举报、申诉和犯罪嫌疑人</w:t>
      </w:r>
      <w:r>
        <w:rPr>
          <w:rFonts w:hint="eastAsia" w:ascii="仿宋_GB2312" w:hAnsi="黑体"/>
          <w:bCs/>
        </w:rPr>
        <w:t>投案</w:t>
      </w:r>
      <w:r>
        <w:rPr>
          <w:rFonts w:hint="eastAsia" w:ascii="仿宋_GB2312"/>
        </w:rPr>
        <w:t>自首，</w:t>
      </w:r>
      <w:r>
        <w:rPr>
          <w:rFonts w:hint="eastAsia" w:ascii="仿宋_GB2312" w:hAnsi="黑体"/>
          <w:bCs/>
        </w:rPr>
        <w:t>并根据具体情况和管辖规定，在七日以内作出以下处理：</w:t>
      </w:r>
    </w:p>
    <w:p>
      <w:pPr>
        <w:ind w:firstLine="632" w:firstLineChars="200"/>
        <w:rPr>
          <w:rFonts w:hint="eastAsia" w:ascii="仿宋_GB2312" w:hAnsi="黑体"/>
          <w:bCs/>
        </w:rPr>
      </w:pPr>
      <w:r>
        <w:rPr>
          <w:rFonts w:hint="eastAsia" w:ascii="仿宋_GB2312" w:hAnsi="黑体"/>
          <w:bCs/>
        </w:rPr>
        <w:t>（一）属于人民检察院管辖的，按照相关规定移送本院有关部门或者其他人民检察院办理；</w:t>
      </w:r>
    </w:p>
    <w:p>
      <w:pPr>
        <w:ind w:firstLine="632" w:firstLineChars="200"/>
        <w:rPr>
          <w:rFonts w:hint="eastAsia" w:ascii="仿宋_GB2312" w:hAnsi="黑体"/>
          <w:bCs/>
        </w:rPr>
      </w:pPr>
      <w:r>
        <w:rPr>
          <w:rFonts w:hint="eastAsia" w:ascii="仿宋_GB2312" w:hAnsi="黑体"/>
          <w:bCs/>
        </w:rPr>
        <w:t>（二）不属于人民检察院管辖的，移送有管辖权的机关处理，并且通知报案人、控告人、举报人、自首人。对于不属于人民检察院管辖又必须采取紧急措施的，应当先采取紧急措施，然后移送主管机关；</w:t>
      </w:r>
    </w:p>
    <w:p>
      <w:pPr>
        <w:ind w:firstLine="632" w:firstLineChars="200"/>
        <w:rPr>
          <w:rFonts w:hint="eastAsia" w:ascii="仿宋_GB2312" w:hAnsi="黑体"/>
          <w:bCs/>
        </w:rPr>
      </w:pPr>
      <w:r>
        <w:rPr>
          <w:rFonts w:hint="eastAsia" w:ascii="仿宋_GB2312" w:hAnsi="黑体"/>
          <w:bCs/>
        </w:rPr>
        <w:t>（三）对案件事实或者线索不明的，应当进行必要的调查核实，收集相关材料，查明情况后及时移送有管辖权的机关或者部门办理。</w:t>
      </w:r>
    </w:p>
    <w:p>
      <w:pPr>
        <w:ind w:firstLine="632" w:firstLineChars="200"/>
        <w:rPr>
          <w:rFonts w:hint="eastAsia" w:ascii="仿宋_GB2312" w:hAnsi="黑体"/>
        </w:rPr>
      </w:pPr>
      <w:r>
        <w:rPr>
          <w:rFonts w:hint="eastAsia" w:ascii="仿宋_GB2312" w:hAnsi="黑体"/>
          <w:bCs/>
        </w:rPr>
        <w:t>控告检察部门或者举报中心可以向下级人民检察院交办控告、申诉、举报案件，交办举报线索前应当向有关侦查部门通报，交办函及有关材料复印件应当转送本院有关侦查部门。控告检察部门或者举报中心对移送本院有关部门和向下级人民检察院交办的案件，应当依照有关规定进行督办。</w:t>
      </w:r>
    </w:p>
    <w:p>
      <w:pPr>
        <w:ind w:firstLine="632" w:firstLineChars="200"/>
        <w:rPr>
          <w:rFonts w:hint="eastAsia" w:ascii="黑体" w:hAnsi="黑体" w:eastAsia="黑体"/>
        </w:rPr>
      </w:pPr>
      <w:r>
        <w:rPr>
          <w:rFonts w:hint="eastAsia" w:ascii="黑体" w:hAnsi="黑体" w:eastAsia="黑体"/>
        </w:rPr>
        <w:t xml:space="preserve">第一百五十八条 </w:t>
      </w:r>
      <w:r>
        <w:rPr>
          <w:rFonts w:hint="eastAsia" w:ascii="仿宋_GB2312"/>
        </w:rPr>
        <w:t xml:space="preserve"> </w:t>
      </w:r>
      <w:r>
        <w:rPr>
          <w:rFonts w:hint="eastAsia" w:ascii="仿宋_GB2312" w:hAnsi="黑体"/>
          <w:bCs/>
        </w:rPr>
        <w:t>控告检察部门或者举报中心对于以走访形式的报案、控告、举报和犯罪嫌疑人投案自首，应当指派两名以上工作人员接待，问明情况，并制作笔录，经核对无误后，由报案人、控告人、举报人、自首人签名、捺指印，必要时可以录音、录像；对报案人、控告人、举报人、自首人提供的有关证据材料、物品等应当登记，制作接受证据（物品）清单，并由报案人、控告人、举报人、自首人签名，必要时予以拍照，并妥善保管。</w:t>
      </w:r>
    </w:p>
    <w:p>
      <w:pPr>
        <w:ind w:firstLine="632" w:firstLineChars="200"/>
        <w:rPr>
          <w:rFonts w:hint="eastAsia" w:ascii="仿宋_GB2312" w:hAnsi="黑体"/>
        </w:rPr>
      </w:pPr>
      <w:r>
        <w:rPr>
          <w:rFonts w:hint="eastAsia" w:ascii="黑体" w:hAnsi="黑体" w:eastAsia="黑体"/>
        </w:rPr>
        <w:t xml:space="preserve">第一百五十九条 </w:t>
      </w:r>
      <w:r>
        <w:rPr>
          <w:rFonts w:hint="eastAsia" w:ascii="仿宋_GB2312"/>
        </w:rPr>
        <w:t xml:space="preserve"> </w:t>
      </w:r>
      <w:r>
        <w:rPr>
          <w:rFonts w:hint="eastAsia" w:ascii="仿宋_GB2312" w:hAnsi="黑体"/>
          <w:bCs/>
        </w:rPr>
        <w:t>接受控告、举报的检察人员，应当告知控告人、举报人如实控告、举报和捏造、歪曲事实应当承担的法律责任。</w:t>
      </w:r>
    </w:p>
    <w:p>
      <w:pPr>
        <w:ind w:firstLine="632" w:firstLineChars="200"/>
        <w:rPr>
          <w:rFonts w:hint="eastAsia" w:ascii="仿宋_GB2312" w:hAnsi="黑体"/>
        </w:rPr>
      </w:pPr>
      <w:r>
        <w:rPr>
          <w:rFonts w:hint="eastAsia" w:ascii="黑体" w:hAnsi="黑体" w:eastAsia="黑体"/>
        </w:rPr>
        <w:t xml:space="preserve">第一百六十条 </w:t>
      </w:r>
      <w:r>
        <w:rPr>
          <w:rFonts w:hint="eastAsia" w:ascii="黑体" w:eastAsia="黑体"/>
        </w:rPr>
        <w:t xml:space="preserve"> </w:t>
      </w:r>
      <w:r>
        <w:rPr>
          <w:rFonts w:hint="eastAsia" w:ascii="仿宋_GB2312" w:hAnsi="黑体"/>
          <w:bCs/>
        </w:rPr>
        <w:t>办案部门应当在规定期限内办理案件，并向控告检察部门或者举报中心书面回复办理结果。回复办理结果应当包括控告、申诉或举报事项、办理过程、认定的事实和证据、处理情况和法律依据以及执法办案风险评估情况等。</w:t>
      </w:r>
    </w:p>
    <w:p>
      <w:pPr>
        <w:ind w:firstLine="632" w:firstLineChars="200"/>
        <w:rPr>
          <w:rFonts w:hint="eastAsia" w:ascii="仿宋_GB2312"/>
        </w:rPr>
      </w:pPr>
      <w:r>
        <w:rPr>
          <w:rFonts w:hint="eastAsia" w:ascii="黑体" w:hAnsi="黑体" w:eastAsia="黑体"/>
        </w:rPr>
        <w:t xml:space="preserve">第一百六十一条 </w:t>
      </w:r>
      <w:r>
        <w:t xml:space="preserve"> </w:t>
      </w:r>
      <w:r>
        <w:rPr>
          <w:rFonts w:hint="eastAsia" w:ascii="仿宋_GB2312"/>
        </w:rPr>
        <w:t>人民检察院举报中心负责统一管理举报线索。本院其他部门或者人员对所接受的犯罪案件线索，应当</w:t>
      </w:r>
      <w:r>
        <w:rPr>
          <w:rFonts w:hint="eastAsia" w:ascii="仿宋_GB2312" w:hAnsi="黑体"/>
          <w:bCs/>
        </w:rPr>
        <w:t>在七日以内</w:t>
      </w:r>
      <w:r>
        <w:rPr>
          <w:rFonts w:hint="eastAsia" w:ascii="仿宋_GB2312"/>
        </w:rPr>
        <w:t>移送举报中心。</w:t>
      </w:r>
    </w:p>
    <w:p>
      <w:pPr>
        <w:ind w:firstLine="632" w:firstLineChars="200"/>
        <w:rPr>
          <w:rFonts w:hint="eastAsia" w:ascii="仿宋_GB2312" w:hAnsi="黑体"/>
        </w:rPr>
      </w:pPr>
      <w:r>
        <w:rPr>
          <w:rFonts w:hint="eastAsia" w:ascii="仿宋_GB2312"/>
        </w:rPr>
        <w:t>有关机关或者部门移送人民检察院审查是否立案的案件线索和人民检察院侦查部门发现的案件线索，由侦查部门自行审查。</w:t>
      </w:r>
    </w:p>
    <w:p>
      <w:pPr>
        <w:ind w:firstLine="632" w:firstLineChars="200"/>
        <w:rPr>
          <w:rFonts w:hint="eastAsia" w:ascii="黑体" w:hAnsi="黑体" w:eastAsia="黑体"/>
        </w:rPr>
      </w:pPr>
      <w:r>
        <w:rPr>
          <w:rFonts w:hint="eastAsia" w:ascii="黑体" w:hAnsi="黑体" w:eastAsia="黑体"/>
        </w:rPr>
        <w:t>第一百六十二条</w:t>
      </w:r>
      <w:r>
        <w:rPr>
          <w:rFonts w:hint="eastAsia" w:ascii="黑体" w:hAnsi="宋体" w:eastAsia="黑体"/>
          <w:szCs w:val="24"/>
        </w:rPr>
        <w:t xml:space="preserve">  </w:t>
      </w:r>
      <w:r>
        <w:rPr>
          <w:rFonts w:hint="eastAsia"/>
        </w:rPr>
        <w:t>控告检察部门或者举报中心对于不愿公开姓名和举报行为的举报人，应当为其保密。</w:t>
      </w:r>
    </w:p>
    <w:p>
      <w:pPr>
        <w:ind w:firstLine="632" w:firstLineChars="200"/>
        <w:rPr>
          <w:rFonts w:hint="eastAsia" w:ascii="仿宋_GB2312"/>
        </w:rPr>
      </w:pPr>
      <w:r>
        <w:rPr>
          <w:rFonts w:hint="eastAsia" w:ascii="黑体" w:hAnsi="黑体" w:eastAsia="黑体"/>
        </w:rPr>
        <w:t>第一百六十三条</w:t>
      </w:r>
      <w:r>
        <w:rPr>
          <w:rFonts w:hint="eastAsia" w:ascii="黑体" w:hAnsi="宋体" w:eastAsia="黑体"/>
          <w:szCs w:val="24"/>
        </w:rPr>
        <w:t xml:space="preserve"> </w:t>
      </w:r>
      <w:r>
        <w:rPr>
          <w:rFonts w:hint="eastAsia" w:ascii="黑体" w:eastAsia="黑体"/>
        </w:rPr>
        <w:t xml:space="preserve"> </w:t>
      </w:r>
      <w:r>
        <w:rPr>
          <w:rFonts w:hint="eastAsia" w:ascii="仿宋_GB2312"/>
        </w:rPr>
        <w:t>人民检察院对于直接受理的要案线索实行分级备案的管理制度。县、处级干部的要案线索一律报省级人民检察院</w:t>
      </w:r>
      <w:r>
        <w:rPr>
          <w:rFonts w:hint="eastAsia" w:ascii="仿宋_GB2312" w:hAnsi="黑体"/>
          <w:bCs/>
        </w:rPr>
        <w:t>举报中心</w:t>
      </w:r>
      <w:r>
        <w:rPr>
          <w:rFonts w:hint="eastAsia" w:ascii="仿宋_GB2312"/>
        </w:rPr>
        <w:t>备案，其中涉嫌犯罪数额特别巨大或者犯罪后果特别严重的，层报最高人民检察院</w:t>
      </w:r>
      <w:r>
        <w:rPr>
          <w:rFonts w:hint="eastAsia" w:ascii="仿宋_GB2312" w:hAnsi="黑体"/>
          <w:bCs/>
        </w:rPr>
        <w:t>举报中心</w:t>
      </w:r>
      <w:r>
        <w:rPr>
          <w:rFonts w:hint="eastAsia" w:ascii="仿宋_GB2312"/>
        </w:rPr>
        <w:t>备案；厅、局级以上干部的要案线索一律报最高人民检察院</w:t>
      </w:r>
      <w:r>
        <w:rPr>
          <w:rFonts w:hint="eastAsia" w:ascii="仿宋_GB2312" w:hAnsi="黑体"/>
          <w:bCs/>
        </w:rPr>
        <w:t>举报中心</w:t>
      </w:r>
      <w:r>
        <w:rPr>
          <w:rFonts w:hint="eastAsia" w:ascii="仿宋_GB2312"/>
        </w:rPr>
        <w:t>备案。</w:t>
      </w:r>
    </w:p>
    <w:p>
      <w:pPr>
        <w:ind w:firstLine="632" w:firstLineChars="200"/>
        <w:rPr>
          <w:rFonts w:hint="eastAsia" w:ascii="仿宋_GB2312" w:hAnsi="黑体"/>
        </w:rPr>
      </w:pPr>
      <w:r>
        <w:rPr>
          <w:rFonts w:hint="eastAsia" w:ascii="仿宋_GB2312"/>
        </w:rPr>
        <w:t>要案线索是指依法由人民检察院直接立案侦查的县、处级以上干部犯罪的案件线索。</w:t>
      </w:r>
    </w:p>
    <w:p>
      <w:pPr>
        <w:ind w:firstLine="632" w:firstLineChars="200"/>
        <w:rPr>
          <w:rFonts w:hint="eastAsia" w:ascii="仿宋_GB2312"/>
        </w:rPr>
      </w:pPr>
      <w:r>
        <w:rPr>
          <w:rFonts w:hint="eastAsia" w:ascii="黑体" w:hAnsi="黑体" w:eastAsia="黑体"/>
        </w:rPr>
        <w:t>第一百六十四条</w:t>
      </w:r>
      <w:r>
        <w:rPr>
          <w:rFonts w:hint="eastAsia" w:ascii="黑体" w:eastAsia="黑体"/>
        </w:rPr>
        <w:t xml:space="preserve"> </w:t>
      </w:r>
      <w:r>
        <w:rPr>
          <w:rFonts w:hint="eastAsia" w:ascii="仿宋_GB2312"/>
        </w:rPr>
        <w:t xml:space="preserve"> 要案线索的备案，应当逐案填写要案线索备案表。备案应当在受理后七日以内办理；情况紧急的，应当在备案之前及时报告。</w:t>
      </w:r>
    </w:p>
    <w:p>
      <w:pPr>
        <w:ind w:firstLine="632" w:firstLineChars="200"/>
        <w:rPr>
          <w:rFonts w:hint="eastAsia" w:ascii="仿宋_GB2312" w:hAnsi="黑体"/>
        </w:rPr>
      </w:pPr>
      <w:r>
        <w:rPr>
          <w:rFonts w:hint="eastAsia" w:ascii="仿宋_GB2312"/>
        </w:rPr>
        <w:t>接到备案的上级人民检察院</w:t>
      </w:r>
      <w:r>
        <w:rPr>
          <w:rFonts w:hint="eastAsia" w:ascii="仿宋_GB2312" w:hAnsi="黑体"/>
          <w:bCs/>
        </w:rPr>
        <w:t>举报中心</w:t>
      </w:r>
      <w:r>
        <w:rPr>
          <w:rFonts w:hint="eastAsia" w:ascii="仿宋_GB2312"/>
        </w:rPr>
        <w:t>对于备案材料应当及时审查，如果有不同意见，应当在十日以内将审查意见通知报送备案的下级人民检察院。</w:t>
      </w:r>
    </w:p>
    <w:p>
      <w:pPr>
        <w:ind w:firstLine="632" w:firstLineChars="200"/>
        <w:rPr>
          <w:rFonts w:hint="eastAsia" w:ascii="仿宋_GB2312" w:hAnsi="黑体"/>
        </w:rPr>
      </w:pPr>
      <w:r>
        <w:rPr>
          <w:rFonts w:hint="eastAsia" w:ascii="黑体" w:hAnsi="黑体" w:eastAsia="黑体"/>
        </w:rPr>
        <w:t>第一百六十五条</w:t>
      </w:r>
      <w:r>
        <w:rPr>
          <w:rFonts w:hint="eastAsia" w:ascii="黑体" w:hAnsi="宋体" w:eastAsia="黑体"/>
          <w:szCs w:val="24"/>
        </w:rPr>
        <w:t xml:space="preserve"> </w:t>
      </w:r>
      <w:r>
        <w:rPr>
          <w:rFonts w:hint="eastAsia" w:ascii="宋体" w:hAnsi="宋体"/>
          <w:bCs/>
        </w:rPr>
        <w:t xml:space="preserve"> </w:t>
      </w:r>
      <w:r>
        <w:rPr>
          <w:rFonts w:hint="eastAsia" w:ascii="仿宋_GB2312" w:hAnsi="宋体"/>
          <w:bCs/>
        </w:rPr>
        <w:t>侦查部门收到举报中心移送的</w:t>
      </w:r>
      <w:r>
        <w:rPr>
          <w:rFonts w:hint="eastAsia" w:ascii="仿宋_GB2312" w:hAnsi="黑体"/>
          <w:bCs/>
        </w:rPr>
        <w:t>举报线索，</w:t>
      </w:r>
      <w:r>
        <w:rPr>
          <w:rFonts w:hint="eastAsia" w:ascii="仿宋_GB2312" w:hAnsi="宋体"/>
        </w:rPr>
        <w:t>应当</w:t>
      </w:r>
      <w:r>
        <w:rPr>
          <w:rFonts w:hint="eastAsia" w:ascii="仿宋_GB2312"/>
        </w:rPr>
        <w:t>在</w:t>
      </w:r>
      <w:r>
        <w:rPr>
          <w:rFonts w:hint="eastAsia" w:ascii="仿宋_GB2312" w:hAnsi="黑体"/>
          <w:bCs/>
        </w:rPr>
        <w:t>三</w:t>
      </w:r>
      <w:r>
        <w:rPr>
          <w:rFonts w:hint="eastAsia" w:ascii="仿宋_GB2312"/>
        </w:rPr>
        <w:t>个月以内将处理情况回复举报中心；</w:t>
      </w:r>
      <w:r>
        <w:rPr>
          <w:rFonts w:hint="eastAsia" w:ascii="仿宋_GB2312" w:hAnsi="宋体"/>
        </w:rPr>
        <w:t>下级人民检察院接到上级人民检察院移送的举报材料后，应当在三个月以内将处理情况回复上级人民检察院举报中心。</w:t>
      </w:r>
      <w:r>
        <w:rPr>
          <w:rFonts w:hint="eastAsia" w:ascii="仿宋_GB2312" w:hAnsi="黑体"/>
          <w:bCs/>
        </w:rPr>
        <w:t>情况复杂逾期不能办结的，报检察长批准，可以适当延长办理期限。</w:t>
      </w:r>
    </w:p>
    <w:p>
      <w:pPr>
        <w:ind w:firstLine="632" w:firstLineChars="200"/>
        <w:rPr>
          <w:rFonts w:hint="eastAsia" w:ascii="仿宋_GB2312" w:hAnsi="黑体"/>
        </w:rPr>
      </w:pPr>
      <w:r>
        <w:rPr>
          <w:rFonts w:hint="eastAsia" w:ascii="黑体" w:hAnsi="黑体" w:eastAsia="黑体"/>
        </w:rPr>
        <w:t>第一百六十六条</w:t>
      </w:r>
      <w:r>
        <w:rPr>
          <w:rFonts w:hint="eastAsia" w:ascii="黑体" w:hAnsi="宋体" w:eastAsia="黑体"/>
          <w:szCs w:val="24"/>
        </w:rPr>
        <w:t xml:space="preserve"> </w:t>
      </w:r>
      <w:r>
        <w:rPr>
          <w:rFonts w:hint="eastAsia" w:ascii="黑体" w:hAnsi="黑体" w:eastAsia="黑体"/>
        </w:rPr>
        <w:t xml:space="preserve"> </w:t>
      </w:r>
      <w:r>
        <w:rPr>
          <w:rFonts w:hint="eastAsia" w:ascii="仿宋_GB2312" w:hAnsi="黑体"/>
        </w:rPr>
        <w:t>举报中心应当对作出不立案决定的举报线索进行审查，认为不立案决定错误的，应当提出意见报检察长决定。如果符合立案条件的，应当立案侦查。</w:t>
      </w:r>
    </w:p>
    <w:p>
      <w:pPr>
        <w:ind w:firstLine="632" w:firstLineChars="200"/>
        <w:rPr>
          <w:rFonts w:hint="eastAsia" w:ascii="仿宋_GB2312" w:hAnsi="黑体"/>
        </w:rPr>
      </w:pPr>
      <w:r>
        <w:rPr>
          <w:rFonts w:hint="eastAsia" w:ascii="仿宋_GB2312" w:hAnsi="黑体"/>
        </w:rPr>
        <w:t>举报中心审查不立案举报线索，应当在收到侦查部门决定不予立案回复文书之日起一个月以内办结；情况复杂，逾期不能办结的，经举报中心负责人批准，可以延长二个月。</w:t>
      </w:r>
    </w:p>
    <w:p>
      <w:pPr>
        <w:ind w:firstLine="632" w:firstLineChars="200"/>
        <w:rPr>
          <w:rFonts w:hint="eastAsia" w:ascii="仿宋_GB2312" w:hAnsi="黑体"/>
        </w:rPr>
      </w:pPr>
      <w:r>
        <w:rPr>
          <w:rFonts w:hint="eastAsia" w:ascii="仿宋_GB2312" w:hAnsi="黑体"/>
        </w:rPr>
        <w:t>侦查部门对决定不予立案的举报线索，应当在一个月以内退回举报中心。</w:t>
      </w:r>
    </w:p>
    <w:p>
      <w:pPr>
        <w:ind w:firstLine="632" w:firstLineChars="200"/>
        <w:rPr>
          <w:rFonts w:hint="eastAsia" w:ascii="仿宋_GB2312" w:hAnsi="宋体"/>
        </w:rPr>
      </w:pPr>
      <w:r>
        <w:rPr>
          <w:rFonts w:hint="eastAsia" w:ascii="黑体" w:hAnsi="黑体" w:eastAsia="黑体"/>
        </w:rPr>
        <w:t>第一百六十七条</w:t>
      </w:r>
      <w:r>
        <w:rPr>
          <w:rFonts w:hint="eastAsia" w:ascii="黑体" w:eastAsia="黑体"/>
        </w:rPr>
        <w:t xml:space="preserve">  </w:t>
      </w:r>
      <w:r>
        <w:rPr>
          <w:rFonts w:hint="eastAsia" w:ascii="仿宋_GB2312" w:hAnsi="宋体"/>
          <w:bCs/>
        </w:rPr>
        <w:t>举报中心对性质不明难以归口、检察长批交的举报线索应当进行初核。对群众多次举报未查处的举报线索，可以要求侦查部门说明理由，认为理由不充分的，报检察长决定。</w:t>
      </w:r>
    </w:p>
    <w:p>
      <w:pPr>
        <w:pStyle w:val="2"/>
        <w:keepNext w:val="0"/>
        <w:keepLines w:val="0"/>
        <w:spacing w:before="0" w:beforeLines="0" w:after="0" w:afterLines="0" w:line="240" w:lineRule="auto"/>
        <w:jc w:val="center"/>
        <w:rPr>
          <w:rFonts w:hint="eastAsia" w:ascii="黑体" w:hAnsi="黑体" w:eastAsia="黑体"/>
          <w:b w:val="0"/>
          <w:sz w:val="32"/>
        </w:rPr>
      </w:pPr>
      <w:bookmarkStart w:id="30" w:name="_Toc21334"/>
      <w:bookmarkStart w:id="31" w:name="_Toc338841136"/>
    </w:p>
    <w:p>
      <w:pPr>
        <w:pStyle w:val="2"/>
        <w:keepNext w:val="0"/>
        <w:keepLines w:val="0"/>
        <w:spacing w:before="0" w:beforeLines="0" w:after="0" w:afterLines="0" w:line="240" w:lineRule="auto"/>
        <w:jc w:val="center"/>
        <w:rPr>
          <w:rFonts w:hint="eastAsia" w:ascii="黑体" w:hAnsi="黑体" w:eastAsia="黑体"/>
          <w:b w:val="0"/>
          <w:sz w:val="32"/>
        </w:rPr>
      </w:pPr>
      <w:r>
        <w:rPr>
          <w:rFonts w:hint="eastAsia" w:ascii="黑体" w:hAnsi="黑体" w:eastAsia="黑体"/>
          <w:b w:val="0"/>
          <w:sz w:val="32"/>
        </w:rPr>
        <w:t>第八章  初查和立案</w:t>
      </w:r>
      <w:bookmarkEnd w:id="30"/>
      <w:bookmarkEnd w:id="31"/>
    </w:p>
    <w:p>
      <w:pPr>
        <w:pStyle w:val="3"/>
        <w:keepNext w:val="0"/>
        <w:keepLines w:val="0"/>
        <w:spacing w:before="0" w:beforeLines="0" w:after="0" w:afterLines="0" w:line="240" w:lineRule="auto"/>
        <w:jc w:val="center"/>
        <w:rPr>
          <w:rFonts w:hint="eastAsia" w:ascii="楷体_GB2312" w:hAnsi="楷体_GB2312" w:eastAsia="楷体_GB2312"/>
          <w:b w:val="0"/>
        </w:rPr>
      </w:pPr>
      <w:bookmarkStart w:id="32" w:name="_Toc338841137"/>
      <w:bookmarkStart w:id="33" w:name="_Toc32357"/>
    </w:p>
    <w:p>
      <w:pPr>
        <w:pStyle w:val="3"/>
        <w:keepNext w:val="0"/>
        <w:keepLines w:val="0"/>
        <w:spacing w:before="0" w:beforeLines="0" w:after="0" w:afterLines="0" w:line="240" w:lineRule="auto"/>
        <w:jc w:val="center"/>
        <w:rPr>
          <w:rFonts w:hint="eastAsia" w:ascii="黑体" w:hAnsi="黑体"/>
          <w:b w:val="0"/>
        </w:rPr>
      </w:pPr>
      <w:r>
        <w:rPr>
          <w:rFonts w:hint="eastAsia" w:ascii="楷体_GB2312" w:hAnsi="楷体_GB2312" w:eastAsia="楷体_GB2312"/>
          <w:b w:val="0"/>
        </w:rPr>
        <w:t>第一节  初    查</w:t>
      </w:r>
      <w:bookmarkEnd w:id="32"/>
      <w:bookmarkEnd w:id="33"/>
    </w:p>
    <w:p>
      <w:pPr>
        <w:rPr>
          <w:rFonts w:hint="eastAsia" w:ascii="黑体" w:hAnsi="黑体" w:eastAsia="黑体"/>
        </w:rPr>
      </w:pPr>
      <w:r>
        <w:rPr>
          <w:rFonts w:hint="eastAsia" w:ascii="黑体" w:hAnsi="黑体" w:eastAsia="黑体"/>
        </w:rPr>
        <w:t xml:space="preserve">    第一百六十八条</w:t>
      </w:r>
      <w:r>
        <w:rPr>
          <w:rFonts w:hint="eastAsia" w:ascii="黑体" w:eastAsia="黑体"/>
        </w:rPr>
        <w:t xml:space="preserve"> </w:t>
      </w:r>
      <w:r>
        <w:t xml:space="preserve"> </w:t>
      </w:r>
      <w:r>
        <w:rPr>
          <w:rFonts w:hint="eastAsia" w:ascii="仿宋_GB2312"/>
        </w:rPr>
        <w:t>侦查部门对举报中心移交的举报线索进行审查后，认为有犯罪事实需要初查的，应当报检察长或者检察委员会决定。</w:t>
      </w:r>
    </w:p>
    <w:p>
      <w:pPr>
        <w:ind w:firstLine="632" w:firstLineChars="200"/>
        <w:rPr>
          <w:rFonts w:hint="eastAsia" w:ascii="仿宋_GB2312" w:hAnsi="黑体"/>
          <w:bCs/>
        </w:rPr>
      </w:pPr>
      <w:r>
        <w:rPr>
          <w:rFonts w:hint="eastAsia" w:ascii="黑体" w:hAnsi="黑体" w:eastAsia="黑体"/>
        </w:rPr>
        <w:t>第一百六十九条</w:t>
      </w:r>
      <w:r>
        <w:rPr>
          <w:rFonts w:hint="eastAsia" w:ascii="黑体" w:eastAsia="黑体"/>
        </w:rPr>
        <w:t xml:space="preserve"> </w:t>
      </w:r>
      <w:r>
        <w:rPr>
          <w:rFonts w:hint="eastAsia" w:ascii="仿宋_GB2312" w:hAnsi="黑体"/>
          <w:bCs/>
        </w:rPr>
        <w:t xml:space="preserve"> 初查由侦查部门负责，在刑罚执行和监管活动中发现的应当由人民检察院直接立案侦查的案件线索，由监所检察部门负责初查。</w:t>
      </w:r>
    </w:p>
    <w:p>
      <w:pPr>
        <w:ind w:firstLine="632" w:firstLineChars="200"/>
        <w:rPr>
          <w:rFonts w:hint="eastAsia" w:ascii="仿宋_GB2312" w:hAnsi="黑体"/>
        </w:rPr>
      </w:pPr>
      <w:r>
        <w:rPr>
          <w:rFonts w:hint="eastAsia" w:ascii="仿宋_GB2312" w:hAnsi="黑体"/>
          <w:bCs/>
        </w:rPr>
        <w:t>对于重大、复杂的案件线索，监所检察部门可以商请侦查部门协助初查；必要时也可以报检察长批准后，移送侦查部门初查，监所检察部门予以配合。</w:t>
      </w:r>
    </w:p>
    <w:p>
      <w:pPr>
        <w:ind w:firstLine="632" w:firstLineChars="200"/>
        <w:rPr>
          <w:rFonts w:hint="eastAsia" w:ascii="仿宋_GB2312" w:hAnsi="黑体"/>
          <w:bCs/>
        </w:rPr>
      </w:pPr>
      <w:r>
        <w:rPr>
          <w:rFonts w:hint="eastAsia" w:ascii="黑体" w:eastAsia="黑体"/>
        </w:rPr>
        <w:t>第一百七十条</w:t>
      </w:r>
      <w:r>
        <w:rPr>
          <w:rFonts w:hint="eastAsia" w:ascii="黑体" w:hAnsi="黑体" w:eastAsia="黑体"/>
          <w:bCs/>
        </w:rPr>
        <w:t xml:space="preserve"> </w:t>
      </w:r>
      <w:r>
        <w:rPr>
          <w:rFonts w:hint="eastAsia"/>
        </w:rPr>
        <w:t xml:space="preserve"> </w:t>
      </w:r>
      <w:r>
        <w:rPr>
          <w:rFonts w:hint="eastAsia" w:ascii="仿宋_GB2312" w:hAnsi="黑体"/>
          <w:bCs/>
        </w:rPr>
        <w:t>各级人民检察院初查的分工，按照检察机关直接立案侦查案件分级管辖的规定确定。</w:t>
      </w:r>
    </w:p>
    <w:p>
      <w:pPr>
        <w:ind w:firstLine="632" w:firstLineChars="200"/>
        <w:rPr>
          <w:rFonts w:hint="eastAsia" w:ascii="仿宋_GB2312" w:hAnsi="黑体"/>
        </w:rPr>
      </w:pPr>
      <w:r>
        <w:rPr>
          <w:rFonts w:hint="eastAsia" w:ascii="仿宋_GB2312" w:hAnsi="黑体"/>
          <w:bCs/>
        </w:rPr>
        <w:t>上级人民检察院在必要时，可以直接初查或者组织、指挥、参与下级人民检察院的初查，可以将下级人民检察院管辖的案件线索指定辖区内其他人民检察院初查，也可以将本院管辖的案件线索交由下级人民检察院初查；下级人民检察院认为案情重大、复杂，需要由上级人民检察院初查的案件线索，可以提请移送上级人民检察院初查。</w:t>
      </w:r>
    </w:p>
    <w:p>
      <w:pPr>
        <w:ind w:firstLine="632" w:firstLineChars="200"/>
        <w:rPr>
          <w:rFonts w:hint="eastAsia" w:ascii="仿宋_GB2312" w:hAnsi="黑体"/>
        </w:rPr>
      </w:pPr>
      <w:r>
        <w:rPr>
          <w:rFonts w:hint="eastAsia" w:ascii="黑体" w:eastAsia="黑体"/>
        </w:rPr>
        <w:t>第一百七十一条</w:t>
      </w:r>
      <w:r>
        <w:rPr>
          <w:rFonts w:hint="eastAsia" w:ascii="黑体" w:hAnsi="黑体" w:eastAsia="黑体"/>
          <w:bCs/>
        </w:rPr>
        <w:t xml:space="preserve">  </w:t>
      </w:r>
      <w:r>
        <w:rPr>
          <w:rFonts w:hint="eastAsia" w:ascii="仿宋_GB2312" w:hAnsi="黑体"/>
          <w:bCs/>
        </w:rPr>
        <w:t>检察长或者检察委员会决定初查的，承办人员应当制作初查工作方案，经侦查部门负责人审核后，报检察长审批。</w:t>
      </w:r>
    </w:p>
    <w:p>
      <w:pPr>
        <w:ind w:firstLine="632" w:firstLineChars="200"/>
        <w:rPr>
          <w:rFonts w:hint="eastAsia" w:ascii="仿宋_GB2312" w:hAnsi="黑体"/>
        </w:rPr>
      </w:pPr>
      <w:r>
        <w:rPr>
          <w:rFonts w:hint="eastAsia" w:ascii="黑体" w:eastAsia="黑体"/>
        </w:rPr>
        <w:t xml:space="preserve">第一百七十二条 </w:t>
      </w:r>
      <w:r>
        <w:rPr>
          <w:rFonts w:hint="eastAsia" w:ascii="黑体" w:hAnsi="黑体" w:eastAsia="黑体"/>
          <w:bCs/>
        </w:rPr>
        <w:t xml:space="preserve"> </w:t>
      </w:r>
      <w:r>
        <w:rPr>
          <w:rFonts w:hint="eastAsia" w:ascii="仿宋_GB2312" w:hAnsi="黑体"/>
          <w:bCs/>
        </w:rPr>
        <w:t>初查一般应当秘密进行，不得擅自接触初查对象。公开进行初查或者接触初查对象，应当经检察长批准。</w:t>
      </w:r>
    </w:p>
    <w:p>
      <w:pPr>
        <w:ind w:firstLine="632" w:firstLineChars="200"/>
        <w:rPr>
          <w:rFonts w:hint="eastAsia" w:ascii="黑体" w:hAnsi="黑体" w:eastAsia="黑体"/>
        </w:rPr>
      </w:pPr>
      <w:r>
        <w:rPr>
          <w:rFonts w:hint="eastAsia" w:ascii="黑体" w:hAnsi="黑体" w:eastAsia="黑体"/>
        </w:rPr>
        <w:t>第一百七十三条</w:t>
      </w:r>
      <w:r>
        <w:rPr>
          <w:rFonts w:hint="eastAsia" w:ascii="黑体" w:eastAsia="黑体"/>
        </w:rPr>
        <w:t xml:space="preserve">  </w:t>
      </w:r>
      <w:r>
        <w:rPr>
          <w:rFonts w:hint="eastAsia" w:ascii="仿宋_GB2312"/>
        </w:rPr>
        <w:t>在初查过程中，可以采取询问、查询、勘验、</w:t>
      </w:r>
      <w:r>
        <w:rPr>
          <w:rFonts w:hint="eastAsia" w:ascii="仿宋_GB2312" w:hAnsi="黑体"/>
          <w:bCs/>
        </w:rPr>
        <w:t>检查、</w:t>
      </w:r>
      <w:r>
        <w:rPr>
          <w:rFonts w:hint="eastAsia" w:ascii="仿宋_GB2312"/>
        </w:rPr>
        <w:t>鉴定、调取证据材料等不限制</w:t>
      </w:r>
      <w:r>
        <w:rPr>
          <w:rFonts w:hint="eastAsia" w:ascii="仿宋_GB2312" w:hAnsi="黑体"/>
          <w:bCs/>
        </w:rPr>
        <w:t>初查</w:t>
      </w:r>
      <w:r>
        <w:rPr>
          <w:rFonts w:hint="eastAsia" w:ascii="仿宋_GB2312"/>
        </w:rPr>
        <w:t>对象人身、财产权利的措施。不得对</w:t>
      </w:r>
      <w:r>
        <w:rPr>
          <w:rFonts w:hint="eastAsia" w:ascii="仿宋_GB2312" w:hAnsi="黑体"/>
          <w:bCs/>
        </w:rPr>
        <w:t>初查</w:t>
      </w:r>
      <w:r>
        <w:rPr>
          <w:rFonts w:hint="eastAsia" w:ascii="仿宋_GB2312"/>
        </w:rPr>
        <w:t>对象采取强制措施，不得查封、扣押、冻结</w:t>
      </w:r>
      <w:r>
        <w:rPr>
          <w:rFonts w:hint="eastAsia" w:ascii="仿宋_GB2312" w:hAnsi="黑体"/>
          <w:bCs/>
        </w:rPr>
        <w:t>初查</w:t>
      </w:r>
      <w:r>
        <w:rPr>
          <w:rFonts w:hint="eastAsia" w:ascii="仿宋_GB2312"/>
        </w:rPr>
        <w:t>对象的财产</w:t>
      </w:r>
      <w:r>
        <w:rPr>
          <w:rFonts w:hint="eastAsia" w:ascii="仿宋_GB2312" w:hAnsi="黑体"/>
          <w:bCs/>
        </w:rPr>
        <w:t>，不得采取技术侦查措施。</w:t>
      </w:r>
    </w:p>
    <w:p>
      <w:pPr>
        <w:ind w:firstLine="632" w:firstLineChars="200"/>
        <w:rPr>
          <w:rFonts w:hint="eastAsia" w:ascii="仿宋_GB2312" w:hAnsi="黑体"/>
        </w:rPr>
      </w:pPr>
      <w:r>
        <w:rPr>
          <w:rFonts w:hint="eastAsia" w:ascii="黑体" w:hAnsi="黑体" w:eastAsia="黑体"/>
        </w:rPr>
        <w:t xml:space="preserve">第一百七十四条 </w:t>
      </w:r>
      <w:r>
        <w:rPr>
          <w:rFonts w:hint="eastAsia" w:ascii="黑体" w:eastAsia="黑体"/>
          <w:bCs/>
        </w:rPr>
        <w:t xml:space="preserve"> </w:t>
      </w:r>
      <w:r>
        <w:rPr>
          <w:rFonts w:hint="eastAsia" w:ascii="仿宋_GB2312" w:hAnsi="黑体"/>
          <w:bCs/>
        </w:rPr>
        <w:t>根据初查工作需要，人民检察院可以商请有关部门配合调查。</w:t>
      </w:r>
    </w:p>
    <w:p>
      <w:pPr>
        <w:ind w:firstLine="632" w:firstLineChars="200"/>
        <w:rPr>
          <w:rFonts w:hint="eastAsia" w:ascii="仿宋_GB2312" w:hAnsi="黑体"/>
        </w:rPr>
      </w:pPr>
      <w:r>
        <w:rPr>
          <w:rFonts w:hint="eastAsia" w:ascii="黑体" w:hAnsi="黑体" w:eastAsia="黑体"/>
        </w:rPr>
        <w:t>第一百七十五条</w:t>
      </w:r>
      <w:r>
        <w:rPr>
          <w:rFonts w:hint="eastAsia" w:ascii="黑体" w:eastAsia="黑体"/>
          <w:bCs/>
        </w:rPr>
        <w:t xml:space="preserve">  </w:t>
      </w:r>
      <w:r>
        <w:rPr>
          <w:rFonts w:hint="eastAsia" w:ascii="仿宋_GB2312" w:hAnsi="黑体"/>
          <w:bCs/>
        </w:rPr>
        <w:t>对案件进行初查的人民检察院可以委托其他人民检察院协助调查有关事项，委托协助调查应当提供初查审批表，并列明协助调查事项及有关要求。接受委托的人民检察院应当按照协助调查请求提供协助；对协助调查事项有争议的，应当提请双方共同的上级人民检察院协调解决。</w:t>
      </w:r>
    </w:p>
    <w:p>
      <w:pPr>
        <w:ind w:firstLine="632" w:firstLineChars="200"/>
        <w:rPr>
          <w:rFonts w:hint="eastAsia" w:ascii="仿宋_GB2312"/>
        </w:rPr>
      </w:pPr>
      <w:r>
        <w:rPr>
          <w:rFonts w:hint="eastAsia" w:ascii="黑体" w:hAnsi="黑体" w:eastAsia="黑体"/>
        </w:rPr>
        <w:t>第一百七十六条</w:t>
      </w:r>
      <w:r>
        <w:rPr>
          <w:rFonts w:hint="eastAsia"/>
        </w:rPr>
        <w:t xml:space="preserve"> </w:t>
      </w:r>
      <w:r>
        <w:rPr>
          <w:rFonts w:hint="eastAsia" w:ascii="仿宋_GB2312"/>
        </w:rPr>
        <w:t xml:space="preserve"> 侦查部门对举报线索初查后，</w:t>
      </w:r>
      <w:r>
        <w:rPr>
          <w:rFonts w:hint="eastAsia" w:ascii="仿宋_GB2312" w:hAnsi="黑体"/>
          <w:bCs/>
        </w:rPr>
        <w:t>认为有犯罪事实需要追究刑事责任的，</w:t>
      </w:r>
      <w:r>
        <w:rPr>
          <w:rFonts w:hint="eastAsia" w:ascii="仿宋_GB2312"/>
        </w:rPr>
        <w:t>应当制作审查报告，</w:t>
      </w:r>
      <w:r>
        <w:rPr>
          <w:rFonts w:hint="eastAsia" w:ascii="仿宋_GB2312" w:hAnsi="黑体"/>
          <w:bCs/>
        </w:rPr>
        <w:t>提请批准立案侦查</w:t>
      </w:r>
      <w:r>
        <w:rPr>
          <w:rFonts w:hint="eastAsia" w:ascii="仿宋_GB2312"/>
        </w:rPr>
        <w:t>，报检察长决定。</w:t>
      </w:r>
    </w:p>
    <w:p>
      <w:pPr>
        <w:ind w:firstLine="632" w:firstLineChars="200"/>
        <w:rPr>
          <w:rFonts w:hint="eastAsia" w:ascii="仿宋_GB2312"/>
        </w:rPr>
      </w:pPr>
      <w:r>
        <w:rPr>
          <w:rFonts w:hint="eastAsia" w:ascii="仿宋_GB2312"/>
        </w:rPr>
        <w:t>对具有下列情形之一的，提请批准不予立案：</w:t>
      </w:r>
    </w:p>
    <w:p>
      <w:pPr>
        <w:ind w:firstLine="632" w:firstLineChars="200"/>
        <w:rPr>
          <w:rFonts w:hint="eastAsia" w:ascii="仿宋_GB2312"/>
        </w:rPr>
      </w:pPr>
      <w:r>
        <w:rPr>
          <w:rFonts w:hint="eastAsia" w:ascii="仿宋_GB2312"/>
        </w:rPr>
        <w:t>（一）具有刑事诉讼法第十五条规定情形之一的；</w:t>
      </w:r>
    </w:p>
    <w:p>
      <w:pPr>
        <w:ind w:firstLine="632" w:firstLineChars="200"/>
        <w:rPr>
          <w:rFonts w:hint="eastAsia" w:ascii="仿宋_GB2312"/>
        </w:rPr>
      </w:pPr>
      <w:r>
        <w:rPr>
          <w:rFonts w:hint="eastAsia" w:ascii="仿宋_GB2312"/>
        </w:rPr>
        <w:t>（二）认为没有犯罪事实的；</w:t>
      </w:r>
    </w:p>
    <w:p>
      <w:pPr>
        <w:ind w:firstLine="632" w:firstLineChars="200"/>
        <w:rPr>
          <w:rFonts w:hint="eastAsia" w:ascii="仿宋_GB2312" w:hAnsi="黑体"/>
        </w:rPr>
      </w:pPr>
      <w:r>
        <w:rPr>
          <w:rFonts w:hint="eastAsia" w:ascii="仿宋_GB2312"/>
        </w:rPr>
        <w:t>（三）事实或者证据尚不符合立案条件的。</w:t>
      </w:r>
    </w:p>
    <w:p>
      <w:pPr>
        <w:ind w:firstLine="632" w:firstLineChars="200"/>
        <w:rPr>
          <w:rFonts w:hint="eastAsia" w:ascii="仿宋_GB2312"/>
        </w:rPr>
      </w:pPr>
      <w:r>
        <w:rPr>
          <w:rFonts w:hint="eastAsia" w:ascii="黑体" w:hAnsi="黑体" w:eastAsia="黑体"/>
        </w:rPr>
        <w:t xml:space="preserve">第一百七十七条 </w:t>
      </w:r>
      <w:r>
        <w:rPr>
          <w:rFonts w:hint="eastAsia" w:ascii="仿宋_GB2312" w:hAnsi="黑体"/>
        </w:rPr>
        <w:t xml:space="preserve"> 对上级人民检察院交办、指定管辖或者按照规定应当向上级人民检察院备案的案件线索，应当在初查终结后十日以内</w:t>
      </w:r>
      <w:r>
        <w:rPr>
          <w:rFonts w:hint="eastAsia" w:ascii="仿宋_GB2312"/>
        </w:rPr>
        <w:t>向上级人民检察院报告初查结论。</w:t>
      </w:r>
    </w:p>
    <w:p>
      <w:pPr>
        <w:ind w:firstLine="632" w:firstLineChars="200"/>
        <w:rPr>
          <w:rFonts w:hint="eastAsia" w:ascii="仿宋_GB2312" w:hAnsi="黑体"/>
        </w:rPr>
      </w:pPr>
      <w:r>
        <w:rPr>
          <w:rFonts w:hint="eastAsia" w:ascii="仿宋_GB2312"/>
        </w:rPr>
        <w:t>上级人民检察院认为处理不当的，应当在收到备案材料后十日以内通知下级人民检察院纠正。</w:t>
      </w:r>
    </w:p>
    <w:p>
      <w:pPr>
        <w:ind w:firstLine="632" w:firstLineChars="200"/>
        <w:rPr>
          <w:rFonts w:hint="eastAsia" w:ascii="仿宋_GB2312" w:hAnsi="黑体"/>
        </w:rPr>
      </w:pPr>
      <w:r>
        <w:rPr>
          <w:rFonts w:hint="eastAsia" w:ascii="黑体" w:hAnsi="黑体" w:eastAsia="黑体"/>
        </w:rPr>
        <w:t>第一百七十八条</w:t>
      </w:r>
      <w:r>
        <w:rPr>
          <w:rFonts w:hint="eastAsia" w:ascii="黑体" w:eastAsia="黑体"/>
          <w:bCs/>
        </w:rPr>
        <w:t xml:space="preserve"> </w:t>
      </w:r>
      <w:r>
        <w:rPr>
          <w:rFonts w:hint="eastAsia" w:ascii="仿宋_GB2312"/>
          <w:bCs/>
        </w:rPr>
        <w:t xml:space="preserve"> </w:t>
      </w:r>
      <w:r>
        <w:rPr>
          <w:rFonts w:hint="eastAsia" w:ascii="仿宋_GB2312" w:hAnsi="黑体"/>
          <w:bCs/>
        </w:rPr>
        <w:t>对于实名举报，经初查决定不立案的，侦查部门应当制作不立案通知书，写明案由和案件来源、决定不立案的理由和法律依据，连同举报材料和调查材料，自作出不立案决定之日起十日以内移送本院举报中心，由举报中心答复举报人。必要时可以由举报中心与侦查部门共同答复。</w:t>
      </w:r>
    </w:p>
    <w:p>
      <w:pPr>
        <w:ind w:firstLine="632" w:firstLineChars="200"/>
        <w:rPr>
          <w:rFonts w:hint="eastAsia" w:ascii="仿宋_GB2312" w:hAnsi="黑体"/>
        </w:rPr>
      </w:pPr>
      <w:r>
        <w:rPr>
          <w:rFonts w:hint="eastAsia" w:ascii="黑体" w:hAnsi="黑体" w:eastAsia="黑体"/>
        </w:rPr>
        <w:t xml:space="preserve">第一百七十九条 </w:t>
      </w:r>
      <w:r>
        <w:rPr>
          <w:rFonts w:hint="eastAsia" w:ascii="黑体" w:eastAsia="黑体"/>
          <w:bCs/>
        </w:rPr>
        <w:t xml:space="preserve"> </w:t>
      </w:r>
      <w:r>
        <w:rPr>
          <w:rFonts w:hint="eastAsia" w:ascii="仿宋_GB2312" w:hAnsi="黑体"/>
          <w:bCs/>
        </w:rPr>
        <w:t>对于其他机关或者部门移送的案件线索，经初查决定不立案的，侦查部门应当制作不立案通知书，写明案由和案件来源、决定不立案的理由和法律依据，自作出不立案决定之日起十日以内送达移送案件线索的单位。</w:t>
      </w:r>
    </w:p>
    <w:p>
      <w:pPr>
        <w:ind w:firstLine="632" w:firstLineChars="200"/>
        <w:rPr>
          <w:rFonts w:hint="eastAsia" w:ascii="仿宋_GB2312"/>
        </w:rPr>
      </w:pPr>
      <w:r>
        <w:rPr>
          <w:rFonts w:hint="eastAsia" w:ascii="黑体" w:hAnsi="黑体" w:eastAsia="黑体"/>
        </w:rPr>
        <w:t xml:space="preserve">第一百八十条 </w:t>
      </w:r>
      <w:r>
        <w:t xml:space="preserve"> </w:t>
      </w:r>
      <w:r>
        <w:rPr>
          <w:rFonts w:hint="eastAsia" w:ascii="仿宋_GB2312"/>
        </w:rPr>
        <w:t>对于属于错告的，如果对被控告人、被举报人造成不良影响的，应当自作出决定之日起一个月以内</w:t>
      </w:r>
      <w:r>
        <w:rPr>
          <w:rFonts w:hint="eastAsia" w:ascii="仿宋_GB2312" w:hAnsi="黑体"/>
          <w:bCs/>
        </w:rPr>
        <w:t>向其所在单位或者</w:t>
      </w:r>
      <w:r>
        <w:rPr>
          <w:rFonts w:hint="eastAsia" w:ascii="仿宋_GB2312"/>
        </w:rPr>
        <w:t>有关部门</w:t>
      </w:r>
      <w:r>
        <w:rPr>
          <w:rFonts w:hint="eastAsia" w:ascii="仿宋_GB2312" w:hAnsi="黑体"/>
          <w:bCs/>
        </w:rPr>
        <w:t>通报初查结论，</w:t>
      </w:r>
      <w:r>
        <w:rPr>
          <w:rFonts w:hint="eastAsia" w:ascii="仿宋_GB2312"/>
        </w:rPr>
        <w:t>澄清事实。</w:t>
      </w:r>
    </w:p>
    <w:p>
      <w:pPr>
        <w:ind w:firstLine="632" w:firstLineChars="200"/>
        <w:rPr>
          <w:rFonts w:hint="eastAsia" w:ascii="仿宋_GB2312" w:hAnsi="黑体"/>
        </w:rPr>
      </w:pPr>
      <w:r>
        <w:rPr>
          <w:rFonts w:hint="eastAsia" w:ascii="仿宋_GB2312"/>
        </w:rPr>
        <w:t>对于属于诬告陷害的，应当</w:t>
      </w:r>
      <w:r>
        <w:rPr>
          <w:rFonts w:hint="eastAsia" w:ascii="仿宋_GB2312" w:hAnsi="黑体"/>
          <w:bCs/>
        </w:rPr>
        <w:t>移送有关部门处理</w:t>
      </w:r>
      <w:r>
        <w:rPr>
          <w:rFonts w:hint="eastAsia" w:ascii="仿宋_GB2312"/>
        </w:rPr>
        <w:t>。</w:t>
      </w:r>
    </w:p>
    <w:p>
      <w:pPr>
        <w:ind w:firstLine="632" w:firstLineChars="200"/>
        <w:rPr>
          <w:rFonts w:hint="eastAsia" w:ascii="仿宋_GB2312" w:hAnsi="黑体"/>
        </w:rPr>
      </w:pPr>
      <w:r>
        <w:rPr>
          <w:rFonts w:hint="eastAsia" w:ascii="黑体" w:hAnsi="黑体" w:eastAsia="黑体"/>
        </w:rPr>
        <w:t>第一百八十一条</w:t>
      </w:r>
      <w:r>
        <w:rPr>
          <w:rFonts w:hint="eastAsia" w:ascii="黑体" w:hAnsi="黑体" w:eastAsia="黑体"/>
          <w:bCs/>
        </w:rPr>
        <w:t xml:space="preserve">  </w:t>
      </w:r>
      <w:r>
        <w:rPr>
          <w:rFonts w:hint="eastAsia" w:ascii="仿宋_GB2312" w:hAnsi="黑体"/>
          <w:bCs/>
        </w:rPr>
        <w:t>初查终结后，相关材料应当立卷归档。立案进入侦查程序的，对于作为诉讼证据以外的其他材料应当归入侦查内卷。</w:t>
      </w:r>
    </w:p>
    <w:p>
      <w:pPr>
        <w:ind w:firstLine="632" w:firstLineChars="200"/>
        <w:rPr>
          <w:rFonts w:hint="eastAsia" w:ascii="仿宋_GB2312" w:hAnsi="黑体"/>
        </w:rPr>
      </w:pPr>
      <w:r>
        <w:rPr>
          <w:rFonts w:hint="eastAsia" w:ascii="黑体" w:hAnsi="黑体" w:eastAsia="黑体"/>
        </w:rPr>
        <w:t>第一百八十二条</w:t>
      </w:r>
      <w:r>
        <w:rPr>
          <w:rFonts w:hint="eastAsia" w:ascii="黑体" w:eastAsia="黑体"/>
          <w:bCs/>
        </w:rPr>
        <w:t xml:space="preserve"> </w:t>
      </w:r>
      <w:r>
        <w:rPr>
          <w:rFonts w:hint="eastAsia" w:ascii="黑体" w:eastAsia="黑体"/>
        </w:rPr>
        <w:t xml:space="preserve"> </w:t>
      </w:r>
      <w:r>
        <w:rPr>
          <w:rFonts w:hint="eastAsia" w:ascii="仿宋_GB2312" w:hAnsi="黑体"/>
          <w:bCs/>
        </w:rPr>
        <w:t>刑事诉讼法以及本规则关于回避的规定，适用于初查。</w:t>
      </w:r>
    </w:p>
    <w:p>
      <w:pPr>
        <w:pStyle w:val="3"/>
        <w:keepNext w:val="0"/>
        <w:keepLines w:val="0"/>
        <w:spacing w:before="0" w:beforeLines="0" w:after="0" w:afterLines="0" w:line="240" w:lineRule="auto"/>
        <w:jc w:val="center"/>
        <w:rPr>
          <w:rFonts w:hint="eastAsia" w:ascii="黑体" w:hAnsi="黑体"/>
          <w:b w:val="0"/>
        </w:rPr>
      </w:pPr>
      <w:bookmarkStart w:id="34" w:name="_Toc338841138"/>
      <w:bookmarkStart w:id="35" w:name="_Toc16948"/>
      <w:r>
        <w:rPr>
          <w:rFonts w:hint="eastAsia" w:ascii="楷体_GB2312" w:hAnsi="楷体_GB2312" w:eastAsia="楷体_GB2312"/>
          <w:b w:val="0"/>
        </w:rPr>
        <w:t>第二节  立    案</w:t>
      </w:r>
      <w:bookmarkEnd w:id="34"/>
      <w:bookmarkEnd w:id="35"/>
    </w:p>
    <w:p>
      <w:pPr>
        <w:ind w:firstLine="632" w:firstLineChars="200"/>
        <w:rPr>
          <w:rFonts w:hint="eastAsia" w:ascii="仿宋_GB2312" w:hAnsi="黑体"/>
          <w:bCs/>
        </w:rPr>
      </w:pPr>
      <w:r>
        <w:rPr>
          <w:rFonts w:hint="eastAsia" w:ascii="黑体" w:hAnsi="黑体" w:eastAsia="黑体"/>
        </w:rPr>
        <w:t xml:space="preserve">第一百八十三条 </w:t>
      </w:r>
      <w:r>
        <w:t xml:space="preserve"> </w:t>
      </w:r>
      <w:r>
        <w:rPr>
          <w:rFonts w:hint="eastAsia" w:ascii="仿宋_GB2312"/>
        </w:rPr>
        <w:t>人民检察院</w:t>
      </w:r>
      <w:r>
        <w:rPr>
          <w:rFonts w:hint="eastAsia" w:ascii="仿宋_GB2312" w:hAnsi="黑体"/>
          <w:bCs/>
        </w:rPr>
        <w:t>对于直接受理的案件，经审查认为有犯罪事实需要追究刑事责任的</w:t>
      </w:r>
      <w:r>
        <w:rPr>
          <w:rFonts w:hint="eastAsia" w:ascii="仿宋_GB2312"/>
        </w:rPr>
        <w:t>，应当制作立案</w:t>
      </w:r>
      <w:r>
        <w:rPr>
          <w:rFonts w:hint="eastAsia" w:ascii="仿宋_GB2312" w:hAnsi="黑体"/>
          <w:bCs/>
        </w:rPr>
        <w:t>报告书，经检察长批准后予以立案。在决定立案之日起三日以内，将立案备案登记表、提请立案报告和立案决定书一并报送上一级人民检察院备案。</w:t>
      </w:r>
    </w:p>
    <w:p>
      <w:pPr>
        <w:ind w:firstLine="632" w:firstLineChars="200"/>
        <w:rPr>
          <w:rFonts w:hint="eastAsia" w:ascii="仿宋_GB2312" w:hAnsi="黑体"/>
          <w:bCs/>
        </w:rPr>
      </w:pPr>
      <w:r>
        <w:rPr>
          <w:rFonts w:hint="eastAsia" w:ascii="仿宋_GB2312" w:hAnsi="黑体"/>
          <w:bCs/>
        </w:rPr>
        <w:t>上一级人民检察院应当审查下级人民检察院报送的备案材料，并在收到备案材料之日起三十日以内，提出是否同意下级人民检察院立案的审查意见。认为下级人民检察院的立案决定错误的，应当在报经检察长或者检察委员会决定后，书面通知下级人民检察院纠正。上一级人民检察院也可以直接作出决定，通知下级人民检察院执行。</w:t>
      </w:r>
    </w:p>
    <w:p>
      <w:pPr>
        <w:ind w:firstLine="632" w:firstLineChars="200"/>
        <w:rPr>
          <w:rFonts w:hint="eastAsia" w:ascii="仿宋_GB2312" w:hAnsi="黑体"/>
        </w:rPr>
      </w:pPr>
      <w:r>
        <w:rPr>
          <w:rFonts w:hint="eastAsia" w:ascii="仿宋_GB2312" w:hAnsi="黑体"/>
          <w:bCs/>
        </w:rPr>
        <w:t>下级人民检察院应当执行上一级人民检察院的决定，并在收到上一级人民检察院的书面通知或者决定之日起十日以内将执行情况向上一级人民检察院报告。下级人民检察院对上一级人民检察院的决定有异议的，可以在执行的同时向上一级人民检察院报告。</w:t>
      </w:r>
    </w:p>
    <w:p>
      <w:pPr>
        <w:ind w:firstLine="632" w:firstLineChars="200"/>
        <w:rPr>
          <w:rFonts w:hint="eastAsia" w:ascii="仿宋_GB2312"/>
        </w:rPr>
      </w:pPr>
      <w:r>
        <w:rPr>
          <w:rFonts w:hint="eastAsia" w:ascii="黑体" w:hAnsi="黑体" w:eastAsia="黑体"/>
        </w:rPr>
        <w:t xml:space="preserve">第一百八十四条 </w:t>
      </w:r>
      <w:r>
        <w:t xml:space="preserve"> </w:t>
      </w:r>
      <w:r>
        <w:rPr>
          <w:rFonts w:hint="eastAsia" w:ascii="仿宋_GB2312"/>
        </w:rPr>
        <w:t>人民检察院决定不予立案的，如果是被害人控告的，应当制作不立案通知书，写明案由和案件来源、决定不立案的原因和法律依据，由侦查部门在十五日以内送达控告人，同时告知本院控告检察部门。控告人如果不服，可以在收到不立案通知书后十日以内申请复议。</w:t>
      </w:r>
    </w:p>
    <w:p>
      <w:pPr>
        <w:ind w:firstLine="632" w:firstLineChars="200"/>
        <w:rPr>
          <w:rFonts w:hint="eastAsia" w:ascii="仿宋_GB2312"/>
        </w:rPr>
      </w:pPr>
      <w:r>
        <w:rPr>
          <w:rFonts w:hint="eastAsia" w:ascii="仿宋_GB2312"/>
        </w:rPr>
        <w:t>对不立案的复议，由人民检察院控告检察部门受理。控告检察部门应当根据事实和法律进行审查，并可以要求控告人、申诉人提供有关材料，认为需要侦查部门说明不立案理由的，应当及时将案件移送侦查监督部门办理。</w:t>
      </w:r>
    </w:p>
    <w:p>
      <w:pPr>
        <w:ind w:firstLine="632" w:firstLineChars="200"/>
        <w:rPr>
          <w:rFonts w:hint="eastAsia" w:ascii="仿宋_GB2312" w:hAnsi="黑体"/>
        </w:rPr>
      </w:pPr>
      <w:r>
        <w:rPr>
          <w:rFonts w:hint="eastAsia" w:ascii="仿宋_GB2312"/>
        </w:rPr>
        <w:t>人民检察院认为被举报人的行为未构成犯罪，决定不予立案，但需要追究其党纪、政纪责任的，应当移送有管辖权的主管机关处理。</w:t>
      </w:r>
    </w:p>
    <w:p>
      <w:pPr>
        <w:ind w:firstLine="632" w:firstLineChars="200"/>
        <w:rPr>
          <w:rFonts w:hint="eastAsia" w:ascii="仿宋_GB2312" w:hAnsi="黑体"/>
        </w:rPr>
      </w:pPr>
      <w:r>
        <w:rPr>
          <w:rFonts w:hint="eastAsia" w:ascii="黑体" w:hAnsi="黑体" w:eastAsia="黑体"/>
        </w:rPr>
        <w:t>第一百八十五条</w:t>
      </w:r>
      <w:r>
        <w:t xml:space="preserve"> </w:t>
      </w:r>
      <w:r>
        <w:rPr>
          <w:rFonts w:hint="eastAsia"/>
        </w:rPr>
        <w:t xml:space="preserve"> </w:t>
      </w:r>
      <w:r>
        <w:rPr>
          <w:rFonts w:hint="eastAsia" w:ascii="仿宋_GB2312"/>
        </w:rPr>
        <w:t>人民检察院决定对人民代表大会代表立案，应当按照本规则</w:t>
      </w:r>
      <w:r>
        <w:rPr>
          <w:rFonts w:hint="eastAsia" w:ascii="仿宋_GB2312" w:hAnsi="黑体" w:cs="宋体"/>
          <w:bCs/>
          <w:kern w:val="0"/>
          <w:szCs w:val="21"/>
        </w:rPr>
        <w:t>第一百三十二条</w:t>
      </w:r>
      <w:r>
        <w:rPr>
          <w:rFonts w:hint="eastAsia" w:ascii="仿宋_GB2312" w:hAnsi="宋体" w:cs="宋体"/>
          <w:kern w:val="0"/>
          <w:szCs w:val="21"/>
        </w:rPr>
        <w:t>规</w:t>
      </w:r>
      <w:r>
        <w:rPr>
          <w:rFonts w:hint="eastAsia" w:ascii="仿宋_GB2312"/>
        </w:rPr>
        <w:t>定的程序向该代表所属的人民代表大会主席团或者常务委员会</w:t>
      </w:r>
      <w:r>
        <w:rPr>
          <w:rFonts w:hint="eastAsia" w:ascii="仿宋_GB2312" w:hAnsi="黑体"/>
          <w:bCs/>
        </w:rPr>
        <w:t>进行</w:t>
      </w:r>
      <w:r>
        <w:rPr>
          <w:rFonts w:hint="eastAsia" w:ascii="仿宋_GB2312"/>
        </w:rPr>
        <w:t>通报。</w:t>
      </w:r>
    </w:p>
    <w:p>
      <w:pPr>
        <w:pStyle w:val="2"/>
        <w:keepNext w:val="0"/>
        <w:keepLines w:val="0"/>
        <w:spacing w:before="0" w:beforeLines="0" w:after="0" w:afterLines="0" w:line="240" w:lineRule="auto"/>
        <w:jc w:val="center"/>
        <w:rPr>
          <w:rFonts w:hint="eastAsia" w:ascii="黑体" w:hAnsi="黑体" w:eastAsia="黑体"/>
          <w:b w:val="0"/>
          <w:sz w:val="32"/>
        </w:rPr>
      </w:pPr>
      <w:bookmarkStart w:id="36" w:name="_Toc8062"/>
      <w:bookmarkStart w:id="37" w:name="_Toc338841139"/>
    </w:p>
    <w:p>
      <w:pPr>
        <w:pStyle w:val="2"/>
        <w:keepNext w:val="0"/>
        <w:keepLines w:val="0"/>
        <w:spacing w:before="0" w:beforeLines="0" w:after="0" w:afterLines="0" w:line="240" w:lineRule="auto"/>
        <w:jc w:val="center"/>
        <w:rPr>
          <w:rFonts w:hint="eastAsia" w:ascii="黑体" w:hAnsi="黑体" w:eastAsia="黑体"/>
          <w:b w:val="0"/>
          <w:sz w:val="32"/>
        </w:rPr>
      </w:pPr>
      <w:r>
        <w:rPr>
          <w:rFonts w:hint="eastAsia" w:ascii="黑体" w:hAnsi="黑体" w:eastAsia="黑体"/>
          <w:b w:val="0"/>
          <w:sz w:val="32"/>
        </w:rPr>
        <w:t>第九章  侦    查</w:t>
      </w:r>
      <w:bookmarkEnd w:id="36"/>
      <w:bookmarkEnd w:id="37"/>
    </w:p>
    <w:p>
      <w:pPr>
        <w:pStyle w:val="3"/>
        <w:keepNext w:val="0"/>
        <w:keepLines w:val="0"/>
        <w:spacing w:before="0" w:beforeLines="0" w:after="0" w:afterLines="0" w:line="240" w:lineRule="auto"/>
        <w:jc w:val="center"/>
        <w:rPr>
          <w:rFonts w:hint="eastAsia" w:ascii="楷体_GB2312" w:hAnsi="楷体_GB2312" w:eastAsia="楷体_GB2312"/>
          <w:b w:val="0"/>
        </w:rPr>
      </w:pPr>
      <w:bookmarkStart w:id="38" w:name="_Toc6594"/>
      <w:bookmarkStart w:id="39" w:name="_Toc338841140"/>
    </w:p>
    <w:p>
      <w:pPr>
        <w:pStyle w:val="3"/>
        <w:keepNext w:val="0"/>
        <w:keepLines w:val="0"/>
        <w:spacing w:before="0" w:beforeLines="0" w:after="0" w:afterLines="0" w:line="240" w:lineRule="auto"/>
        <w:jc w:val="center"/>
        <w:rPr>
          <w:rFonts w:hint="eastAsia" w:ascii="黑体" w:hAnsi="黑体"/>
          <w:b w:val="0"/>
        </w:rPr>
      </w:pPr>
      <w:r>
        <w:rPr>
          <w:rFonts w:hint="eastAsia" w:ascii="楷体_GB2312" w:hAnsi="楷体_GB2312" w:eastAsia="楷体_GB2312"/>
          <w:b w:val="0"/>
        </w:rPr>
        <w:t>第一节  一般规定</w:t>
      </w:r>
      <w:bookmarkEnd w:id="38"/>
      <w:bookmarkEnd w:id="39"/>
    </w:p>
    <w:p>
      <w:pPr>
        <w:rPr>
          <w:rFonts w:hint="eastAsia" w:ascii="仿宋_GB2312" w:hAnsi="黑体"/>
        </w:rPr>
      </w:pPr>
      <w:r>
        <w:rPr>
          <w:rFonts w:hint="eastAsia" w:ascii="黑体" w:hAnsi="黑体" w:eastAsia="黑体"/>
        </w:rPr>
        <w:t xml:space="preserve">    第一百八十六条 </w:t>
      </w:r>
      <w:r>
        <w:rPr>
          <w:rFonts w:hint="eastAsia" w:ascii="黑体" w:hAnsi="黑体" w:eastAsia="黑体"/>
          <w:bCs/>
          <w:szCs w:val="32"/>
        </w:rPr>
        <w:t xml:space="preserve"> </w:t>
      </w:r>
      <w:r>
        <w:rPr>
          <w:rFonts w:hint="eastAsia" w:ascii="仿宋_GB2312" w:hAnsi="黑体" w:cs="宋体"/>
          <w:bCs/>
          <w:kern w:val="0"/>
          <w:szCs w:val="21"/>
        </w:rPr>
        <w:t>人民检察院办理直接受理立案侦查的案件</w:t>
      </w:r>
      <w:r>
        <w:rPr>
          <w:rFonts w:hint="eastAsia" w:ascii="仿宋_GB2312" w:hAnsi="黑体"/>
          <w:bCs/>
        </w:rPr>
        <w:t>，应当全面、客观地收集、调取犯罪嫌疑人有罪或者无罪、罪轻或者罪重的证据材料，并依法进行审查、核实。</w:t>
      </w:r>
    </w:p>
    <w:p>
      <w:pPr>
        <w:ind w:firstLine="632" w:firstLineChars="200"/>
        <w:rPr>
          <w:rFonts w:hint="eastAsia" w:ascii="仿宋_GB2312" w:hAnsi="黑体"/>
        </w:rPr>
      </w:pPr>
      <w:r>
        <w:rPr>
          <w:rFonts w:hint="eastAsia" w:ascii="黑体" w:hAnsi="黑体" w:eastAsia="黑体"/>
        </w:rPr>
        <w:t xml:space="preserve">第一百八十七条 </w:t>
      </w:r>
      <w:r>
        <w:rPr>
          <w:rFonts w:hint="eastAsia" w:ascii="黑体" w:hAnsi="黑体" w:eastAsia="黑体"/>
          <w:bCs/>
          <w:szCs w:val="32"/>
        </w:rPr>
        <w:t xml:space="preserve"> </w:t>
      </w:r>
      <w:r>
        <w:rPr>
          <w:rFonts w:hint="eastAsia" w:ascii="仿宋_GB2312" w:hAnsi="黑体"/>
          <w:bCs/>
        </w:rPr>
        <w:t>人民检察院办理直接受理立案侦查的案件，必须重证据，重调查研究，不轻信口供。严禁刑讯逼供和以威胁、引诱、欺骗以及其他非法方法收集证据，不得强迫任何人证实自己有罪。</w:t>
      </w:r>
    </w:p>
    <w:p>
      <w:pPr>
        <w:ind w:firstLine="632" w:firstLineChars="200"/>
        <w:rPr>
          <w:rFonts w:hint="eastAsia" w:ascii="仿宋_GB2312" w:hAnsi="黑体"/>
        </w:rPr>
      </w:pPr>
      <w:r>
        <w:rPr>
          <w:rFonts w:hint="eastAsia" w:ascii="黑体" w:hAnsi="黑体" w:eastAsia="黑体"/>
        </w:rPr>
        <w:t xml:space="preserve">第一百八十八条 </w:t>
      </w:r>
      <w:r>
        <w:rPr>
          <w:rFonts w:hint="eastAsia" w:ascii="黑体" w:hAnsi="黑体" w:eastAsia="黑体"/>
          <w:bCs/>
          <w:szCs w:val="32"/>
        </w:rPr>
        <w:t xml:space="preserve"> </w:t>
      </w:r>
      <w:r>
        <w:rPr>
          <w:rFonts w:hint="eastAsia" w:ascii="仿宋_GB2312" w:hAnsi="黑体"/>
          <w:bCs/>
        </w:rPr>
        <w:t>人民检察院办理直接受理立案侦查的案件，应当保障犯罪嫌疑人和其他诉讼参与人依法享有的辩护权和其他各项诉讼权利。</w:t>
      </w:r>
    </w:p>
    <w:p>
      <w:pPr>
        <w:ind w:firstLine="632" w:firstLineChars="200"/>
        <w:rPr>
          <w:rFonts w:hint="eastAsia" w:ascii="仿宋_GB2312" w:hAnsi="黑体"/>
        </w:rPr>
      </w:pPr>
      <w:r>
        <w:rPr>
          <w:rFonts w:hint="eastAsia" w:ascii="黑体" w:hAnsi="黑体" w:eastAsia="黑体"/>
        </w:rPr>
        <w:t xml:space="preserve">第一百八十九条 </w:t>
      </w:r>
      <w:r>
        <w:rPr>
          <w:rFonts w:hint="eastAsia" w:ascii="黑体" w:hAnsi="黑体" w:eastAsia="黑体"/>
          <w:bCs/>
          <w:szCs w:val="32"/>
        </w:rPr>
        <w:t xml:space="preserve"> </w:t>
      </w:r>
      <w:r>
        <w:rPr>
          <w:rFonts w:hint="eastAsia" w:ascii="仿宋_GB2312" w:hAnsi="黑体"/>
          <w:bCs/>
        </w:rPr>
        <w:t>人民检察院办理直接受理立案侦查的案件，应当严格依照刑事诉讼法规定的条件和程序采取强制措施，严格遵守刑事案件办案期限的规定，依法提请批准逮捕、移送起诉、不起诉或撤销案件。</w:t>
      </w:r>
    </w:p>
    <w:p>
      <w:pPr>
        <w:ind w:firstLine="632" w:firstLineChars="200"/>
        <w:rPr>
          <w:rFonts w:hint="eastAsia" w:ascii="仿宋_GB2312" w:hAnsi="黑体"/>
        </w:rPr>
      </w:pPr>
      <w:r>
        <w:rPr>
          <w:rFonts w:hint="eastAsia" w:ascii="黑体" w:hAnsi="黑体" w:eastAsia="黑体"/>
        </w:rPr>
        <w:t xml:space="preserve">第一百九十条 </w:t>
      </w:r>
      <w:r>
        <w:rPr>
          <w:rFonts w:hint="eastAsia" w:ascii="黑体" w:hAnsi="黑体" w:eastAsia="黑体"/>
          <w:bCs/>
          <w:szCs w:val="32"/>
        </w:rPr>
        <w:t xml:space="preserve"> </w:t>
      </w:r>
      <w:r>
        <w:rPr>
          <w:rFonts w:hint="eastAsia" w:ascii="仿宋_GB2312" w:hAnsi="黑体"/>
          <w:bCs/>
        </w:rPr>
        <w:t>人民检察院办理直接受理立案侦查的案件，应当对侦查过程中知悉的国家秘密、商业秘密及个人隐私保密。</w:t>
      </w:r>
    </w:p>
    <w:p>
      <w:pPr>
        <w:ind w:firstLine="632" w:firstLineChars="200"/>
        <w:rPr>
          <w:rFonts w:hint="eastAsia" w:ascii="仿宋_GB2312" w:hAnsi="黑体"/>
        </w:rPr>
      </w:pPr>
      <w:bookmarkStart w:id="40" w:name="_Toc13986"/>
      <w:r>
        <w:rPr>
          <w:rFonts w:hint="eastAsia" w:ascii="黑体" w:hAnsi="黑体" w:eastAsia="黑体"/>
        </w:rPr>
        <w:t xml:space="preserve">第一百九十一条  </w:t>
      </w:r>
      <w:r>
        <w:rPr>
          <w:rFonts w:hint="eastAsia" w:ascii="仿宋_GB2312" w:hAnsi="黑体"/>
        </w:rPr>
        <w:t>人民检察院对于直接受理案件的侦查，可以适用刑事诉讼法第二编第二章规定的各项侦查措施。</w:t>
      </w:r>
    </w:p>
    <w:bookmarkEnd w:id="40"/>
    <w:p>
      <w:pPr>
        <w:pStyle w:val="3"/>
        <w:keepNext w:val="0"/>
        <w:keepLines w:val="0"/>
        <w:spacing w:before="0" w:beforeLines="0" w:after="0" w:afterLines="0" w:line="240" w:lineRule="auto"/>
        <w:jc w:val="center"/>
        <w:rPr>
          <w:rFonts w:hint="eastAsia" w:ascii="黑体" w:hAnsi="黑体"/>
          <w:b w:val="0"/>
        </w:rPr>
      </w:pPr>
      <w:bookmarkStart w:id="41" w:name="_Toc338841141"/>
      <w:bookmarkStart w:id="42" w:name="_Toc12526"/>
      <w:r>
        <w:rPr>
          <w:rFonts w:hint="eastAsia" w:ascii="楷体_GB2312" w:hAnsi="楷体_GB2312" w:eastAsia="楷体_GB2312"/>
          <w:b w:val="0"/>
        </w:rPr>
        <w:t>第二节  讯问犯罪嫌疑人</w:t>
      </w:r>
      <w:bookmarkEnd w:id="41"/>
      <w:bookmarkEnd w:id="42"/>
    </w:p>
    <w:p>
      <w:pPr>
        <w:ind w:firstLine="632" w:firstLineChars="200"/>
        <w:rPr>
          <w:rFonts w:hint="eastAsia" w:ascii="仿宋_GB2312" w:hAnsi="宋体"/>
        </w:rPr>
      </w:pPr>
      <w:r>
        <w:rPr>
          <w:rFonts w:hint="eastAsia" w:ascii="黑体" w:hAnsi="黑体" w:eastAsia="黑体"/>
        </w:rPr>
        <w:t>第一百九十二条</w:t>
      </w:r>
      <w:r>
        <w:rPr>
          <w:rFonts w:hint="eastAsia" w:ascii="宋体" w:hAnsi="宋体"/>
        </w:rPr>
        <w:t xml:space="preserve">  </w:t>
      </w:r>
      <w:r>
        <w:rPr>
          <w:rFonts w:hint="eastAsia" w:ascii="仿宋_GB2312" w:hAnsi="宋体"/>
        </w:rPr>
        <w:t>讯问犯罪嫌疑人，由检察人员负责进行。讯问的时候，检察人员不得少于二人。</w:t>
      </w:r>
    </w:p>
    <w:p>
      <w:pPr>
        <w:ind w:firstLine="632" w:firstLineChars="200"/>
        <w:rPr>
          <w:rFonts w:hint="eastAsia" w:ascii="仿宋_GB2312" w:hAnsi="黑体"/>
        </w:rPr>
      </w:pPr>
      <w:r>
        <w:rPr>
          <w:rFonts w:hint="eastAsia" w:ascii="仿宋_GB2312" w:hAnsi="黑体"/>
          <w:bCs/>
        </w:rPr>
        <w:t>讯问同案的犯罪嫌疑人，应当分别进行。</w:t>
      </w:r>
    </w:p>
    <w:p>
      <w:pPr>
        <w:ind w:firstLine="632" w:firstLineChars="200"/>
        <w:rPr>
          <w:rFonts w:hint="eastAsia" w:ascii="仿宋_GB2312" w:hAnsi="宋体"/>
        </w:rPr>
      </w:pPr>
      <w:r>
        <w:rPr>
          <w:rFonts w:hint="eastAsia" w:ascii="黑体" w:hAnsi="黑体" w:eastAsia="黑体"/>
        </w:rPr>
        <w:t xml:space="preserve">第一百九十三条 </w:t>
      </w:r>
      <w:r>
        <w:rPr>
          <w:rFonts w:hint="eastAsia" w:ascii="宋体" w:hAnsi="宋体"/>
        </w:rPr>
        <w:t xml:space="preserve"> </w:t>
      </w:r>
      <w:r>
        <w:rPr>
          <w:rFonts w:hint="eastAsia" w:ascii="仿宋_GB2312" w:hAnsi="宋体"/>
        </w:rPr>
        <w:t>对于不需要逮捕、拘留的犯罪嫌疑人，经检察长批准，可以传唤到犯罪嫌疑人所在市、县内的指定地点或者到他的住处进行讯问。</w:t>
      </w:r>
    </w:p>
    <w:p>
      <w:pPr>
        <w:ind w:firstLine="632" w:firstLineChars="200"/>
        <w:rPr>
          <w:rFonts w:hint="eastAsia" w:ascii="仿宋_GB2312" w:hAnsi="宋体"/>
        </w:rPr>
      </w:pPr>
      <w:r>
        <w:rPr>
          <w:rFonts w:hint="eastAsia" w:ascii="仿宋_GB2312" w:hAnsi="宋体"/>
        </w:rPr>
        <w:t>传唤犯罪嫌疑人，应当向犯罪嫌疑人出示传唤</w:t>
      </w:r>
      <w:r>
        <w:rPr>
          <w:rFonts w:hint="eastAsia" w:ascii="仿宋_GB2312" w:hAnsi="黑体"/>
          <w:bCs/>
        </w:rPr>
        <w:t>证</w:t>
      </w:r>
      <w:r>
        <w:rPr>
          <w:rFonts w:hint="eastAsia" w:ascii="仿宋_GB2312" w:hAnsi="宋体"/>
        </w:rPr>
        <w:t>和</w:t>
      </w:r>
      <w:r>
        <w:rPr>
          <w:rFonts w:hint="eastAsia" w:ascii="仿宋_GB2312" w:hAnsi="黑体"/>
          <w:bCs/>
        </w:rPr>
        <w:t>侦查人员的工作</w:t>
      </w:r>
      <w:r>
        <w:rPr>
          <w:rFonts w:hint="eastAsia" w:ascii="仿宋_GB2312" w:hAnsi="宋体"/>
        </w:rPr>
        <w:t>证件，并责令犯罪嫌疑人在传唤证上签名</w:t>
      </w:r>
      <w:r>
        <w:rPr>
          <w:rFonts w:hint="eastAsia" w:ascii="仿宋_GB2312" w:hAnsi="黑体"/>
          <w:bCs/>
        </w:rPr>
        <w:t>、捺指印</w:t>
      </w:r>
      <w:r>
        <w:rPr>
          <w:rFonts w:hint="eastAsia" w:ascii="仿宋_GB2312" w:hAnsi="宋体"/>
        </w:rPr>
        <w:t>。</w:t>
      </w:r>
    </w:p>
    <w:p>
      <w:pPr>
        <w:ind w:firstLine="632" w:firstLineChars="200"/>
        <w:rPr>
          <w:rFonts w:hint="eastAsia" w:ascii="仿宋_GB2312" w:hAnsi="黑体"/>
          <w:bCs/>
        </w:rPr>
      </w:pPr>
      <w:r>
        <w:rPr>
          <w:rFonts w:hint="eastAsia" w:ascii="仿宋_GB2312" w:hAnsi="黑体"/>
          <w:bCs/>
        </w:rPr>
        <w:t>犯罪嫌疑人到案后，应当由其在传唤证上填写到案时间。传唤结束时，应当由其在传唤证上填写传唤结束时间。拒绝填写的，侦查人员应当在传唤证上注明。</w:t>
      </w:r>
    </w:p>
    <w:p>
      <w:pPr>
        <w:ind w:firstLine="632" w:firstLineChars="200"/>
        <w:rPr>
          <w:rFonts w:hint="eastAsia" w:ascii="仿宋_GB2312" w:hAnsi="黑体"/>
          <w:bCs/>
        </w:rPr>
      </w:pPr>
      <w:r>
        <w:rPr>
          <w:rFonts w:hint="eastAsia" w:ascii="仿宋_GB2312" w:hAnsi="黑体"/>
          <w:bCs/>
        </w:rPr>
        <w:t>对在现场发现的犯罪嫌疑人，经出示工作证件，可以口头传唤，并将传唤的原因和依据告知被传唤人。在讯问笔录中应当注明犯罪嫌疑人到案经过、到案时间和传唤结束时间。</w:t>
      </w:r>
    </w:p>
    <w:p>
      <w:pPr>
        <w:ind w:firstLine="632" w:firstLineChars="200"/>
        <w:rPr>
          <w:rFonts w:hint="eastAsia" w:ascii="仿宋_GB2312" w:hAnsi="黑体"/>
        </w:rPr>
      </w:pPr>
      <w:r>
        <w:rPr>
          <w:rFonts w:hint="eastAsia" w:ascii="仿宋_GB2312" w:hAnsi="宋体"/>
        </w:rPr>
        <w:t>本规</w:t>
      </w:r>
      <w:r>
        <w:rPr>
          <w:rFonts w:hint="eastAsia" w:ascii="仿宋_GB2312" w:hAnsi="宋体" w:cs="宋体"/>
          <w:kern w:val="0"/>
          <w:szCs w:val="21"/>
        </w:rPr>
        <w:t>则</w:t>
      </w:r>
      <w:r>
        <w:rPr>
          <w:rFonts w:hint="eastAsia" w:ascii="仿宋_GB2312" w:hAnsi="黑体" w:cs="宋体"/>
          <w:bCs/>
          <w:kern w:val="0"/>
          <w:szCs w:val="21"/>
        </w:rPr>
        <w:t>第八十一条</w:t>
      </w:r>
      <w:r>
        <w:rPr>
          <w:rFonts w:hint="eastAsia" w:ascii="仿宋_GB2312" w:hAnsi="宋体" w:cs="宋体"/>
          <w:kern w:val="0"/>
          <w:szCs w:val="21"/>
        </w:rPr>
        <w:t>第二款的规</w:t>
      </w:r>
      <w:r>
        <w:rPr>
          <w:rFonts w:hint="eastAsia" w:ascii="仿宋_GB2312" w:hAnsi="宋体"/>
        </w:rPr>
        <w:t>定适用于传唤犯罪嫌疑人。</w:t>
      </w:r>
    </w:p>
    <w:p>
      <w:pPr>
        <w:ind w:firstLine="632" w:firstLineChars="200"/>
        <w:rPr>
          <w:rFonts w:hint="eastAsia" w:ascii="仿宋_GB2312" w:hAnsi="黑体"/>
        </w:rPr>
      </w:pPr>
      <w:r>
        <w:rPr>
          <w:rFonts w:hint="eastAsia" w:ascii="黑体" w:hAnsi="黑体" w:eastAsia="黑体"/>
        </w:rPr>
        <w:t xml:space="preserve">第一百九十四条 </w:t>
      </w:r>
      <w:r>
        <w:rPr>
          <w:rFonts w:hint="eastAsia" w:ascii="黑体" w:hAnsi="黑体" w:eastAsia="黑体"/>
          <w:bCs/>
        </w:rPr>
        <w:t xml:space="preserve"> </w:t>
      </w:r>
      <w:r>
        <w:rPr>
          <w:rFonts w:hint="eastAsia" w:ascii="仿宋_GB2312" w:hAnsi="黑体"/>
          <w:bCs/>
        </w:rPr>
        <w:t>传唤犯罪嫌疑人时，其家属在场的，应当当场将传唤的原因和处所口头告知其家属，并在讯问笔录中注明。其家属不在场的，侦查人员应当及时将传唤的原因和处所通知被传唤人家属。无法通知的，应当在讯问笔录中注明。</w:t>
      </w:r>
    </w:p>
    <w:p>
      <w:pPr>
        <w:ind w:firstLine="632" w:firstLineChars="200"/>
        <w:rPr>
          <w:rFonts w:hint="eastAsia" w:ascii="仿宋_GB2312" w:hAnsi="宋体"/>
        </w:rPr>
      </w:pPr>
      <w:r>
        <w:rPr>
          <w:rFonts w:hint="eastAsia" w:ascii="黑体" w:hAnsi="黑体" w:eastAsia="黑体"/>
        </w:rPr>
        <w:t>第一百九十五条</w:t>
      </w:r>
      <w:r>
        <w:rPr>
          <w:rFonts w:hint="eastAsia" w:ascii="黑体" w:hAnsi="黑体" w:eastAsia="黑体"/>
          <w:szCs w:val="32"/>
        </w:rPr>
        <w:t xml:space="preserve">  </w:t>
      </w:r>
      <w:r>
        <w:rPr>
          <w:rFonts w:hint="eastAsia" w:ascii="仿宋_GB2312" w:hAnsi="宋体"/>
        </w:rPr>
        <w:t>传唤持续的时间不得超过十二小时</w:t>
      </w:r>
      <w:r>
        <w:rPr>
          <w:rFonts w:hint="eastAsia" w:ascii="仿宋_GB2312" w:hAnsi="黑体"/>
          <w:bCs/>
        </w:rPr>
        <w:t>；案情特别重大、复杂，需要采取拘留、逮捕措施的，传唤持续的时间不得超过二十四小时。两次传唤间隔的时间一般不得少于十二小时，</w:t>
      </w:r>
      <w:r>
        <w:rPr>
          <w:rFonts w:hint="eastAsia" w:ascii="仿宋_GB2312" w:hAnsi="宋体"/>
        </w:rPr>
        <w:t>不得以连续传唤的</w:t>
      </w:r>
      <w:r>
        <w:rPr>
          <w:rFonts w:hint="eastAsia" w:ascii="仿宋_GB2312" w:hAnsi="黑体"/>
          <w:bCs/>
        </w:rPr>
        <w:t>方式</w:t>
      </w:r>
      <w:r>
        <w:rPr>
          <w:rFonts w:hint="eastAsia" w:ascii="仿宋_GB2312" w:hAnsi="宋体"/>
        </w:rPr>
        <w:t>变相拘禁犯罪嫌疑人。</w:t>
      </w:r>
    </w:p>
    <w:p>
      <w:pPr>
        <w:ind w:firstLine="632" w:firstLineChars="200"/>
        <w:rPr>
          <w:rFonts w:hint="eastAsia" w:ascii="仿宋_GB2312" w:hAnsi="黑体"/>
        </w:rPr>
      </w:pPr>
      <w:r>
        <w:rPr>
          <w:rFonts w:hint="eastAsia" w:ascii="仿宋_GB2312" w:hAnsi="黑体"/>
          <w:bCs/>
        </w:rPr>
        <w:t>传唤犯罪嫌疑人，应当保证犯罪嫌疑人的饮食和必要的休息时间。</w:t>
      </w:r>
    </w:p>
    <w:p>
      <w:pPr>
        <w:rPr>
          <w:rFonts w:hint="eastAsia" w:ascii="仿宋_GB2312" w:hAnsi="宋体"/>
        </w:rPr>
      </w:pPr>
      <w:r>
        <w:rPr>
          <w:rFonts w:hint="eastAsia" w:ascii="黑体" w:hAnsi="黑体" w:eastAsia="黑体"/>
        </w:rPr>
        <w:t xml:space="preserve">    第一百九十六条</w:t>
      </w:r>
      <w:r>
        <w:rPr>
          <w:rFonts w:hint="eastAsia" w:ascii="黑体" w:hAnsi="黑体" w:eastAsia="黑体"/>
          <w:bCs/>
          <w:szCs w:val="32"/>
        </w:rPr>
        <w:t xml:space="preserve">  </w:t>
      </w:r>
      <w:r>
        <w:rPr>
          <w:rFonts w:hint="eastAsia" w:ascii="仿宋_GB2312" w:hAnsi="黑体"/>
          <w:bCs/>
        </w:rPr>
        <w:t>犯罪嫌疑人被送交看守所羁押后，检察人员对其进行讯问，</w:t>
      </w:r>
      <w:r>
        <w:rPr>
          <w:rFonts w:hint="eastAsia" w:ascii="仿宋_GB2312" w:hAnsi="宋体"/>
        </w:rPr>
        <w:t>应当填写</w:t>
      </w:r>
      <w:r>
        <w:rPr>
          <w:rFonts w:hint="eastAsia" w:ascii="仿宋_GB2312" w:hAnsi="黑体"/>
          <w:bCs/>
        </w:rPr>
        <w:t>提讯、提解证</w:t>
      </w:r>
      <w:r>
        <w:rPr>
          <w:rFonts w:hint="eastAsia" w:ascii="仿宋_GB2312" w:hAnsi="宋体"/>
        </w:rPr>
        <w:t>，在看守所</w:t>
      </w:r>
      <w:r>
        <w:rPr>
          <w:rFonts w:hint="eastAsia" w:ascii="仿宋_GB2312" w:hAnsi="黑体"/>
          <w:bCs/>
        </w:rPr>
        <w:t>讯问室</w:t>
      </w:r>
      <w:r>
        <w:rPr>
          <w:rFonts w:hint="eastAsia" w:ascii="仿宋_GB2312" w:hAnsi="宋体"/>
        </w:rPr>
        <w:t>进行。</w:t>
      </w:r>
    </w:p>
    <w:p>
      <w:pPr>
        <w:ind w:firstLine="632" w:firstLineChars="200"/>
        <w:rPr>
          <w:rFonts w:hint="eastAsia" w:ascii="仿宋_GB2312" w:hAnsi="黑体"/>
        </w:rPr>
      </w:pPr>
      <w:r>
        <w:rPr>
          <w:rFonts w:hint="eastAsia" w:ascii="仿宋_GB2312" w:hAnsi="宋体"/>
        </w:rPr>
        <w:t>因侦查工作需要，需要提押犯罪嫌疑人出所辨认或者追缴犯罪有关财物的，</w:t>
      </w:r>
      <w:r>
        <w:rPr>
          <w:rFonts w:hint="eastAsia" w:ascii="仿宋_GB2312" w:hAnsi="黑体"/>
          <w:bCs/>
        </w:rPr>
        <w:t>经检察长批准，</w:t>
      </w:r>
      <w:r>
        <w:rPr>
          <w:rFonts w:hint="eastAsia" w:ascii="仿宋_GB2312" w:hAnsi="宋体"/>
        </w:rPr>
        <w:t>可以提押犯罪嫌疑人</w:t>
      </w:r>
      <w:r>
        <w:rPr>
          <w:rFonts w:hint="eastAsia" w:ascii="仿宋_GB2312" w:hAnsi="黑体"/>
          <w:bCs/>
        </w:rPr>
        <w:t>出所，并应当</w:t>
      </w:r>
      <w:r>
        <w:rPr>
          <w:rFonts w:hint="eastAsia" w:ascii="仿宋_GB2312" w:hAnsi="宋体"/>
        </w:rPr>
        <w:t>由二名以上司法警察押解。</w:t>
      </w:r>
      <w:r>
        <w:rPr>
          <w:rFonts w:hint="eastAsia" w:ascii="仿宋_GB2312" w:hAnsi="黑体"/>
          <w:bCs/>
        </w:rPr>
        <w:t>不得以讯问为目的将犯罪嫌疑人提押出所进行讯问。</w:t>
      </w:r>
    </w:p>
    <w:p>
      <w:pPr>
        <w:ind w:firstLine="632" w:firstLineChars="200"/>
        <w:rPr>
          <w:rFonts w:hint="eastAsia" w:ascii="仿宋_GB2312" w:hAnsi="黑体"/>
          <w:bCs/>
        </w:rPr>
      </w:pPr>
      <w:r>
        <w:rPr>
          <w:rFonts w:hint="eastAsia" w:ascii="黑体" w:hAnsi="黑体" w:eastAsia="黑体"/>
        </w:rPr>
        <w:t xml:space="preserve">第一百九十七条 </w:t>
      </w:r>
      <w:r>
        <w:rPr>
          <w:rFonts w:hint="eastAsia" w:ascii="宋体" w:hAnsi="宋体"/>
        </w:rPr>
        <w:t xml:space="preserve"> </w:t>
      </w:r>
      <w:r>
        <w:rPr>
          <w:rFonts w:hint="eastAsia" w:ascii="仿宋_GB2312" w:hAnsi="宋体"/>
        </w:rPr>
        <w:t>讯问犯罪嫌疑人</w:t>
      </w:r>
      <w:r>
        <w:rPr>
          <w:rFonts w:hint="eastAsia" w:ascii="仿宋_GB2312" w:hAnsi="黑体"/>
          <w:bCs/>
        </w:rPr>
        <w:t>一般按照下列顺序进行：</w:t>
      </w:r>
    </w:p>
    <w:p>
      <w:pPr>
        <w:numPr>
          <w:ilvl w:val="0"/>
          <w:numId w:val="7"/>
        </w:numPr>
        <w:ind w:firstLine="632" w:firstLineChars="200"/>
        <w:rPr>
          <w:rFonts w:hint="eastAsia" w:ascii="仿宋_GB2312" w:hAnsi="黑体"/>
          <w:bCs/>
        </w:rPr>
      </w:pPr>
      <w:r>
        <w:rPr>
          <w:rFonts w:hint="eastAsia" w:ascii="仿宋_GB2312" w:hAnsi="黑体"/>
          <w:bCs/>
          <w:color w:val="auto"/>
          <w:highlight w:val="none"/>
        </w:rPr>
        <w:t>查明犯罪嫌疑人</w:t>
      </w:r>
      <w:r>
        <w:rPr>
          <w:rFonts w:hint="eastAsia" w:ascii="仿宋_GB2312" w:hAnsi="宋体"/>
          <w:color w:val="auto"/>
          <w:highlight w:val="none"/>
        </w:rPr>
        <w:t>的基本情况</w:t>
      </w:r>
      <w:r>
        <w:rPr>
          <w:rFonts w:hint="eastAsia" w:ascii="仿宋_GB2312" w:hAnsi="黑体"/>
          <w:bCs/>
          <w:color w:val="auto"/>
          <w:highlight w:val="none"/>
        </w:rPr>
        <w:t>，包括姓名、</w:t>
      </w:r>
      <w:r>
        <w:rPr>
          <w:rFonts w:hint="eastAsia"/>
          <w:bCs/>
          <w:color w:val="auto"/>
          <w:highlight w:val="none"/>
        </w:rPr>
        <w:t>出生年月日</w:t>
      </w:r>
      <w:r>
        <w:rPr>
          <w:rFonts w:hint="eastAsia" w:ascii="仿宋_GB2312" w:hAnsi="黑体"/>
          <w:bCs/>
          <w:color w:val="auto"/>
          <w:highlight w:val="none"/>
        </w:rPr>
        <w:t>、户籍地、身份证号码、民族、职业、文化程度、工作单位及职务、</w:t>
      </w:r>
      <w:r>
        <w:rPr>
          <w:rFonts w:hint="eastAsia" w:ascii="仿宋_GB2312" w:hAnsi="黑体"/>
          <w:bCs/>
        </w:rPr>
        <w:t>住所、家庭情况、社会经历、是否属于人大代表、政协委员等；</w:t>
      </w:r>
    </w:p>
    <w:p>
      <w:pPr>
        <w:numPr>
          <w:ilvl w:val="0"/>
          <w:numId w:val="7"/>
        </w:numPr>
        <w:ind w:firstLine="632" w:firstLineChars="200"/>
        <w:rPr>
          <w:rFonts w:hint="eastAsia" w:ascii="仿宋_GB2312" w:hAnsi="黑体"/>
          <w:bCs/>
        </w:rPr>
      </w:pPr>
      <w:r>
        <w:rPr>
          <w:rFonts w:hint="eastAsia" w:ascii="仿宋_GB2312" w:hAnsi="黑体"/>
          <w:bCs/>
        </w:rPr>
        <w:t>告知犯罪嫌疑人在侦查阶段的诉讼权利，有权自行辩护或委托律师辩护，告知其如实供述自己罪行可以依法从宽处理的法律规定；</w:t>
      </w:r>
    </w:p>
    <w:p>
      <w:pPr>
        <w:numPr>
          <w:ilvl w:val="0"/>
          <w:numId w:val="7"/>
        </w:numPr>
        <w:ind w:firstLine="632" w:firstLineChars="200"/>
        <w:rPr>
          <w:rFonts w:hint="eastAsia" w:ascii="仿宋_GB2312" w:hAnsi="黑体"/>
        </w:rPr>
      </w:pPr>
      <w:r>
        <w:rPr>
          <w:rFonts w:hint="eastAsia" w:ascii="仿宋_GB2312" w:hAnsi="宋体"/>
        </w:rPr>
        <w:t>讯问</w:t>
      </w:r>
      <w:r>
        <w:rPr>
          <w:rFonts w:hint="eastAsia" w:ascii="仿宋_GB2312" w:hAnsi="黑体"/>
          <w:bCs/>
        </w:rPr>
        <w:t>犯罪嫌疑人</w:t>
      </w:r>
      <w:r>
        <w:rPr>
          <w:rFonts w:hint="eastAsia" w:ascii="仿宋_GB2312" w:hAnsi="宋体"/>
        </w:rPr>
        <w:t>是否有犯罪行为，让</w:t>
      </w:r>
      <w:r>
        <w:rPr>
          <w:rFonts w:hint="eastAsia" w:ascii="仿宋_GB2312" w:hAnsi="黑体"/>
          <w:bCs/>
        </w:rPr>
        <w:t>他</w:t>
      </w:r>
      <w:r>
        <w:rPr>
          <w:rFonts w:hint="eastAsia" w:ascii="仿宋_GB2312" w:hAnsi="宋体"/>
        </w:rPr>
        <w:t>陈述有罪的事实或者无罪的辩解</w:t>
      </w:r>
      <w:r>
        <w:rPr>
          <w:rFonts w:hint="eastAsia" w:ascii="仿宋_GB2312" w:hAnsi="黑体"/>
          <w:bCs/>
        </w:rPr>
        <w:t>，应当允许其连贯陈述。</w:t>
      </w:r>
    </w:p>
    <w:p>
      <w:pPr>
        <w:ind w:firstLine="620" w:firstLineChars="196"/>
        <w:rPr>
          <w:rFonts w:hint="eastAsia" w:ascii="仿宋_GB2312" w:hAnsi="黑体"/>
          <w:bCs/>
        </w:rPr>
      </w:pPr>
      <w:r>
        <w:rPr>
          <w:rFonts w:hint="eastAsia" w:ascii="仿宋_GB2312" w:hAnsi="黑体"/>
          <w:bCs/>
        </w:rPr>
        <w:t>犯罪嫌疑人对侦查人员的提问，应当如实回答。但是对与本案无关的问题，有拒绝回答的权利。</w:t>
      </w:r>
    </w:p>
    <w:p>
      <w:pPr>
        <w:ind w:firstLine="632" w:firstLineChars="200"/>
        <w:rPr>
          <w:rFonts w:hint="eastAsia" w:ascii="仿宋_GB2312" w:hAnsi="黑体"/>
          <w:bCs/>
        </w:rPr>
      </w:pPr>
      <w:r>
        <w:rPr>
          <w:rFonts w:hint="eastAsia" w:ascii="仿宋_GB2312" w:hAnsi="黑体"/>
          <w:bCs/>
        </w:rPr>
        <w:t>讯问犯罪嫌疑人时，应当告知犯罪嫌疑人将对讯问进行全程同步录音、录像，告知情况应当在录音、录像中予以反映，并记明笔录。</w:t>
      </w:r>
    </w:p>
    <w:p>
      <w:pPr>
        <w:ind w:firstLine="632" w:firstLineChars="200"/>
        <w:rPr>
          <w:rFonts w:hint="eastAsia" w:ascii="仿宋_GB2312" w:hAnsi="黑体"/>
        </w:rPr>
      </w:pPr>
      <w:r>
        <w:rPr>
          <w:rFonts w:hint="eastAsia" w:ascii="仿宋_GB2312" w:hAnsi="黑体"/>
          <w:bCs/>
        </w:rPr>
        <w:t>讯问时，对犯罪嫌疑人提出的辩解</w:t>
      </w:r>
      <w:r>
        <w:rPr>
          <w:rFonts w:hint="eastAsia" w:ascii="仿宋_GB2312" w:hAnsi="宋体"/>
        </w:rPr>
        <w:t>要认真查核。严禁刑讯逼供和以威胁、引诱、欺骗以及其他非法的方法获取供述。</w:t>
      </w:r>
    </w:p>
    <w:p>
      <w:pPr>
        <w:ind w:firstLine="632" w:firstLineChars="200"/>
        <w:rPr>
          <w:rFonts w:hint="eastAsia" w:ascii="仿宋_GB2312" w:hAnsi="黑体"/>
        </w:rPr>
      </w:pPr>
      <w:r>
        <w:rPr>
          <w:rFonts w:hint="eastAsia" w:ascii="黑体" w:hAnsi="黑体" w:eastAsia="黑体"/>
        </w:rPr>
        <w:t xml:space="preserve">第一百九十八条 </w:t>
      </w:r>
      <w:r>
        <w:rPr>
          <w:rFonts w:hint="eastAsia" w:ascii="仿宋_GB2312"/>
          <w:szCs w:val="32"/>
        </w:rPr>
        <w:t xml:space="preserve"> </w:t>
      </w:r>
      <w:r>
        <w:rPr>
          <w:rFonts w:hint="eastAsia" w:ascii="仿宋_GB2312" w:hAnsi="宋体"/>
        </w:rPr>
        <w:t>讯问聋、哑</w:t>
      </w:r>
      <w:r>
        <w:rPr>
          <w:rFonts w:hint="eastAsia" w:ascii="仿宋_GB2312" w:hAnsi="黑体"/>
          <w:bCs/>
        </w:rPr>
        <w:t>或者不通晓当地通用语言文字的人，人民检察院应当为其聘请通晓聋、哑手势或者当地通用语言文字且与本案无利害关系的人员进行翻译。翻译人员的姓名、性别、工作单位和职业应当记录在案。翻译人员应当在讯问笔录上签字。</w:t>
      </w:r>
    </w:p>
    <w:p>
      <w:pPr>
        <w:ind w:firstLine="632" w:firstLineChars="200"/>
        <w:rPr>
          <w:rFonts w:hint="eastAsia" w:ascii="仿宋_GB2312" w:hAnsi="黑体"/>
        </w:rPr>
      </w:pPr>
      <w:r>
        <w:rPr>
          <w:rFonts w:hint="eastAsia" w:ascii="黑体" w:hAnsi="黑体" w:eastAsia="黑体"/>
        </w:rPr>
        <w:t>第一百九十九条</w:t>
      </w:r>
      <w:r>
        <w:rPr>
          <w:rFonts w:hint="eastAsia" w:ascii="宋体" w:hAnsi="宋体"/>
          <w:szCs w:val="28"/>
        </w:rPr>
        <w:t xml:space="preserve">  </w:t>
      </w:r>
      <w:r>
        <w:rPr>
          <w:rFonts w:hint="eastAsia" w:ascii="仿宋_GB2312" w:hAnsi="宋体"/>
          <w:szCs w:val="28"/>
        </w:rPr>
        <w:t>讯问犯罪嫌疑人，应当制作讯问笔录。讯问笔录应当</w:t>
      </w:r>
      <w:r>
        <w:rPr>
          <w:rFonts w:hint="eastAsia" w:ascii="仿宋_GB2312" w:hAnsi="宋体"/>
        </w:rPr>
        <w:t>忠实于原话，</w:t>
      </w:r>
      <w:r>
        <w:rPr>
          <w:rFonts w:hint="eastAsia" w:ascii="仿宋_GB2312" w:hAnsi="宋体"/>
          <w:szCs w:val="28"/>
        </w:rPr>
        <w:t>字迹</w:t>
      </w:r>
      <w:r>
        <w:rPr>
          <w:rFonts w:hint="eastAsia" w:ascii="仿宋_GB2312" w:hAnsi="宋体"/>
        </w:rPr>
        <w:t>清楚，详细具体，并交犯罪嫌疑人核对。</w:t>
      </w:r>
      <w:r>
        <w:rPr>
          <w:rFonts w:hint="eastAsia" w:ascii="仿宋_GB2312" w:hAnsi="黑体"/>
          <w:bCs/>
        </w:rPr>
        <w:t>犯罪嫌疑人</w:t>
      </w:r>
      <w:r>
        <w:rPr>
          <w:rFonts w:hint="eastAsia" w:ascii="仿宋_GB2312" w:hAnsi="宋体"/>
        </w:rPr>
        <w:t>没有阅读能力的，应当向他宣读。如果记载有遗漏或者差错，应当补充或者改正。犯罪嫌疑人认为讯问笔录没有错误的，由犯罪嫌疑人在笔录上逐页签名、</w:t>
      </w:r>
      <w:r>
        <w:rPr>
          <w:rFonts w:hint="eastAsia" w:ascii="仿宋_GB2312" w:hAnsi="黑体"/>
          <w:bCs/>
        </w:rPr>
        <w:t>盖章或者捺指印，并在末页写明“以上笔录我看过（向我宣读过），和我说的相符”，同时签名、盖章、捺指印并注明日期。</w:t>
      </w:r>
      <w:r>
        <w:rPr>
          <w:rFonts w:hint="eastAsia" w:ascii="仿宋_GB2312" w:hAnsi="宋体"/>
        </w:rPr>
        <w:t>如果犯罪嫌疑人拒绝签名</w:t>
      </w:r>
      <w:r>
        <w:rPr>
          <w:rFonts w:hint="eastAsia" w:ascii="仿宋_GB2312" w:hAnsi="黑体"/>
          <w:bCs/>
        </w:rPr>
        <w:t>、盖章、捺指印</w:t>
      </w:r>
      <w:r>
        <w:rPr>
          <w:rFonts w:hint="eastAsia" w:ascii="仿宋_GB2312" w:hAnsi="宋体"/>
        </w:rPr>
        <w:t>的，</w:t>
      </w:r>
      <w:r>
        <w:rPr>
          <w:rFonts w:hint="eastAsia" w:ascii="仿宋_GB2312" w:hAnsi="黑体"/>
          <w:bCs/>
        </w:rPr>
        <w:t>检察人员</w:t>
      </w:r>
      <w:r>
        <w:rPr>
          <w:rFonts w:hint="eastAsia" w:ascii="仿宋_GB2312" w:hAnsi="宋体"/>
        </w:rPr>
        <w:t>应当在笔录上注明。</w:t>
      </w:r>
      <w:r>
        <w:rPr>
          <w:rFonts w:hint="eastAsia" w:ascii="仿宋_GB2312" w:hAnsi="黑体"/>
          <w:bCs/>
        </w:rPr>
        <w:t>讯问的</w:t>
      </w:r>
      <w:r>
        <w:rPr>
          <w:rFonts w:hint="eastAsia" w:ascii="仿宋_GB2312" w:hAnsi="宋体"/>
        </w:rPr>
        <w:t>检察人员也应当在笔录上签名。</w:t>
      </w:r>
      <w:r>
        <w:rPr>
          <w:rFonts w:hint="eastAsia" w:ascii="仿宋_GB2312"/>
          <w:szCs w:val="32"/>
        </w:rPr>
        <w:t xml:space="preserve">    </w:t>
      </w:r>
    </w:p>
    <w:p>
      <w:pPr>
        <w:rPr>
          <w:rFonts w:hint="eastAsia" w:ascii="仿宋_GB2312" w:hAnsi="黑体"/>
        </w:rPr>
      </w:pPr>
      <w:r>
        <w:rPr>
          <w:rFonts w:hint="eastAsia" w:ascii="黑体" w:hAnsi="黑体" w:eastAsia="黑体"/>
        </w:rPr>
        <w:t xml:space="preserve">    第二百条</w:t>
      </w:r>
      <w:r>
        <w:rPr>
          <w:rFonts w:hint="eastAsia" w:ascii="仿宋_GB2312"/>
          <w:szCs w:val="32"/>
        </w:rPr>
        <w:t xml:space="preserve">  </w:t>
      </w:r>
      <w:r>
        <w:rPr>
          <w:rFonts w:hint="eastAsia" w:ascii="仿宋_GB2312" w:hAnsi="宋体"/>
        </w:rPr>
        <w:t>犯罪嫌疑人请求自行书写供述的，检察人员应当准许。必要的时候，检察人员也可以要</w:t>
      </w:r>
      <w:r>
        <w:rPr>
          <w:rFonts w:hint="eastAsia" w:ascii="仿宋_GB2312" w:hAnsi="黑体"/>
          <w:bCs/>
        </w:rPr>
        <w:t>求</w:t>
      </w:r>
      <w:r>
        <w:rPr>
          <w:rFonts w:hint="eastAsia" w:ascii="仿宋_GB2312" w:hAnsi="宋体"/>
        </w:rPr>
        <w:t>犯罪嫌疑人亲笔书写供</w:t>
      </w:r>
      <w:r>
        <w:rPr>
          <w:rFonts w:hint="eastAsia" w:ascii="仿宋_GB2312" w:hAnsi="黑体"/>
          <w:bCs/>
        </w:rPr>
        <w:t>述</w:t>
      </w:r>
      <w:r>
        <w:rPr>
          <w:rFonts w:hint="eastAsia" w:ascii="仿宋_GB2312" w:hAnsi="宋体"/>
        </w:rPr>
        <w:t>。</w:t>
      </w:r>
      <w:r>
        <w:rPr>
          <w:rFonts w:hint="eastAsia" w:ascii="仿宋_GB2312" w:hAnsi="黑体"/>
          <w:bCs/>
        </w:rPr>
        <w:t>犯罪嫌疑人应当在亲笔供述的末页签名、捺指印，并注明书写日期。检察人员收到后，应当在首页右上方写明“于某年某月某日收到”，并签名。</w:t>
      </w:r>
    </w:p>
    <w:p>
      <w:pPr>
        <w:ind w:firstLine="632" w:firstLineChars="200"/>
        <w:rPr>
          <w:rFonts w:hint="eastAsia" w:ascii="仿宋_GB2312" w:hAnsi="黑体"/>
          <w:bCs/>
        </w:rPr>
      </w:pPr>
      <w:r>
        <w:rPr>
          <w:rFonts w:hint="eastAsia" w:ascii="黑体" w:hAnsi="黑体" w:eastAsia="黑体"/>
        </w:rPr>
        <w:t xml:space="preserve">第二百零一条  </w:t>
      </w:r>
      <w:r>
        <w:rPr>
          <w:rFonts w:hint="eastAsia" w:ascii="仿宋_GB2312" w:hAnsi="黑体"/>
          <w:bCs/>
        </w:rPr>
        <w:t>人民检察院立案侦查职务犯罪案件，在每次讯问犯罪嫌疑人的时候，应当对讯问过程实行全程录音、录像，并在讯问笔录中注明。</w:t>
      </w:r>
    </w:p>
    <w:p>
      <w:pPr>
        <w:ind w:firstLine="632" w:firstLineChars="200"/>
        <w:rPr>
          <w:rFonts w:hint="eastAsia" w:ascii="黑体" w:hAnsi="黑体" w:eastAsia="黑体"/>
        </w:rPr>
      </w:pPr>
      <w:r>
        <w:rPr>
          <w:rFonts w:hint="eastAsia" w:ascii="仿宋_GB2312" w:hAnsi="黑体"/>
          <w:bCs/>
        </w:rPr>
        <w:t>录音、录像应当由检察技术人员负责。特殊情况下，经检察长批准也可以由讯问人员以外的其他检察人员负责。</w:t>
      </w:r>
    </w:p>
    <w:p>
      <w:pPr>
        <w:ind w:firstLine="474" w:firstLineChars="150"/>
        <w:rPr>
          <w:rFonts w:hint="eastAsia" w:ascii="黑体" w:hAnsi="黑体" w:eastAsia="黑体"/>
        </w:rPr>
      </w:pPr>
      <w:r>
        <w:rPr>
          <w:rFonts w:hint="eastAsia" w:ascii="黑体" w:hAnsi="黑体" w:eastAsia="黑体"/>
        </w:rPr>
        <w:t xml:space="preserve"> 第二百零二条 </w:t>
      </w:r>
      <w:r>
        <w:rPr>
          <w:rFonts w:hint="eastAsia" w:ascii="仿宋_GB2312"/>
          <w:bCs/>
          <w:szCs w:val="32"/>
        </w:rPr>
        <w:t xml:space="preserve"> </w:t>
      </w:r>
      <w:r>
        <w:rPr>
          <w:rFonts w:hint="eastAsia" w:ascii="仿宋_GB2312" w:hAnsi="黑体"/>
          <w:bCs/>
        </w:rPr>
        <w:t>人民检察院讯问犯罪嫌疑人实行全程同步录音、录像，应当按照最高人民检察院的有关规定办理。</w:t>
      </w:r>
    </w:p>
    <w:p>
      <w:pPr>
        <w:pStyle w:val="3"/>
        <w:keepNext w:val="0"/>
        <w:keepLines w:val="0"/>
        <w:spacing w:before="0" w:beforeLines="0" w:after="0" w:afterLines="0" w:line="240" w:lineRule="auto"/>
        <w:jc w:val="center"/>
        <w:rPr>
          <w:rFonts w:hint="eastAsia" w:ascii="黑体" w:hAnsi="黑体"/>
          <w:b w:val="0"/>
        </w:rPr>
      </w:pPr>
      <w:bookmarkStart w:id="43" w:name="_Toc27391"/>
      <w:bookmarkStart w:id="44" w:name="_Toc338841142"/>
      <w:r>
        <w:rPr>
          <w:rFonts w:hint="eastAsia" w:ascii="楷体_GB2312" w:hAnsi="楷体_GB2312" w:eastAsia="楷体_GB2312"/>
          <w:b w:val="0"/>
        </w:rPr>
        <w:t>第三节  询问证人、被害人</w:t>
      </w:r>
      <w:bookmarkEnd w:id="43"/>
      <w:bookmarkEnd w:id="44"/>
    </w:p>
    <w:p>
      <w:pPr>
        <w:rPr>
          <w:rFonts w:hint="eastAsia" w:ascii="仿宋_GB2312"/>
          <w:szCs w:val="32"/>
        </w:rPr>
      </w:pPr>
      <w:r>
        <w:rPr>
          <w:rFonts w:hint="eastAsia" w:ascii="黑体" w:hAnsi="黑体" w:eastAsia="黑体"/>
        </w:rPr>
        <w:t xml:space="preserve">    第二百零三条 </w:t>
      </w:r>
      <w:r>
        <w:rPr>
          <w:rFonts w:hint="eastAsia" w:ascii="仿宋_GB2312"/>
          <w:szCs w:val="32"/>
        </w:rPr>
        <w:t xml:space="preserve"> </w:t>
      </w:r>
      <w:r>
        <w:rPr>
          <w:rFonts w:hint="eastAsia" w:ascii="仿宋_GB2312" w:hAnsi="宋体"/>
        </w:rPr>
        <w:t>人民检察院在侦查过程中，应当及时询问证人</w:t>
      </w:r>
      <w:r>
        <w:rPr>
          <w:rFonts w:hint="eastAsia" w:ascii="仿宋_GB2312"/>
        </w:rPr>
        <w:t>，</w:t>
      </w:r>
      <w:r>
        <w:rPr>
          <w:rFonts w:hint="eastAsia" w:ascii="仿宋_GB2312" w:hAnsi="宋体"/>
        </w:rPr>
        <w:t>并且告知证人履行作证的权利和义务</w:t>
      </w:r>
      <w:r>
        <w:rPr>
          <w:rFonts w:hint="eastAsia" w:ascii="仿宋_GB2312"/>
        </w:rPr>
        <w:t>。</w:t>
      </w:r>
    </w:p>
    <w:p>
      <w:pPr>
        <w:ind w:firstLine="632" w:firstLineChars="200"/>
        <w:rPr>
          <w:rFonts w:hint="eastAsia" w:ascii="黑体" w:hAnsi="黑体" w:eastAsia="黑体"/>
        </w:rPr>
      </w:pPr>
      <w:r>
        <w:rPr>
          <w:rFonts w:hint="eastAsia" w:ascii="仿宋_GB2312" w:hAnsi="宋体"/>
        </w:rPr>
        <w:t>人民检察院应当保证一切与案件有关或者了解案情的公民，有客观充分地提供证据的条件，并为他们保守秘密。除特殊情况外，人民检察院可以吸收证人协助调查。</w:t>
      </w:r>
    </w:p>
    <w:p>
      <w:pPr>
        <w:rPr>
          <w:rFonts w:hint="eastAsia" w:ascii="黑体" w:hAnsi="黑体" w:eastAsia="黑体"/>
        </w:rPr>
      </w:pPr>
      <w:r>
        <w:rPr>
          <w:rFonts w:hint="eastAsia" w:ascii="黑体" w:hAnsi="黑体" w:eastAsia="黑体"/>
        </w:rPr>
        <w:t xml:space="preserve">    第二百零四条 </w:t>
      </w:r>
      <w:r>
        <w:rPr>
          <w:rFonts w:hint="eastAsia" w:ascii="宋体" w:hAnsi="宋体"/>
        </w:rPr>
        <w:t xml:space="preserve"> 询问证人</w:t>
      </w:r>
      <w:r>
        <w:rPr>
          <w:rFonts w:hint="eastAsia" w:ascii="仿宋_GB2312"/>
          <w:szCs w:val="32"/>
        </w:rPr>
        <w:t>，</w:t>
      </w:r>
      <w:r>
        <w:rPr>
          <w:rFonts w:hint="eastAsia" w:ascii="宋体" w:hAnsi="宋体"/>
        </w:rPr>
        <w:t>应当由检察人员进行。询问的时候，检察人员不得少于二人。</w:t>
      </w:r>
    </w:p>
    <w:p>
      <w:pPr>
        <w:ind w:firstLine="632" w:firstLineChars="200"/>
        <w:rPr>
          <w:rFonts w:hint="eastAsia" w:ascii="仿宋_GB2312"/>
          <w:szCs w:val="32"/>
        </w:rPr>
      </w:pPr>
      <w:r>
        <w:rPr>
          <w:rFonts w:hint="eastAsia" w:ascii="黑体" w:hAnsi="黑体" w:eastAsia="黑体"/>
        </w:rPr>
        <w:t>第二百零五条</w:t>
      </w:r>
      <w:r>
        <w:rPr>
          <w:rFonts w:hint="eastAsia" w:ascii="黑体" w:hAnsi="黑体" w:eastAsia="黑体"/>
          <w:szCs w:val="32"/>
        </w:rPr>
        <w:t xml:space="preserve">  </w:t>
      </w:r>
      <w:r>
        <w:rPr>
          <w:rFonts w:hint="eastAsia" w:ascii="仿宋_GB2312" w:hAnsi="宋体"/>
        </w:rPr>
        <w:t>询问证人，可以</w:t>
      </w:r>
      <w:r>
        <w:rPr>
          <w:rFonts w:hint="eastAsia" w:ascii="仿宋_GB2312" w:hAnsi="黑体"/>
          <w:bCs/>
        </w:rPr>
        <w:t>在现场</w:t>
      </w:r>
      <w:r>
        <w:rPr>
          <w:rFonts w:hint="eastAsia" w:ascii="仿宋_GB2312" w:hAnsi="宋体"/>
        </w:rPr>
        <w:t>进行，</w:t>
      </w:r>
      <w:r>
        <w:rPr>
          <w:rFonts w:hint="eastAsia" w:ascii="仿宋_GB2312" w:hAnsi="黑体"/>
          <w:bCs/>
        </w:rPr>
        <w:t>也</w:t>
      </w:r>
      <w:r>
        <w:rPr>
          <w:rFonts w:hint="eastAsia" w:ascii="仿宋_GB2312" w:hAnsi="宋体"/>
        </w:rPr>
        <w:t>可以到证人所在单位、住处</w:t>
      </w:r>
      <w:r>
        <w:rPr>
          <w:rFonts w:hint="eastAsia" w:ascii="仿宋_GB2312" w:hAnsi="黑体"/>
          <w:bCs/>
        </w:rPr>
        <w:t>或者证人提出的地点</w:t>
      </w:r>
      <w:r>
        <w:rPr>
          <w:rFonts w:hint="eastAsia" w:ascii="仿宋_GB2312" w:hAnsi="宋体"/>
        </w:rPr>
        <w:t>进行。必要时，也可以通知证人到人民检察院提供证言。到证人提出的地点进行询问的，应当在笔录中记明。</w:t>
      </w:r>
    </w:p>
    <w:p>
      <w:pPr>
        <w:ind w:firstLine="632" w:firstLineChars="200"/>
        <w:rPr>
          <w:rFonts w:hint="eastAsia" w:ascii="仿宋_GB2312"/>
          <w:szCs w:val="32"/>
        </w:rPr>
      </w:pPr>
      <w:r>
        <w:rPr>
          <w:rFonts w:hint="eastAsia" w:ascii="仿宋_GB2312" w:hAnsi="宋体"/>
        </w:rPr>
        <w:t>询问证人应当个别进行。</w:t>
      </w:r>
    </w:p>
    <w:p>
      <w:pPr>
        <w:ind w:firstLine="632" w:firstLineChars="200"/>
        <w:rPr>
          <w:rFonts w:hint="eastAsia" w:ascii="仿宋_GB2312" w:hAnsi="黑体"/>
        </w:rPr>
      </w:pPr>
      <w:r>
        <w:rPr>
          <w:rFonts w:hint="eastAsia" w:ascii="仿宋_GB2312" w:hAnsi="黑体"/>
          <w:bCs/>
        </w:rPr>
        <w:t>在现场询问证人，应当出示工作证件。到证人所在单位、住处或者证人提出的地点询问证人，应当出示人民检察院的证明文件。</w:t>
      </w:r>
    </w:p>
    <w:p>
      <w:pPr>
        <w:rPr>
          <w:rFonts w:hint="eastAsia" w:ascii="仿宋_GB2312" w:hAnsi="黑体"/>
        </w:rPr>
      </w:pPr>
      <w:r>
        <w:rPr>
          <w:rFonts w:hint="eastAsia" w:ascii="黑体" w:hAnsi="黑体" w:eastAsia="黑体"/>
        </w:rPr>
        <w:t xml:space="preserve">    第二百零六条 </w:t>
      </w:r>
      <w:r>
        <w:rPr>
          <w:rFonts w:hint="eastAsia" w:ascii="仿宋_GB2312" w:hAnsi="黑体"/>
          <w:szCs w:val="32"/>
        </w:rPr>
        <w:t xml:space="preserve"> </w:t>
      </w:r>
      <w:r>
        <w:rPr>
          <w:rFonts w:hint="eastAsia" w:ascii="仿宋_GB2312" w:hAnsi="宋体"/>
        </w:rPr>
        <w:t>询问证人，应当问明证人的基本情况以及与当事人的关系，并且告知证人应当如实提供证据、证言和故意作伪证或者隐匿罪证</w:t>
      </w:r>
      <w:r>
        <w:rPr>
          <w:rFonts w:hint="eastAsia" w:ascii="仿宋_GB2312" w:hAnsi="黑体"/>
          <w:bCs/>
        </w:rPr>
        <w:t>应当承担</w:t>
      </w:r>
      <w:r>
        <w:rPr>
          <w:rFonts w:hint="eastAsia" w:ascii="仿宋_GB2312" w:hAnsi="宋体"/>
        </w:rPr>
        <w:t>的法律责任，但是不得向证人泄露案情，不得采用羁押、暴力、威胁、引诱、欺骗以及其他非法方法获取证言。</w:t>
      </w:r>
    </w:p>
    <w:p>
      <w:pPr>
        <w:rPr>
          <w:rFonts w:hint="eastAsia" w:ascii="仿宋_GB2312" w:hAnsi="黑体"/>
        </w:rPr>
      </w:pPr>
      <w:r>
        <w:rPr>
          <w:rFonts w:hint="eastAsia" w:ascii="黑体" w:hAnsi="黑体" w:eastAsia="黑体"/>
        </w:rPr>
        <w:t xml:space="preserve">    第二百零七条</w:t>
      </w:r>
      <w:r>
        <w:rPr>
          <w:rFonts w:hint="eastAsia" w:ascii="宋体" w:hAnsi="宋体"/>
        </w:rPr>
        <w:t xml:space="preserve">  </w:t>
      </w:r>
      <w:r>
        <w:rPr>
          <w:rFonts w:hint="eastAsia" w:ascii="仿宋_GB2312" w:hAnsi="宋体"/>
        </w:rPr>
        <w:t>本规</w:t>
      </w:r>
      <w:r>
        <w:rPr>
          <w:rFonts w:hint="eastAsia" w:ascii="仿宋_GB2312" w:hAnsi="宋体" w:cs="宋体"/>
          <w:kern w:val="0"/>
          <w:szCs w:val="21"/>
        </w:rPr>
        <w:t>则</w:t>
      </w:r>
      <w:r>
        <w:rPr>
          <w:rFonts w:hint="eastAsia" w:ascii="仿宋_GB2312" w:hAnsi="黑体" w:cs="宋体"/>
          <w:bCs/>
          <w:kern w:val="0"/>
          <w:szCs w:val="21"/>
        </w:rPr>
        <w:t>第一百九十八条、第一百九十九条</w:t>
      </w:r>
      <w:r>
        <w:rPr>
          <w:rFonts w:hint="eastAsia" w:ascii="仿宋_GB2312" w:hAnsi="宋体" w:cs="宋体"/>
          <w:kern w:val="0"/>
          <w:szCs w:val="21"/>
        </w:rPr>
        <w:t>的规定</w:t>
      </w:r>
      <w:r>
        <w:rPr>
          <w:rFonts w:hint="eastAsia" w:ascii="仿宋_GB2312" w:hAnsi="宋体"/>
        </w:rPr>
        <w:t>，适用于询问证人。</w:t>
      </w:r>
    </w:p>
    <w:p>
      <w:pPr>
        <w:rPr>
          <w:rFonts w:hint="eastAsia" w:ascii="黑体" w:hAnsi="黑体" w:eastAsia="黑体"/>
        </w:rPr>
      </w:pPr>
      <w:r>
        <w:rPr>
          <w:rFonts w:hint="eastAsia" w:ascii="黑体" w:hAnsi="黑体" w:eastAsia="黑体"/>
        </w:rPr>
        <w:t xml:space="preserve">    第二百零八条</w:t>
      </w:r>
      <w:r>
        <w:rPr>
          <w:rFonts w:hint="eastAsia" w:ascii="宋体" w:hAnsi="宋体"/>
        </w:rPr>
        <w:t xml:space="preserve">  询问被害人，适用询问证人的规定。</w:t>
      </w:r>
    </w:p>
    <w:p>
      <w:pPr>
        <w:pStyle w:val="3"/>
        <w:keepNext w:val="0"/>
        <w:keepLines w:val="0"/>
        <w:spacing w:before="0" w:beforeLines="0" w:after="0" w:afterLines="0" w:line="240" w:lineRule="auto"/>
        <w:jc w:val="center"/>
        <w:rPr>
          <w:rFonts w:hint="eastAsia" w:ascii="黑体" w:hAnsi="黑体"/>
          <w:b w:val="0"/>
        </w:rPr>
      </w:pPr>
      <w:bookmarkStart w:id="45" w:name="_Toc32220"/>
      <w:bookmarkStart w:id="46" w:name="_Toc338841143"/>
      <w:r>
        <w:rPr>
          <w:rFonts w:hint="eastAsia" w:ascii="楷体_GB2312" w:hAnsi="楷体_GB2312" w:eastAsia="楷体_GB2312"/>
          <w:b w:val="0"/>
        </w:rPr>
        <w:t>第四节  勘验、检查</w:t>
      </w:r>
      <w:bookmarkEnd w:id="45"/>
      <w:bookmarkEnd w:id="46"/>
    </w:p>
    <w:p>
      <w:pPr>
        <w:rPr>
          <w:rFonts w:hint="eastAsia" w:ascii="黑体" w:hAnsi="黑体" w:eastAsia="黑体"/>
        </w:rPr>
      </w:pPr>
      <w:r>
        <w:rPr>
          <w:rFonts w:hint="eastAsia" w:ascii="黑体" w:hAnsi="黑体" w:eastAsia="黑体"/>
        </w:rPr>
        <w:t xml:space="preserve">    第二百零九条</w:t>
      </w:r>
      <w:r>
        <w:rPr>
          <w:rFonts w:hint="eastAsia" w:ascii="宋体" w:hAnsi="宋体"/>
        </w:rPr>
        <w:t xml:space="preserve">  检察人员对于与犯罪有关的场所、物品、人身、尸体应当进行勘验或者检查。在必要的时候，可以指派检察技术人员或者聘请其他具有专门知识的人，在检察人员的主持下进行勘验、检查。</w:t>
      </w:r>
    </w:p>
    <w:p>
      <w:pPr>
        <w:ind w:firstLine="632" w:firstLineChars="200"/>
        <w:rPr>
          <w:rFonts w:hint="eastAsia" w:ascii="宋体" w:hAnsi="宋体"/>
        </w:rPr>
      </w:pPr>
      <w:r>
        <w:rPr>
          <w:rFonts w:hint="eastAsia" w:ascii="黑体" w:hAnsi="黑体" w:eastAsia="黑体"/>
        </w:rPr>
        <w:t>第二百一十条</w:t>
      </w:r>
      <w:r>
        <w:rPr>
          <w:rFonts w:hint="eastAsia" w:ascii="宋体" w:hAnsi="宋体"/>
        </w:rPr>
        <w:t xml:space="preserve">  进行勘验、检查，应当持有检察长签发的勘查证。</w:t>
      </w:r>
    </w:p>
    <w:p>
      <w:pPr>
        <w:ind w:firstLine="632" w:firstLineChars="200"/>
        <w:rPr>
          <w:rFonts w:hint="eastAsia" w:ascii="仿宋_GB2312" w:hAnsi="黑体"/>
        </w:rPr>
      </w:pPr>
      <w:r>
        <w:rPr>
          <w:rFonts w:hint="eastAsia" w:ascii="仿宋_GB2312" w:hAnsi="黑体"/>
          <w:bCs/>
        </w:rPr>
        <w:t>勘查现场，应当拍摄现场照片，勘查的情况应当写明笔录并制作现场图，由参加勘查的人和见证人签名。对重大案件的现场，应当录像。</w:t>
      </w:r>
    </w:p>
    <w:p>
      <w:pPr>
        <w:ind w:firstLine="632" w:firstLineChars="200"/>
        <w:rPr>
          <w:rFonts w:hint="eastAsia" w:ascii="黑体" w:hAnsi="黑体" w:eastAsia="黑体"/>
        </w:rPr>
      </w:pPr>
      <w:r>
        <w:rPr>
          <w:rFonts w:hint="eastAsia" w:ascii="黑体" w:hAnsi="黑体" w:eastAsia="黑体"/>
        </w:rPr>
        <w:t xml:space="preserve">第二百一十一条  </w:t>
      </w:r>
      <w:r>
        <w:rPr>
          <w:rFonts w:hint="eastAsia" w:ascii="宋体" w:hAnsi="宋体"/>
        </w:rPr>
        <w:t>勘验时，人民检察院应当邀请二名与案件无关的见证人在场。</w:t>
      </w:r>
    </w:p>
    <w:p>
      <w:pPr>
        <w:ind w:firstLine="632" w:firstLineChars="200"/>
        <w:rPr>
          <w:rFonts w:hint="eastAsia" w:ascii="宋体" w:hAnsi="宋体"/>
        </w:rPr>
      </w:pPr>
      <w:r>
        <w:rPr>
          <w:rFonts w:hint="eastAsia" w:ascii="黑体" w:hAnsi="黑体" w:eastAsia="黑体"/>
        </w:rPr>
        <w:t xml:space="preserve">第二百一十二条  </w:t>
      </w:r>
      <w:r>
        <w:rPr>
          <w:rFonts w:hint="eastAsia" w:ascii="宋体" w:hAnsi="宋体"/>
        </w:rPr>
        <w:t>人民检察院解剖死因不明的尸体，应当通知死者家属到场，并让其在解剖通知书上签名或者盖章。</w:t>
      </w:r>
    </w:p>
    <w:p>
      <w:pPr>
        <w:ind w:firstLine="632" w:firstLineChars="200"/>
        <w:rPr>
          <w:rFonts w:hint="eastAsia" w:ascii="黑体" w:hAnsi="黑体" w:eastAsia="黑体"/>
        </w:rPr>
      </w:pPr>
      <w:r>
        <w:rPr>
          <w:rFonts w:hint="eastAsia" w:ascii="宋体" w:hAnsi="宋体"/>
        </w:rPr>
        <w:t>死者家属无正当理由拒不到场或者拒绝签名、盖章的，不影响解剖的进行，但是应当在解剖通知书上记明。对于身份不明的尸体，无法通知死者家属的，应当记明笔录。</w:t>
      </w:r>
    </w:p>
    <w:p>
      <w:pPr>
        <w:ind w:firstLine="632" w:firstLineChars="200"/>
        <w:rPr>
          <w:rFonts w:hint="eastAsia" w:ascii="仿宋_GB2312" w:hAnsi="宋体"/>
        </w:rPr>
      </w:pPr>
      <w:r>
        <w:rPr>
          <w:rFonts w:hint="eastAsia" w:ascii="黑体" w:hAnsi="黑体" w:eastAsia="黑体"/>
        </w:rPr>
        <w:t>第二百一十三条</w:t>
      </w:r>
      <w:r>
        <w:rPr>
          <w:rFonts w:hint="eastAsia" w:ascii="宋体" w:hAnsi="宋体"/>
        </w:rPr>
        <w:t xml:space="preserve">  </w:t>
      </w:r>
      <w:r>
        <w:rPr>
          <w:rFonts w:hint="eastAsia" w:ascii="仿宋_GB2312" w:hAnsi="宋体"/>
        </w:rPr>
        <w:t>为了确定被害人、犯罪嫌疑人的某些特征、伤害情况或者生理状态，人民检察院可以对人身进行检查</w:t>
      </w:r>
      <w:r>
        <w:rPr>
          <w:rFonts w:hint="eastAsia" w:ascii="仿宋_GB2312" w:hAnsi="黑体"/>
          <w:bCs/>
        </w:rPr>
        <w:t>，可以提取指纹信息，采集血液、尿液等生物样本</w:t>
      </w:r>
      <w:r>
        <w:rPr>
          <w:rFonts w:hint="eastAsia" w:ascii="仿宋_GB2312" w:hAnsi="宋体"/>
        </w:rPr>
        <w:t>。</w:t>
      </w:r>
    </w:p>
    <w:p>
      <w:pPr>
        <w:ind w:firstLine="632" w:firstLineChars="200"/>
        <w:rPr>
          <w:rFonts w:hint="eastAsia" w:ascii="仿宋_GB2312" w:hAnsi="宋体"/>
        </w:rPr>
      </w:pPr>
      <w:r>
        <w:rPr>
          <w:rFonts w:hint="eastAsia" w:ascii="仿宋_GB2312" w:hAnsi="黑体"/>
          <w:bCs/>
        </w:rPr>
        <w:t>必要时，可以指派、聘请法医或者医师进行人身检查。采集血液等生物样本应当由医师进行。</w:t>
      </w:r>
    </w:p>
    <w:p>
      <w:pPr>
        <w:ind w:firstLine="632" w:firstLineChars="200"/>
        <w:rPr>
          <w:rFonts w:hint="eastAsia" w:ascii="仿宋_GB2312" w:hAnsi="宋体"/>
        </w:rPr>
      </w:pPr>
      <w:r>
        <w:rPr>
          <w:rFonts w:hint="eastAsia" w:ascii="仿宋_GB2312" w:hAnsi="宋体"/>
        </w:rPr>
        <w:t>犯罪嫌疑人如果拒绝检查，检察人员认为必要的时候，可以强制检查。</w:t>
      </w:r>
    </w:p>
    <w:p>
      <w:pPr>
        <w:ind w:firstLine="632" w:firstLineChars="200"/>
        <w:rPr>
          <w:rFonts w:hint="eastAsia" w:ascii="仿宋_GB2312" w:hAnsi="黑体"/>
        </w:rPr>
      </w:pPr>
      <w:r>
        <w:rPr>
          <w:rFonts w:hint="eastAsia" w:ascii="仿宋_GB2312" w:hAnsi="宋体"/>
        </w:rPr>
        <w:t>检查妇女的身体，应当由女工作人员或者医师进行。</w:t>
      </w:r>
    </w:p>
    <w:p>
      <w:pPr>
        <w:ind w:firstLine="632" w:firstLineChars="200"/>
        <w:rPr>
          <w:rFonts w:hint="eastAsia" w:ascii="仿宋_GB2312" w:hAnsi="黑体"/>
          <w:bCs/>
        </w:rPr>
      </w:pPr>
      <w:r>
        <w:rPr>
          <w:rFonts w:hint="eastAsia" w:ascii="黑体" w:hAnsi="黑体" w:eastAsia="黑体"/>
        </w:rPr>
        <w:t xml:space="preserve">第二百一十四条 </w:t>
      </w:r>
      <w:r>
        <w:rPr>
          <w:rFonts w:hint="eastAsia" w:ascii="仿宋_GB2312" w:hAnsi="黑体"/>
        </w:rPr>
        <w:t xml:space="preserve"> </w:t>
      </w:r>
      <w:r>
        <w:rPr>
          <w:rFonts w:hint="eastAsia" w:ascii="仿宋_GB2312" w:hAnsi="黑体"/>
          <w:bCs/>
        </w:rPr>
        <w:t>人身检查不得采用损害被检查人生命、健康或贬低其名誉或人格的方法。</w:t>
      </w:r>
    </w:p>
    <w:p>
      <w:pPr>
        <w:ind w:firstLine="632" w:firstLineChars="200"/>
        <w:rPr>
          <w:rFonts w:hint="eastAsia" w:ascii="仿宋_GB2312" w:hAnsi="黑体"/>
        </w:rPr>
      </w:pPr>
      <w:r>
        <w:rPr>
          <w:rFonts w:hint="eastAsia" w:ascii="仿宋_GB2312" w:hAnsi="黑体"/>
          <w:bCs/>
        </w:rPr>
        <w:t>在人身检查过程中知悉的被检查人的个人隐私，检察人员应当保密。</w:t>
      </w:r>
    </w:p>
    <w:p>
      <w:pPr>
        <w:ind w:firstLine="632" w:firstLineChars="200"/>
        <w:rPr>
          <w:rFonts w:hint="eastAsia" w:ascii="仿宋_GB2312" w:hAnsi="黑体"/>
        </w:rPr>
      </w:pPr>
      <w:r>
        <w:rPr>
          <w:rFonts w:hint="eastAsia" w:ascii="黑体" w:hAnsi="黑体" w:eastAsia="黑体"/>
        </w:rPr>
        <w:t xml:space="preserve">第二百一十五条 </w:t>
      </w:r>
      <w:r>
        <w:rPr>
          <w:rFonts w:hint="eastAsia" w:ascii="仿宋_GB2312" w:hAnsi="黑体"/>
        </w:rPr>
        <w:t xml:space="preserve"> </w:t>
      </w:r>
      <w:r>
        <w:rPr>
          <w:rFonts w:hint="eastAsia" w:ascii="仿宋_GB2312" w:hAnsi="宋体"/>
        </w:rPr>
        <w:t>勘验、检查的情况应当制作笔录，由参加勘验、检查的人</w:t>
      </w:r>
      <w:r>
        <w:rPr>
          <w:rFonts w:hint="eastAsia" w:ascii="仿宋_GB2312" w:hAnsi="黑体"/>
          <w:bCs/>
        </w:rPr>
        <w:t>员</w:t>
      </w:r>
      <w:r>
        <w:rPr>
          <w:rFonts w:hint="eastAsia" w:ascii="仿宋_GB2312" w:hAnsi="宋体"/>
        </w:rPr>
        <w:t>和见证人签名或者盖章。</w:t>
      </w:r>
    </w:p>
    <w:p>
      <w:pPr>
        <w:ind w:firstLine="632" w:firstLineChars="200"/>
        <w:rPr>
          <w:rFonts w:hint="eastAsia" w:ascii="宋体" w:hAnsi="宋体"/>
        </w:rPr>
      </w:pPr>
      <w:r>
        <w:rPr>
          <w:rFonts w:hint="eastAsia" w:ascii="黑体" w:hAnsi="黑体" w:eastAsia="黑体"/>
        </w:rPr>
        <w:t xml:space="preserve">第二百一十六条  </w:t>
      </w:r>
      <w:r>
        <w:rPr>
          <w:rFonts w:hint="eastAsia" w:ascii="宋体" w:hAnsi="宋体"/>
        </w:rPr>
        <w:t>为了查明案情，在必要的时候，经检察长批准，可以进行侦查实验。</w:t>
      </w:r>
    </w:p>
    <w:p>
      <w:pPr>
        <w:ind w:firstLine="632" w:firstLineChars="200"/>
        <w:rPr>
          <w:rFonts w:hint="eastAsia" w:ascii="黑体" w:hAnsi="黑体" w:eastAsia="黑体"/>
        </w:rPr>
      </w:pPr>
      <w:r>
        <w:rPr>
          <w:rFonts w:hint="eastAsia" w:ascii="宋体" w:hAnsi="宋体"/>
        </w:rPr>
        <w:t>侦查实验，禁止一切足以造成危险、侮辱人格或者有伤风化的行为。</w:t>
      </w:r>
    </w:p>
    <w:p>
      <w:pPr>
        <w:ind w:firstLine="632" w:firstLineChars="200"/>
        <w:rPr>
          <w:rFonts w:hint="eastAsia" w:ascii="仿宋_GB2312" w:hAnsi="黑体"/>
        </w:rPr>
      </w:pPr>
      <w:r>
        <w:rPr>
          <w:rFonts w:hint="eastAsia" w:ascii="黑体" w:hAnsi="黑体" w:eastAsia="黑体"/>
        </w:rPr>
        <w:t xml:space="preserve">第二百一十七条 </w:t>
      </w:r>
      <w:r>
        <w:rPr>
          <w:rFonts w:hint="eastAsia" w:ascii="仿宋_GB2312" w:hAnsi="黑体"/>
        </w:rPr>
        <w:t xml:space="preserve"> </w:t>
      </w:r>
      <w:r>
        <w:rPr>
          <w:rFonts w:hint="eastAsia" w:ascii="仿宋_GB2312" w:hAnsi="宋体"/>
        </w:rPr>
        <w:t>侦查实验，在必要的时候可以聘请有关</w:t>
      </w:r>
      <w:r>
        <w:rPr>
          <w:rFonts w:hint="eastAsia" w:ascii="仿宋_GB2312" w:hAnsi="黑体"/>
          <w:bCs/>
        </w:rPr>
        <w:t>专业</w:t>
      </w:r>
      <w:r>
        <w:rPr>
          <w:rFonts w:hint="eastAsia" w:ascii="仿宋_GB2312" w:hAnsi="宋体"/>
        </w:rPr>
        <w:t>人员参加，也可以要求犯罪嫌疑人、被害人、证人参加。</w:t>
      </w:r>
    </w:p>
    <w:p>
      <w:pPr>
        <w:ind w:firstLine="632" w:firstLineChars="200"/>
        <w:rPr>
          <w:rFonts w:hint="eastAsia" w:ascii="黑体" w:hAnsi="黑体" w:eastAsia="黑体"/>
        </w:rPr>
      </w:pPr>
      <w:r>
        <w:rPr>
          <w:rFonts w:hint="eastAsia" w:ascii="黑体" w:hAnsi="黑体" w:eastAsia="黑体"/>
        </w:rPr>
        <w:t>第二百一十八条</w:t>
      </w:r>
      <w:r>
        <w:rPr>
          <w:rFonts w:hint="eastAsia" w:ascii="宋体" w:hAnsi="宋体"/>
        </w:rPr>
        <w:t xml:space="preserve"> </w:t>
      </w:r>
      <w:r>
        <w:rPr>
          <w:rFonts w:hint="eastAsia" w:ascii="仿宋_GB2312" w:hAnsi="宋体"/>
        </w:rPr>
        <w:t xml:space="preserve"> 侦查实验，应当制作笔录，记明侦查实验的条件、经过和结果，由参加侦查实验的人员签名。</w:t>
      </w:r>
      <w:r>
        <w:rPr>
          <w:rFonts w:hint="eastAsia" w:ascii="仿宋_GB2312" w:hAnsi="黑体"/>
          <w:bCs/>
        </w:rPr>
        <w:t>必要时可以对侦查实验录音、录像。</w:t>
      </w:r>
    </w:p>
    <w:p>
      <w:pPr>
        <w:pStyle w:val="3"/>
        <w:keepNext w:val="0"/>
        <w:keepLines w:val="0"/>
        <w:spacing w:before="0" w:beforeLines="0" w:after="0" w:afterLines="0" w:line="240" w:lineRule="auto"/>
        <w:jc w:val="center"/>
        <w:rPr>
          <w:rFonts w:hint="eastAsia" w:ascii="黑体" w:hAnsi="黑体"/>
          <w:b w:val="0"/>
        </w:rPr>
      </w:pPr>
      <w:bookmarkStart w:id="47" w:name="_Toc22662"/>
      <w:bookmarkStart w:id="48" w:name="_Toc338841144"/>
      <w:r>
        <w:rPr>
          <w:rFonts w:hint="eastAsia" w:ascii="楷体_GB2312" w:hAnsi="楷体_GB2312" w:eastAsia="楷体_GB2312"/>
          <w:b w:val="0"/>
        </w:rPr>
        <w:t>第五节  搜    查</w:t>
      </w:r>
      <w:bookmarkEnd w:id="47"/>
      <w:bookmarkEnd w:id="48"/>
    </w:p>
    <w:p>
      <w:pPr>
        <w:rPr>
          <w:rFonts w:hint="eastAsia" w:ascii="仿宋_GB2312" w:hAnsi="黑体"/>
        </w:rPr>
      </w:pPr>
      <w:r>
        <w:rPr>
          <w:rFonts w:hint="eastAsia" w:ascii="黑体" w:hAnsi="黑体" w:eastAsia="黑体"/>
        </w:rPr>
        <w:t xml:space="preserve">    第二百一十九条</w:t>
      </w:r>
      <w:r>
        <w:rPr>
          <w:rFonts w:hint="eastAsia" w:ascii="宋体" w:hAnsi="宋体"/>
        </w:rPr>
        <w:t xml:space="preserve"> </w:t>
      </w:r>
      <w:r>
        <w:rPr>
          <w:rFonts w:hint="eastAsia" w:ascii="仿宋_GB2312" w:hAnsi="宋体"/>
        </w:rPr>
        <w:t xml:space="preserve"> 人民检察院有权要求有关单位和个人，交出能够证明犯罪嫌疑人有罪或者无罪</w:t>
      </w:r>
      <w:r>
        <w:rPr>
          <w:rFonts w:hint="eastAsia" w:ascii="仿宋_GB2312" w:hAnsi="黑体"/>
          <w:bCs/>
        </w:rPr>
        <w:t>以及犯罪情节轻重</w:t>
      </w:r>
      <w:r>
        <w:rPr>
          <w:rFonts w:hint="eastAsia" w:ascii="仿宋_GB2312" w:hAnsi="宋体"/>
        </w:rPr>
        <w:t>的证据。</w:t>
      </w:r>
    </w:p>
    <w:p>
      <w:pPr>
        <w:ind w:firstLine="632" w:firstLineChars="200"/>
        <w:rPr>
          <w:rFonts w:hint="eastAsia" w:ascii="仿宋_GB2312" w:hAnsi="黑体"/>
        </w:rPr>
      </w:pPr>
      <w:r>
        <w:rPr>
          <w:rFonts w:hint="eastAsia" w:ascii="黑体" w:hAnsi="黑体" w:eastAsia="黑体"/>
        </w:rPr>
        <w:t xml:space="preserve">第二百二十条  </w:t>
      </w:r>
      <w:r>
        <w:rPr>
          <w:rFonts w:hint="eastAsia" w:ascii="仿宋_GB2312" w:hAnsi="宋体"/>
        </w:rPr>
        <w:t>为了收集犯罪证据，查获犯罪人，</w:t>
      </w:r>
      <w:r>
        <w:rPr>
          <w:rFonts w:hint="eastAsia" w:ascii="仿宋_GB2312" w:hAnsi="黑体"/>
          <w:bCs/>
        </w:rPr>
        <w:t>经检察长批准，检察</w:t>
      </w:r>
      <w:r>
        <w:rPr>
          <w:rFonts w:hint="eastAsia" w:ascii="仿宋_GB2312" w:hAnsi="宋体"/>
        </w:rPr>
        <w:t>人员可以对犯罪嫌疑人以及可能隐藏罪犯或者犯罪证据的人的身体、物品、住处、工作地点和其他有关的地方进行搜查。</w:t>
      </w:r>
    </w:p>
    <w:p>
      <w:pPr>
        <w:ind w:firstLine="632" w:firstLineChars="200"/>
        <w:rPr>
          <w:rFonts w:hint="eastAsia" w:ascii="宋体" w:hAnsi="宋体"/>
        </w:rPr>
      </w:pPr>
      <w:r>
        <w:rPr>
          <w:rFonts w:hint="eastAsia" w:ascii="黑体" w:hAnsi="黑体" w:eastAsia="黑体"/>
        </w:rPr>
        <w:t>第二百二十一条</w:t>
      </w:r>
      <w:r>
        <w:rPr>
          <w:rFonts w:hint="eastAsia" w:ascii="黑体" w:hAnsi="宋体" w:eastAsia="黑体"/>
        </w:rPr>
        <w:t xml:space="preserve"> </w:t>
      </w:r>
      <w:r>
        <w:rPr>
          <w:rFonts w:hint="eastAsia" w:ascii="宋体" w:hAnsi="宋体"/>
        </w:rPr>
        <w:t xml:space="preserve"> 进行搜查，应当向被搜查人或者他的家属出示搜查证。</w:t>
      </w:r>
    </w:p>
    <w:p>
      <w:pPr>
        <w:ind w:firstLine="597" w:firstLineChars="189"/>
        <w:rPr>
          <w:rFonts w:hint="eastAsia" w:ascii="黑体" w:hAnsi="黑体" w:eastAsia="黑体"/>
        </w:rPr>
      </w:pPr>
      <w:r>
        <w:rPr>
          <w:rFonts w:hint="eastAsia" w:ascii="宋体" w:hAnsi="宋体"/>
        </w:rPr>
        <w:t>搜查证由检察长签发。</w:t>
      </w:r>
    </w:p>
    <w:p>
      <w:pPr>
        <w:ind w:firstLine="632" w:firstLineChars="200"/>
        <w:rPr>
          <w:rFonts w:hint="eastAsia" w:ascii="黑体" w:hAnsi="黑体" w:eastAsia="黑体"/>
        </w:rPr>
      </w:pPr>
      <w:r>
        <w:rPr>
          <w:rFonts w:hint="eastAsia" w:ascii="黑体" w:hAnsi="黑体" w:eastAsia="黑体"/>
        </w:rPr>
        <w:t xml:space="preserve">第二百二十二条  </w:t>
      </w:r>
      <w:r>
        <w:rPr>
          <w:rFonts w:hint="eastAsia" w:ascii="宋体" w:hAnsi="宋体"/>
        </w:rPr>
        <w:t>人民检察院在搜查前，应当了解被搜查对象的基本情况、搜查现场及周围环境，确定搜查的范围和重点，明确搜查人员的分工和责任。</w:t>
      </w:r>
    </w:p>
    <w:p>
      <w:pPr>
        <w:ind w:firstLine="632" w:firstLineChars="200"/>
        <w:rPr>
          <w:rFonts w:hint="eastAsia" w:ascii="仿宋_GB2312" w:hAnsi="宋体"/>
        </w:rPr>
      </w:pPr>
      <w:r>
        <w:rPr>
          <w:rFonts w:hint="eastAsia" w:ascii="黑体" w:hAnsi="黑体" w:eastAsia="黑体"/>
        </w:rPr>
        <w:t xml:space="preserve">第二百二十三条  </w:t>
      </w:r>
      <w:r>
        <w:rPr>
          <w:rFonts w:hint="eastAsia" w:ascii="仿宋_GB2312" w:hAnsi="宋体"/>
        </w:rPr>
        <w:t>搜查应当在检察人员的主持下进行，可以有司法警察参加。必要的时候，可以指派检察技术人员参加或者邀请当地公安机关、有关单位协助进行。</w:t>
      </w:r>
    </w:p>
    <w:p>
      <w:pPr>
        <w:ind w:firstLine="632" w:firstLineChars="200"/>
        <w:rPr>
          <w:rFonts w:hint="eastAsia" w:ascii="仿宋_GB2312" w:hAnsi="黑体"/>
        </w:rPr>
      </w:pPr>
      <w:r>
        <w:rPr>
          <w:rFonts w:hint="eastAsia" w:ascii="仿宋_GB2312" w:hAnsi="黑体"/>
          <w:bCs/>
        </w:rPr>
        <w:t>执行搜查的检察人员不得少于二人。</w:t>
      </w:r>
    </w:p>
    <w:p>
      <w:pPr>
        <w:ind w:firstLine="632" w:firstLineChars="200"/>
        <w:rPr>
          <w:rFonts w:hint="eastAsia" w:ascii="仿宋_GB2312" w:hAnsi="宋体"/>
        </w:rPr>
      </w:pPr>
      <w:r>
        <w:rPr>
          <w:rFonts w:hint="eastAsia" w:ascii="黑体" w:hAnsi="黑体" w:eastAsia="黑体"/>
        </w:rPr>
        <w:t xml:space="preserve">第二百二十四条 </w:t>
      </w:r>
      <w:r>
        <w:rPr>
          <w:rFonts w:hint="eastAsia" w:ascii="宋体" w:hAnsi="宋体"/>
        </w:rPr>
        <w:t xml:space="preserve"> </w:t>
      </w:r>
      <w:r>
        <w:rPr>
          <w:rFonts w:hint="eastAsia" w:ascii="仿宋_GB2312" w:hAnsi="宋体"/>
        </w:rPr>
        <w:t>在执行逮捕、拘留的时候，遇有</w:t>
      </w:r>
      <w:r>
        <w:rPr>
          <w:rFonts w:hint="eastAsia" w:ascii="仿宋_GB2312" w:hAnsi="黑体"/>
          <w:bCs/>
        </w:rPr>
        <w:t>下列</w:t>
      </w:r>
      <w:r>
        <w:rPr>
          <w:rFonts w:hint="eastAsia" w:ascii="仿宋_GB2312" w:hAnsi="宋体"/>
        </w:rPr>
        <w:t>紧急情况</w:t>
      </w:r>
      <w:r>
        <w:rPr>
          <w:rFonts w:hint="eastAsia" w:ascii="仿宋_GB2312" w:hAnsi="黑体"/>
          <w:bCs/>
        </w:rPr>
        <w:t>之一</w:t>
      </w:r>
      <w:r>
        <w:rPr>
          <w:rFonts w:hint="eastAsia" w:ascii="仿宋_GB2312" w:hAnsi="宋体"/>
        </w:rPr>
        <w:t>，不另用搜查证也可以进行搜查：</w:t>
      </w:r>
    </w:p>
    <w:p>
      <w:pPr>
        <w:ind w:firstLine="632" w:firstLineChars="200"/>
        <w:rPr>
          <w:rFonts w:hint="eastAsia" w:ascii="仿宋_GB2312" w:hAnsi="黑体"/>
          <w:bCs/>
        </w:rPr>
      </w:pPr>
      <w:r>
        <w:rPr>
          <w:rFonts w:hint="eastAsia" w:ascii="仿宋_GB2312" w:hAnsi="黑体"/>
          <w:bCs/>
        </w:rPr>
        <w:t>（一）可能随身携带凶器的；</w:t>
      </w:r>
    </w:p>
    <w:p>
      <w:pPr>
        <w:ind w:firstLine="632" w:firstLineChars="200"/>
        <w:rPr>
          <w:rFonts w:hint="eastAsia" w:ascii="仿宋_GB2312" w:hAnsi="黑体"/>
          <w:bCs/>
        </w:rPr>
      </w:pPr>
      <w:r>
        <w:rPr>
          <w:rFonts w:hint="eastAsia" w:ascii="仿宋_GB2312" w:hAnsi="黑体"/>
          <w:bCs/>
        </w:rPr>
        <w:t>（二）可能隐藏爆炸、剧毒等危险物品的；</w:t>
      </w:r>
    </w:p>
    <w:p>
      <w:pPr>
        <w:ind w:firstLine="632" w:firstLineChars="200"/>
        <w:rPr>
          <w:rFonts w:hint="eastAsia" w:ascii="仿宋_GB2312" w:hAnsi="黑体"/>
          <w:bCs/>
        </w:rPr>
      </w:pPr>
      <w:r>
        <w:rPr>
          <w:rFonts w:hint="eastAsia" w:ascii="仿宋_GB2312" w:hAnsi="黑体"/>
          <w:bCs/>
        </w:rPr>
        <w:t>（三）可能隐匿、毁弃、转移犯罪证据的；</w:t>
      </w:r>
    </w:p>
    <w:p>
      <w:pPr>
        <w:ind w:firstLine="632" w:firstLineChars="200"/>
        <w:rPr>
          <w:rFonts w:hint="eastAsia" w:ascii="仿宋_GB2312" w:hAnsi="黑体"/>
          <w:bCs/>
        </w:rPr>
      </w:pPr>
      <w:r>
        <w:rPr>
          <w:rFonts w:hint="eastAsia" w:ascii="仿宋_GB2312" w:hAnsi="黑体"/>
          <w:bCs/>
        </w:rPr>
        <w:t>（四）可能隐匿其他犯罪嫌疑人的；</w:t>
      </w:r>
    </w:p>
    <w:p>
      <w:pPr>
        <w:ind w:firstLine="632" w:firstLineChars="200"/>
        <w:rPr>
          <w:rFonts w:hint="eastAsia" w:ascii="仿宋_GB2312" w:hAnsi="黑体"/>
          <w:bCs/>
        </w:rPr>
      </w:pPr>
      <w:r>
        <w:rPr>
          <w:rFonts w:hint="eastAsia" w:ascii="仿宋_GB2312" w:hAnsi="黑体"/>
          <w:bCs/>
        </w:rPr>
        <w:t>（五）其他紧急情况。</w:t>
      </w:r>
    </w:p>
    <w:p>
      <w:pPr>
        <w:ind w:firstLine="632" w:firstLineChars="200"/>
        <w:rPr>
          <w:rFonts w:hint="eastAsia" w:ascii="仿宋_GB2312" w:hAnsi="黑体"/>
        </w:rPr>
      </w:pPr>
      <w:r>
        <w:rPr>
          <w:rFonts w:hint="eastAsia" w:ascii="仿宋_GB2312" w:hAnsi="宋体"/>
        </w:rPr>
        <w:t>搜查结束后，搜查人员应当</w:t>
      </w:r>
      <w:r>
        <w:rPr>
          <w:rFonts w:hint="eastAsia" w:ascii="仿宋_GB2312" w:hAnsi="黑体"/>
          <w:bCs/>
        </w:rPr>
        <w:t>在二十四小时内</w:t>
      </w:r>
      <w:r>
        <w:rPr>
          <w:rFonts w:hint="eastAsia" w:ascii="仿宋_GB2312" w:hAnsi="宋体"/>
        </w:rPr>
        <w:t>向检察长报告，及时补办有关手续。</w:t>
      </w:r>
    </w:p>
    <w:p>
      <w:pPr>
        <w:ind w:firstLine="632" w:firstLineChars="200"/>
        <w:rPr>
          <w:rFonts w:hint="eastAsia" w:ascii="宋体" w:hAnsi="宋体"/>
        </w:rPr>
      </w:pPr>
      <w:r>
        <w:rPr>
          <w:rFonts w:hint="eastAsia" w:ascii="黑体" w:hAnsi="黑体" w:eastAsia="黑体"/>
        </w:rPr>
        <w:t xml:space="preserve">第二百二十五条  </w:t>
      </w:r>
      <w:r>
        <w:rPr>
          <w:rFonts w:hint="eastAsia" w:ascii="宋体" w:hAnsi="宋体"/>
        </w:rPr>
        <w:t>搜查时，应当有被搜查人或者他的家属、邻居或者其他见证人在场，并且对被搜查人或者其家属说明阻碍搜查、妨碍公务应负的法律责任。</w:t>
      </w:r>
    </w:p>
    <w:p>
      <w:pPr>
        <w:ind w:firstLine="632" w:firstLineChars="200"/>
        <w:rPr>
          <w:rFonts w:hint="eastAsia" w:ascii="黑体" w:hAnsi="黑体" w:eastAsia="黑体"/>
        </w:rPr>
      </w:pPr>
      <w:r>
        <w:rPr>
          <w:rFonts w:hint="eastAsia" w:ascii="宋体" w:hAnsi="宋体"/>
        </w:rPr>
        <w:t>搜查妇女的身体，应当由女工作人员进行。</w:t>
      </w:r>
    </w:p>
    <w:p>
      <w:pPr>
        <w:ind w:firstLine="632" w:firstLineChars="200"/>
        <w:rPr>
          <w:rFonts w:hint="eastAsia" w:ascii="仿宋_GB2312" w:hAnsi="黑体"/>
        </w:rPr>
      </w:pPr>
      <w:r>
        <w:rPr>
          <w:rFonts w:hint="eastAsia" w:ascii="黑体" w:hAnsi="黑体" w:eastAsia="黑体"/>
        </w:rPr>
        <w:t xml:space="preserve">第二百二十六条 </w:t>
      </w:r>
      <w:r>
        <w:rPr>
          <w:rFonts w:hint="eastAsia" w:ascii="宋体" w:hAnsi="宋体"/>
        </w:rPr>
        <w:t xml:space="preserve"> </w:t>
      </w:r>
      <w:r>
        <w:rPr>
          <w:rFonts w:hint="eastAsia" w:ascii="仿宋_GB2312" w:hAnsi="宋体"/>
        </w:rPr>
        <w:t>搜查时，如果遇到阻碍，可以强制进行搜查。对以暴力、威胁方法阻碍搜查的，应当予以制止，或者由司法警察将其带离现场；</w:t>
      </w:r>
      <w:r>
        <w:rPr>
          <w:rFonts w:hint="eastAsia" w:ascii="仿宋_GB2312" w:hAnsi="黑体"/>
          <w:bCs/>
        </w:rPr>
        <w:t>阻碍搜查</w:t>
      </w:r>
      <w:r>
        <w:rPr>
          <w:rFonts w:hint="eastAsia" w:ascii="仿宋_GB2312" w:hAnsi="宋体"/>
        </w:rPr>
        <w:t>构成犯罪的，应当依法追究刑事责任。</w:t>
      </w:r>
    </w:p>
    <w:p>
      <w:pPr>
        <w:ind w:firstLine="632" w:firstLineChars="200"/>
        <w:rPr>
          <w:rFonts w:hint="eastAsia" w:ascii="黑体" w:hAnsi="黑体" w:eastAsia="黑体"/>
        </w:rPr>
      </w:pPr>
      <w:r>
        <w:rPr>
          <w:rFonts w:hint="eastAsia" w:ascii="黑体" w:hAnsi="黑体" w:eastAsia="黑体"/>
        </w:rPr>
        <w:t>第二百二十七条</w:t>
      </w:r>
      <w:r>
        <w:rPr>
          <w:rFonts w:hint="eastAsia" w:ascii="宋体" w:hAnsi="宋体"/>
        </w:rPr>
        <w:t xml:space="preserve">  搜查应当全面、细致、及时，并且指派专人严密注视搜查现场的动向。</w:t>
      </w:r>
    </w:p>
    <w:p>
      <w:pPr>
        <w:rPr>
          <w:rFonts w:hint="eastAsia" w:ascii="仿宋_GB2312" w:hAnsi="黑体"/>
        </w:rPr>
      </w:pPr>
      <w:r>
        <w:rPr>
          <w:rFonts w:hint="eastAsia" w:ascii="黑体" w:hAnsi="黑体" w:eastAsia="黑体"/>
        </w:rPr>
        <w:t xml:space="preserve">    第二百二十八条  </w:t>
      </w:r>
      <w:r>
        <w:rPr>
          <w:rFonts w:hint="eastAsia" w:ascii="仿宋_GB2312" w:hAnsi="宋体"/>
        </w:rPr>
        <w:t>进行搜查的人员，应当遵守纪律，服从指挥，文明执法，不得无故损坏搜查现场的物品</w:t>
      </w:r>
      <w:r>
        <w:rPr>
          <w:rFonts w:hint="eastAsia" w:ascii="仿宋_GB2312" w:hAnsi="黑体"/>
          <w:bCs/>
        </w:rPr>
        <w:t>，不得擅自扩大搜查对象和范围</w:t>
      </w:r>
      <w:r>
        <w:rPr>
          <w:rFonts w:hint="eastAsia" w:ascii="仿宋_GB2312" w:hAnsi="宋体"/>
        </w:rPr>
        <w:t>。对于查获的重要书证、物证、视听资料</w:t>
      </w:r>
      <w:r>
        <w:rPr>
          <w:rFonts w:hint="eastAsia" w:ascii="仿宋_GB2312" w:hAnsi="黑体"/>
          <w:bCs/>
        </w:rPr>
        <w:t>、电子数据</w:t>
      </w:r>
      <w:r>
        <w:rPr>
          <w:rFonts w:hint="eastAsia" w:ascii="仿宋_GB2312" w:hAnsi="宋体"/>
        </w:rPr>
        <w:t>及其放置</w:t>
      </w:r>
      <w:r>
        <w:rPr>
          <w:rFonts w:hint="eastAsia" w:ascii="仿宋_GB2312" w:hAnsi="黑体"/>
          <w:bCs/>
        </w:rPr>
        <w:t>、存储地点</w:t>
      </w:r>
      <w:r>
        <w:rPr>
          <w:rFonts w:hint="eastAsia" w:ascii="仿宋_GB2312" w:hAnsi="宋体"/>
        </w:rPr>
        <w:t>应当拍照，并且用文字说明有关情况，必要的时候可以录像。</w:t>
      </w:r>
    </w:p>
    <w:p>
      <w:pPr>
        <w:rPr>
          <w:rFonts w:hint="eastAsia" w:ascii="仿宋_GB2312" w:hAnsi="黑体"/>
        </w:rPr>
      </w:pPr>
      <w:r>
        <w:rPr>
          <w:rFonts w:hint="eastAsia" w:ascii="黑体" w:hAnsi="黑体" w:eastAsia="黑体"/>
        </w:rPr>
        <w:t xml:space="preserve">    第二百二十九条 </w:t>
      </w:r>
      <w:r>
        <w:rPr>
          <w:rFonts w:hint="eastAsia" w:ascii="仿宋_GB2312" w:hAnsi="黑体"/>
        </w:rPr>
        <w:t xml:space="preserve"> </w:t>
      </w:r>
      <w:r>
        <w:rPr>
          <w:rFonts w:hint="eastAsia" w:ascii="仿宋_GB2312" w:hAnsi="宋体"/>
        </w:rPr>
        <w:t>搜查情况应当制作笔录，由检察人员和被搜查人或者其家属、邻居或者其他见证人签名或者盖章。被搜查人</w:t>
      </w:r>
      <w:r>
        <w:rPr>
          <w:rFonts w:hint="eastAsia" w:ascii="仿宋_GB2312" w:hAnsi="黑体"/>
          <w:bCs/>
        </w:rPr>
        <w:t>在逃，其家属拒不到场</w:t>
      </w:r>
      <w:r>
        <w:rPr>
          <w:rFonts w:hint="eastAsia" w:ascii="仿宋_GB2312" w:hAnsi="宋体"/>
        </w:rPr>
        <w:t>，或者拒绝签名、盖章的，应当记明笔录。</w:t>
      </w:r>
    </w:p>
    <w:p>
      <w:pPr>
        <w:ind w:firstLine="632" w:firstLineChars="200"/>
        <w:rPr>
          <w:rFonts w:hint="eastAsia" w:ascii="仿宋_GB2312" w:hAnsi="宋体"/>
        </w:rPr>
      </w:pPr>
      <w:r>
        <w:rPr>
          <w:rFonts w:hint="eastAsia" w:ascii="黑体" w:hAnsi="黑体" w:eastAsia="黑体"/>
        </w:rPr>
        <w:t xml:space="preserve">第二百三十条  </w:t>
      </w:r>
      <w:r>
        <w:rPr>
          <w:rFonts w:hint="eastAsia" w:ascii="仿宋_GB2312" w:hAnsi="宋体"/>
        </w:rPr>
        <w:t>人民检察院到本辖区以外</w:t>
      </w:r>
      <w:r>
        <w:rPr>
          <w:rFonts w:hint="eastAsia" w:ascii="仿宋_GB2312" w:hAnsi="黑体"/>
          <w:bCs/>
        </w:rPr>
        <w:t>进行</w:t>
      </w:r>
      <w:r>
        <w:rPr>
          <w:rFonts w:hint="eastAsia" w:ascii="仿宋_GB2312" w:hAnsi="宋体"/>
        </w:rPr>
        <w:t>搜查，</w:t>
      </w:r>
      <w:r>
        <w:rPr>
          <w:rFonts w:hint="eastAsia" w:ascii="仿宋_GB2312" w:hAnsi="黑体"/>
          <w:bCs/>
        </w:rPr>
        <w:t>检察</w:t>
      </w:r>
      <w:r>
        <w:rPr>
          <w:rFonts w:hint="eastAsia" w:ascii="仿宋_GB2312" w:hAnsi="宋体"/>
        </w:rPr>
        <w:t>人员应当携带搜查证、工作证以及载有主要案情、搜查目的、要求等内容的公函，与当地人民检察院联系，当地人民检察院应当协助搜查。</w:t>
      </w:r>
      <w:bookmarkStart w:id="49" w:name="_Toc338841145"/>
      <w:bookmarkStart w:id="50" w:name="_Toc15619"/>
    </w:p>
    <w:p>
      <w:pPr>
        <w:jc w:val="center"/>
        <w:rPr>
          <w:rFonts w:hint="eastAsia" w:ascii="楷体_GB2312" w:hAnsi="楷体_GB2312" w:eastAsia="楷体_GB2312"/>
          <w:bCs/>
        </w:rPr>
      </w:pPr>
      <w:r>
        <w:rPr>
          <w:rFonts w:hint="eastAsia" w:ascii="楷体_GB2312" w:hAnsi="楷体_GB2312" w:eastAsia="楷体_GB2312"/>
          <w:bCs/>
        </w:rPr>
        <w:t>第六节  调取、查封、扣押物证、书证</w:t>
      </w:r>
    </w:p>
    <w:p>
      <w:pPr>
        <w:pStyle w:val="3"/>
        <w:keepNext w:val="0"/>
        <w:keepLines w:val="0"/>
        <w:spacing w:before="0" w:beforeLines="0" w:after="0" w:afterLines="0" w:line="240" w:lineRule="auto"/>
        <w:jc w:val="center"/>
        <w:rPr>
          <w:rFonts w:hint="eastAsia" w:ascii="楷体_GB2312" w:hAnsi="黑体" w:eastAsia="楷体_GB2312"/>
          <w:b w:val="0"/>
        </w:rPr>
      </w:pPr>
      <w:r>
        <w:rPr>
          <w:rFonts w:hint="eastAsia" w:ascii="楷体_GB2312" w:hAnsi="楷体_GB2312" w:eastAsia="楷体_GB2312"/>
          <w:b w:val="0"/>
        </w:rPr>
        <w:t>和视听资料、电子数据</w:t>
      </w:r>
      <w:bookmarkEnd w:id="49"/>
      <w:bookmarkEnd w:id="50"/>
    </w:p>
    <w:p>
      <w:pPr>
        <w:rPr>
          <w:rFonts w:hint="eastAsia" w:ascii="仿宋_GB2312" w:hAnsi="黑体"/>
        </w:rPr>
      </w:pPr>
      <w:r>
        <w:rPr>
          <w:rFonts w:hint="eastAsia" w:ascii="黑体" w:hAnsi="黑体" w:eastAsia="黑体"/>
        </w:rPr>
        <w:t xml:space="preserve">    第二百三十一条  </w:t>
      </w:r>
      <w:r>
        <w:rPr>
          <w:rFonts w:hint="eastAsia" w:ascii="仿宋_GB2312" w:hAnsi="宋体"/>
        </w:rPr>
        <w:t>检察人员可以凭人民检察院的证明文件，向有关单位和个人调取能够证明犯罪嫌疑人有罪或者无罪</w:t>
      </w:r>
      <w:r>
        <w:rPr>
          <w:rFonts w:hint="eastAsia" w:ascii="仿宋_GB2312" w:hAnsi="黑体"/>
          <w:bCs/>
        </w:rPr>
        <w:t>以及犯罪情节轻重</w:t>
      </w:r>
      <w:r>
        <w:rPr>
          <w:rFonts w:hint="eastAsia" w:ascii="仿宋_GB2312" w:hAnsi="宋体"/>
        </w:rPr>
        <w:t>的证据材料，并且可以根据需要拍照、录像、复印和复制。</w:t>
      </w:r>
    </w:p>
    <w:p>
      <w:pPr>
        <w:ind w:firstLine="632" w:firstLineChars="200"/>
        <w:rPr>
          <w:rFonts w:hint="eastAsia" w:ascii="仿宋_GB2312" w:hAnsi="宋体"/>
        </w:rPr>
      </w:pPr>
      <w:r>
        <w:rPr>
          <w:rFonts w:hint="eastAsia" w:ascii="黑体" w:hAnsi="黑体" w:eastAsia="黑体"/>
        </w:rPr>
        <w:t xml:space="preserve">第二百三十二条 </w:t>
      </w:r>
      <w:r>
        <w:rPr>
          <w:rFonts w:hint="eastAsia" w:ascii="宋体" w:hAnsi="宋体"/>
        </w:rPr>
        <w:t xml:space="preserve"> </w:t>
      </w:r>
      <w:r>
        <w:rPr>
          <w:rFonts w:hint="eastAsia" w:ascii="仿宋_GB2312" w:hAnsi="宋体"/>
        </w:rPr>
        <w:t>人民检察院办理案件，需要向本辖区以外的有关单位和个人调取物证、书证</w:t>
      </w:r>
      <w:r>
        <w:rPr>
          <w:rFonts w:hint="eastAsia" w:ascii="仿宋_GB2312" w:hAnsi="黑体"/>
          <w:bCs/>
        </w:rPr>
        <w:t>等证据材料</w:t>
      </w:r>
      <w:r>
        <w:rPr>
          <w:rFonts w:hint="eastAsia" w:ascii="仿宋_GB2312" w:hAnsi="宋体"/>
        </w:rPr>
        <w:t>的，办案人员应当携带工作证、</w:t>
      </w:r>
      <w:r>
        <w:rPr>
          <w:rFonts w:hint="eastAsia" w:ascii="仿宋_GB2312" w:hAnsi="黑体"/>
          <w:bCs/>
        </w:rPr>
        <w:t>人民检察院的证明文件</w:t>
      </w:r>
      <w:r>
        <w:rPr>
          <w:rFonts w:hint="eastAsia" w:ascii="仿宋_GB2312" w:hAnsi="宋体"/>
        </w:rPr>
        <w:t>和有关法律文书，与当地人民检察院联系，当地人民检察院应当</w:t>
      </w:r>
      <w:r>
        <w:rPr>
          <w:rFonts w:hint="eastAsia" w:ascii="仿宋_GB2312" w:hAnsi="黑体"/>
          <w:bCs/>
        </w:rPr>
        <w:t>予以</w:t>
      </w:r>
      <w:r>
        <w:rPr>
          <w:rFonts w:hint="eastAsia" w:ascii="仿宋_GB2312" w:hAnsi="宋体"/>
        </w:rPr>
        <w:t>协助。</w:t>
      </w:r>
    </w:p>
    <w:p>
      <w:pPr>
        <w:rPr>
          <w:rFonts w:hint="eastAsia" w:ascii="仿宋_GB2312" w:hAnsi="黑体"/>
        </w:rPr>
      </w:pPr>
      <w:r>
        <w:rPr>
          <w:rFonts w:hint="eastAsia" w:ascii="仿宋_GB2312" w:hAnsi="宋体"/>
        </w:rPr>
        <w:t xml:space="preserve">   </w:t>
      </w:r>
      <w:r>
        <w:rPr>
          <w:rFonts w:hint="eastAsia" w:ascii="仿宋_GB2312" w:hAnsi="黑体"/>
          <w:bCs/>
        </w:rPr>
        <w:t xml:space="preserve"> 必要时，</w:t>
      </w:r>
      <w:r>
        <w:rPr>
          <w:rFonts w:hint="eastAsia" w:ascii="仿宋_GB2312" w:hAnsi="宋体"/>
        </w:rPr>
        <w:t>可以向证据所在地的人民检察院</w:t>
      </w:r>
      <w:r>
        <w:rPr>
          <w:rFonts w:hint="eastAsia" w:ascii="仿宋_GB2312" w:hAnsi="黑体"/>
          <w:bCs/>
        </w:rPr>
        <w:t>发</w:t>
      </w:r>
      <w:r>
        <w:rPr>
          <w:rFonts w:hint="eastAsia" w:ascii="仿宋_GB2312" w:hAnsi="宋体"/>
        </w:rPr>
        <w:t>函调</w:t>
      </w:r>
      <w:r>
        <w:rPr>
          <w:rFonts w:hint="eastAsia" w:ascii="仿宋_GB2312" w:hAnsi="黑体"/>
          <w:bCs/>
        </w:rPr>
        <w:t>取证据</w:t>
      </w:r>
      <w:r>
        <w:rPr>
          <w:rFonts w:hint="eastAsia" w:ascii="仿宋_GB2312" w:hAnsi="宋体"/>
        </w:rPr>
        <w:t>。</w:t>
      </w:r>
      <w:r>
        <w:rPr>
          <w:rFonts w:hint="eastAsia" w:ascii="仿宋_GB2312" w:hAnsi="黑体"/>
          <w:bCs/>
        </w:rPr>
        <w:t>调取</w:t>
      </w:r>
      <w:r>
        <w:rPr>
          <w:rFonts w:hint="eastAsia" w:ascii="仿宋_GB2312" w:hAnsi="宋体"/>
        </w:rPr>
        <w:t>证据</w:t>
      </w:r>
      <w:r>
        <w:rPr>
          <w:rFonts w:hint="eastAsia" w:ascii="仿宋_GB2312" w:hAnsi="黑体"/>
          <w:bCs/>
        </w:rPr>
        <w:t>的函件</w:t>
      </w:r>
      <w:r>
        <w:rPr>
          <w:rFonts w:hint="eastAsia" w:ascii="仿宋_GB2312" w:hAnsi="宋体"/>
        </w:rPr>
        <w:t>应当注明取证对象的具体内容和确切地址。协助的人民检察院应当</w:t>
      </w:r>
      <w:r>
        <w:rPr>
          <w:rFonts w:hint="eastAsia" w:ascii="仿宋_GB2312" w:hAnsi="黑体"/>
          <w:bCs/>
        </w:rPr>
        <w:t>在</w:t>
      </w:r>
      <w:r>
        <w:rPr>
          <w:rFonts w:hint="eastAsia" w:ascii="仿宋_GB2312" w:hAnsi="宋体"/>
        </w:rPr>
        <w:t>收到函件后一个月内将调查结果送达请</w:t>
      </w:r>
      <w:r>
        <w:rPr>
          <w:rFonts w:hint="eastAsia" w:ascii="仿宋_GB2312" w:hAnsi="黑体"/>
          <w:bCs/>
        </w:rPr>
        <w:t>求</w:t>
      </w:r>
      <w:r>
        <w:rPr>
          <w:rFonts w:hint="eastAsia" w:ascii="仿宋_GB2312" w:hAnsi="宋体"/>
        </w:rPr>
        <w:t>的人民检察院。</w:t>
      </w:r>
    </w:p>
    <w:p>
      <w:pPr>
        <w:ind w:firstLine="632" w:firstLineChars="200"/>
        <w:rPr>
          <w:rFonts w:hint="eastAsia" w:ascii="仿宋_GB2312" w:hAnsi="宋体"/>
        </w:rPr>
      </w:pPr>
      <w:r>
        <w:rPr>
          <w:rFonts w:hint="eastAsia" w:ascii="黑体" w:hAnsi="黑体" w:eastAsia="黑体"/>
        </w:rPr>
        <w:t>第二百三十三条</w:t>
      </w:r>
      <w:r>
        <w:rPr>
          <w:rFonts w:hint="eastAsia" w:ascii="黑体" w:hAnsi="华文仿宋" w:eastAsia="黑体"/>
          <w:szCs w:val="32"/>
        </w:rPr>
        <w:t xml:space="preserve">  </w:t>
      </w:r>
      <w:r>
        <w:rPr>
          <w:rFonts w:hint="eastAsia" w:ascii="仿宋_GB2312" w:hAnsi="宋体"/>
        </w:rPr>
        <w:t>调取物证应当调取原物。原物不便搬运、保存，或者依法应当返还被害人，或者因保密工作需要不能调取原物的，可以将原</w:t>
      </w:r>
      <w:r>
        <w:rPr>
          <w:rFonts w:hint="eastAsia" w:ascii="仿宋_GB2312" w:hAnsi="黑体"/>
          <w:bCs/>
        </w:rPr>
        <w:t>物封存，并</w:t>
      </w:r>
      <w:r>
        <w:rPr>
          <w:rFonts w:hint="eastAsia" w:ascii="仿宋_GB2312" w:hAnsi="宋体"/>
        </w:rPr>
        <w:t>拍照、录像。对原物拍照或者录像应当足以反映原物的外形、内容。</w:t>
      </w:r>
    </w:p>
    <w:p>
      <w:pPr>
        <w:ind w:firstLine="632" w:firstLineChars="200"/>
        <w:rPr>
          <w:rFonts w:hint="eastAsia" w:ascii="仿宋_GB2312" w:hAnsi="宋体"/>
        </w:rPr>
      </w:pPr>
      <w:r>
        <w:rPr>
          <w:rFonts w:hint="eastAsia" w:ascii="仿宋_GB2312" w:hAnsi="宋体"/>
        </w:rPr>
        <w:t>调取书证、视听资料应当调取原件。取得原件确有困难或者因保密需要不能调取原件的，可以调取副本或者复制件。</w:t>
      </w:r>
    </w:p>
    <w:p>
      <w:pPr>
        <w:ind w:firstLine="632" w:firstLineChars="200"/>
        <w:rPr>
          <w:rFonts w:hint="eastAsia" w:ascii="仿宋_GB2312" w:hAnsi="黑体"/>
        </w:rPr>
      </w:pPr>
      <w:r>
        <w:rPr>
          <w:rFonts w:hint="eastAsia" w:ascii="仿宋_GB2312" w:hAnsi="宋体"/>
        </w:rPr>
        <w:t>调取书证、视听资料的副本、复制件和物证的照片、录像的，应当</w:t>
      </w:r>
      <w:r>
        <w:rPr>
          <w:rFonts w:hint="eastAsia" w:ascii="仿宋_GB2312" w:hAnsi="黑体"/>
          <w:bCs/>
        </w:rPr>
        <w:t>书面记明</w:t>
      </w:r>
      <w:r>
        <w:rPr>
          <w:rFonts w:hint="eastAsia" w:ascii="仿宋_GB2312" w:hAnsi="宋体"/>
        </w:rPr>
        <w:t>不能调取原件、原物的原因，制作过程和原件、原物存放地点，并由制作人员和原书证、视听资料、物证持有人签名或者盖章。</w:t>
      </w:r>
    </w:p>
    <w:p>
      <w:pPr>
        <w:ind w:firstLine="632" w:firstLineChars="200"/>
        <w:rPr>
          <w:rFonts w:hint="eastAsia" w:ascii="仿宋_GB2312" w:hAnsi="宋体"/>
        </w:rPr>
      </w:pPr>
      <w:r>
        <w:rPr>
          <w:rFonts w:hint="eastAsia" w:ascii="黑体" w:hAnsi="黑体" w:eastAsia="黑体"/>
        </w:rPr>
        <w:t>第二百三十四条</w:t>
      </w:r>
      <w:r>
        <w:rPr>
          <w:rFonts w:hint="eastAsia" w:ascii="黑体" w:hAnsi="黑体" w:eastAsia="黑体"/>
          <w:szCs w:val="32"/>
        </w:rPr>
        <w:t xml:space="preserve"> </w:t>
      </w:r>
      <w:r>
        <w:rPr>
          <w:rFonts w:hint="eastAsia" w:ascii="黑体" w:hAnsi="黑体" w:eastAsia="黑体"/>
          <w:bCs/>
          <w:szCs w:val="32"/>
        </w:rPr>
        <w:t xml:space="preserve"> </w:t>
      </w:r>
      <w:r>
        <w:rPr>
          <w:rFonts w:hint="eastAsia" w:ascii="仿宋_GB2312" w:hAnsi="黑体"/>
          <w:bCs/>
        </w:rPr>
        <w:t>在侦查活动</w:t>
      </w:r>
      <w:r>
        <w:rPr>
          <w:rFonts w:hint="eastAsia" w:ascii="仿宋_GB2312" w:hAnsi="宋体"/>
        </w:rPr>
        <w:t>中发现的可以证明犯罪嫌疑人有罪、无罪或者</w:t>
      </w:r>
      <w:r>
        <w:rPr>
          <w:rFonts w:hint="eastAsia" w:ascii="仿宋_GB2312" w:hAnsi="黑体"/>
          <w:bCs/>
        </w:rPr>
        <w:t>犯罪情节轻重</w:t>
      </w:r>
      <w:r>
        <w:rPr>
          <w:rFonts w:hint="eastAsia" w:ascii="仿宋_GB2312" w:hAnsi="宋体"/>
        </w:rPr>
        <w:t>的各种</w:t>
      </w:r>
      <w:r>
        <w:rPr>
          <w:rFonts w:hint="eastAsia" w:ascii="仿宋_GB2312" w:hAnsi="黑体"/>
          <w:bCs/>
        </w:rPr>
        <w:t>财物和文件，</w:t>
      </w:r>
      <w:r>
        <w:rPr>
          <w:rFonts w:hint="eastAsia" w:ascii="仿宋_GB2312" w:hAnsi="宋体"/>
        </w:rPr>
        <w:t>应当</w:t>
      </w:r>
      <w:r>
        <w:rPr>
          <w:rFonts w:hint="eastAsia" w:ascii="仿宋_GB2312" w:hAnsi="黑体"/>
          <w:bCs/>
        </w:rPr>
        <w:t>查封或者</w:t>
      </w:r>
      <w:r>
        <w:rPr>
          <w:rFonts w:hint="eastAsia" w:ascii="仿宋_GB2312" w:hAnsi="宋体"/>
        </w:rPr>
        <w:t>扣押；与案件无关的，不得</w:t>
      </w:r>
      <w:r>
        <w:rPr>
          <w:rFonts w:hint="eastAsia" w:ascii="仿宋_GB2312" w:hAnsi="黑体"/>
          <w:bCs/>
        </w:rPr>
        <w:t>查封或者</w:t>
      </w:r>
      <w:r>
        <w:rPr>
          <w:rFonts w:hint="eastAsia" w:ascii="仿宋_GB2312" w:hAnsi="宋体"/>
        </w:rPr>
        <w:t>扣押。</w:t>
      </w:r>
    </w:p>
    <w:p>
      <w:pPr>
        <w:ind w:firstLine="632" w:firstLineChars="200"/>
        <w:rPr>
          <w:rFonts w:hint="eastAsia" w:ascii="仿宋_GB2312" w:hAnsi="宋体"/>
        </w:rPr>
      </w:pPr>
      <w:r>
        <w:rPr>
          <w:rFonts w:hint="eastAsia" w:ascii="仿宋_GB2312" w:hAnsi="宋体"/>
        </w:rPr>
        <w:t>不能立即查明是否与案件有关的可疑的</w:t>
      </w:r>
      <w:r>
        <w:rPr>
          <w:rFonts w:hint="eastAsia" w:ascii="仿宋_GB2312" w:hAnsi="黑体"/>
          <w:bCs/>
        </w:rPr>
        <w:t>财物和文件</w:t>
      </w:r>
      <w:r>
        <w:rPr>
          <w:rFonts w:hint="eastAsia" w:ascii="仿宋_GB2312" w:hAnsi="宋体"/>
        </w:rPr>
        <w:t>，也可以</w:t>
      </w:r>
      <w:r>
        <w:rPr>
          <w:rFonts w:hint="eastAsia" w:ascii="仿宋_GB2312" w:hAnsi="黑体"/>
          <w:bCs/>
        </w:rPr>
        <w:t>查封或者</w:t>
      </w:r>
      <w:r>
        <w:rPr>
          <w:rFonts w:hint="eastAsia" w:ascii="仿宋_GB2312" w:hAnsi="宋体"/>
        </w:rPr>
        <w:t>扣押，但应当及时审查。经查明确实与案件无关的，应当在三日以内</w:t>
      </w:r>
      <w:r>
        <w:rPr>
          <w:rFonts w:hint="eastAsia" w:ascii="仿宋_GB2312" w:hAnsi="黑体"/>
          <w:bCs/>
        </w:rPr>
        <w:t>解除查封或者予以</w:t>
      </w:r>
      <w:r>
        <w:rPr>
          <w:rFonts w:hint="eastAsia" w:ascii="仿宋_GB2312" w:hAnsi="宋体"/>
        </w:rPr>
        <w:t>退还。</w:t>
      </w:r>
    </w:p>
    <w:p>
      <w:pPr>
        <w:ind w:firstLine="632" w:firstLineChars="200"/>
        <w:rPr>
          <w:rFonts w:hint="eastAsia" w:ascii="仿宋_GB2312" w:hAnsi="宋体"/>
        </w:rPr>
      </w:pPr>
      <w:r>
        <w:rPr>
          <w:rFonts w:hint="eastAsia" w:ascii="仿宋_GB2312" w:hAnsi="宋体"/>
        </w:rPr>
        <w:t>持有人拒绝交出应当</w:t>
      </w:r>
      <w:r>
        <w:rPr>
          <w:rFonts w:hint="eastAsia" w:ascii="仿宋_GB2312" w:hAnsi="黑体"/>
          <w:bCs/>
        </w:rPr>
        <w:t>查封、</w:t>
      </w:r>
      <w:r>
        <w:rPr>
          <w:rFonts w:hint="eastAsia" w:ascii="仿宋_GB2312" w:hAnsi="宋体"/>
        </w:rPr>
        <w:t>扣押的</w:t>
      </w:r>
      <w:r>
        <w:rPr>
          <w:rFonts w:hint="eastAsia" w:ascii="仿宋_GB2312" w:hAnsi="黑体"/>
          <w:bCs/>
        </w:rPr>
        <w:t>财物和文件</w:t>
      </w:r>
      <w:r>
        <w:rPr>
          <w:rFonts w:hint="eastAsia" w:ascii="仿宋_GB2312" w:hAnsi="宋体"/>
        </w:rPr>
        <w:t>的，可以强制</w:t>
      </w:r>
      <w:r>
        <w:rPr>
          <w:rFonts w:hint="eastAsia" w:ascii="仿宋_GB2312" w:hAnsi="黑体"/>
          <w:bCs/>
        </w:rPr>
        <w:t>查封、</w:t>
      </w:r>
      <w:r>
        <w:rPr>
          <w:rFonts w:hint="eastAsia" w:ascii="仿宋_GB2312" w:hAnsi="宋体"/>
        </w:rPr>
        <w:t>扣押。</w:t>
      </w:r>
    </w:p>
    <w:p>
      <w:pPr>
        <w:ind w:firstLine="632" w:firstLineChars="200"/>
        <w:rPr>
          <w:rFonts w:hint="eastAsia" w:ascii="仿宋_GB2312" w:hAnsi="黑体"/>
        </w:rPr>
      </w:pPr>
      <w:r>
        <w:rPr>
          <w:rFonts w:hint="eastAsia" w:ascii="仿宋_GB2312" w:hAnsi="黑体"/>
          <w:bCs/>
        </w:rPr>
        <w:t>对于犯罪嫌疑人、被告人到案时随身携带的物品需要扣押的，可以依照前款规定办理。对于与案件无关的个人用品，应当逐件登记，并随案移交或者退还其家属。</w:t>
      </w:r>
    </w:p>
    <w:p>
      <w:pPr>
        <w:rPr>
          <w:rFonts w:hint="eastAsia" w:ascii="仿宋_GB2312" w:hAnsi="黑体"/>
          <w:bCs/>
        </w:rPr>
      </w:pPr>
      <w:r>
        <w:rPr>
          <w:rFonts w:hint="eastAsia" w:ascii="黑体" w:hAnsi="黑体" w:eastAsia="黑体"/>
        </w:rPr>
        <w:t xml:space="preserve">    第二百三十五条 </w:t>
      </w:r>
      <w:r>
        <w:rPr>
          <w:rFonts w:hint="eastAsia" w:ascii="仿宋_GB2312" w:hAnsi="黑体"/>
          <w:szCs w:val="32"/>
        </w:rPr>
        <w:t xml:space="preserve"> </w:t>
      </w:r>
      <w:r>
        <w:rPr>
          <w:rFonts w:hint="eastAsia" w:ascii="仿宋_GB2312" w:hAnsi="黑体"/>
          <w:bCs/>
        </w:rPr>
        <w:t>人民检察院查封、扣押财物和文件，应当经检察长批准，由两名以上检察人员执行。</w:t>
      </w:r>
    </w:p>
    <w:p>
      <w:pPr>
        <w:ind w:firstLine="632" w:firstLineChars="200"/>
        <w:rPr>
          <w:rFonts w:hint="eastAsia" w:ascii="仿宋_GB2312" w:hAnsi="黑体"/>
          <w:bCs/>
        </w:rPr>
      </w:pPr>
      <w:r>
        <w:rPr>
          <w:rFonts w:hint="eastAsia" w:ascii="仿宋_GB2312" w:hAnsi="黑体"/>
          <w:bCs/>
        </w:rPr>
        <w:t>需要查封、扣押的财物和文件不在本辖区的，办理案件的人民检察院应当依照有关</w:t>
      </w:r>
      <w:r>
        <w:rPr>
          <w:rFonts w:hint="eastAsia" w:ascii="仿宋_GB2312" w:hAnsi="黑体"/>
          <w:bCs/>
        </w:rPr>
        <w:fldChar w:fldCharType="begin"/>
      </w:r>
      <w:r>
        <w:rPr>
          <w:rFonts w:hint="eastAsia" w:ascii="仿宋_GB2312" w:hAnsi="黑体"/>
          <w:bCs/>
        </w:rPr>
        <w:instrText xml:space="preserve"> HYPERLINK "http://www.110.com/fagui/" </w:instrText>
      </w:r>
      <w:r>
        <w:rPr>
          <w:rFonts w:hint="eastAsia" w:ascii="仿宋_GB2312" w:hAnsi="黑体"/>
          <w:bCs/>
        </w:rPr>
        <w:fldChar w:fldCharType="separate"/>
      </w:r>
      <w:r>
        <w:rPr>
          <w:rFonts w:hint="eastAsia" w:ascii="仿宋_GB2312" w:hAnsi="黑体"/>
          <w:bCs/>
        </w:rPr>
        <w:t>法律</w:t>
      </w:r>
      <w:r>
        <w:rPr>
          <w:rFonts w:hint="eastAsia" w:ascii="仿宋_GB2312" w:hAnsi="黑体"/>
          <w:bCs/>
        </w:rPr>
        <w:fldChar w:fldCharType="end"/>
      </w:r>
      <w:r>
        <w:rPr>
          <w:rFonts w:hint="eastAsia" w:ascii="仿宋_GB2312" w:hAnsi="黑体"/>
          <w:bCs/>
        </w:rPr>
        <w:t>及有关规定，持相关</w:t>
      </w:r>
      <w:r>
        <w:rPr>
          <w:rFonts w:hint="eastAsia" w:ascii="仿宋_GB2312" w:hAnsi="黑体"/>
          <w:bCs/>
        </w:rPr>
        <w:fldChar w:fldCharType="begin"/>
      </w:r>
      <w:r>
        <w:rPr>
          <w:rFonts w:hint="eastAsia" w:ascii="仿宋_GB2312" w:hAnsi="黑体"/>
          <w:bCs/>
        </w:rPr>
        <w:instrText xml:space="preserve"> HYPERLINK "http://www.110.com/fagui/" </w:instrText>
      </w:r>
      <w:r>
        <w:rPr>
          <w:rFonts w:hint="eastAsia" w:ascii="仿宋_GB2312" w:hAnsi="黑体"/>
          <w:bCs/>
        </w:rPr>
        <w:fldChar w:fldCharType="separate"/>
      </w:r>
      <w:r>
        <w:rPr>
          <w:rFonts w:hint="eastAsia" w:ascii="仿宋_GB2312" w:hAnsi="黑体"/>
          <w:bCs/>
        </w:rPr>
        <w:t>法律</w:t>
      </w:r>
      <w:r>
        <w:rPr>
          <w:rFonts w:hint="eastAsia" w:ascii="仿宋_GB2312" w:hAnsi="黑体"/>
          <w:bCs/>
        </w:rPr>
        <w:fldChar w:fldCharType="end"/>
      </w:r>
      <w:r>
        <w:rPr>
          <w:rFonts w:hint="eastAsia" w:ascii="仿宋_GB2312" w:hAnsi="黑体"/>
          <w:bCs/>
        </w:rPr>
        <w:t>文书及简要案情等说明材料，商请被查封、扣押财物和文件所在地的人民检察院协助执行。</w:t>
      </w:r>
    </w:p>
    <w:p>
      <w:pPr>
        <w:ind w:firstLine="632" w:firstLineChars="200"/>
        <w:rPr>
          <w:rFonts w:hint="eastAsia" w:ascii="仿宋_GB2312" w:hAnsi="黑体"/>
        </w:rPr>
      </w:pPr>
      <w:r>
        <w:rPr>
          <w:rFonts w:hint="eastAsia" w:ascii="仿宋_GB2312" w:hAnsi="黑体"/>
          <w:bCs/>
        </w:rPr>
        <w:t>被请求协助的人民检察院有异议的，可以与办理案件的人民检察院进行协商，必要时，报请共同的上级人民检察院决定。</w:t>
      </w:r>
      <w:r>
        <w:rPr>
          <w:rFonts w:hint="eastAsia" w:ascii="仿宋_GB2312" w:hAnsi="黑体" w:cs="宋体"/>
          <w:kern w:val="0"/>
          <w:szCs w:val="24"/>
        </w:rPr>
        <w:t xml:space="preserve">    </w:t>
      </w:r>
    </w:p>
    <w:p>
      <w:pPr>
        <w:widowControl/>
        <w:ind w:firstLine="632" w:firstLineChars="200"/>
        <w:rPr>
          <w:rFonts w:hint="eastAsia" w:ascii="仿宋_GB2312" w:hAnsi="宋体"/>
        </w:rPr>
      </w:pPr>
      <w:r>
        <w:rPr>
          <w:rFonts w:hint="eastAsia" w:ascii="黑体" w:hAnsi="黑体" w:eastAsia="黑体"/>
        </w:rPr>
        <w:t>第二百三十六条</w:t>
      </w:r>
      <w:r>
        <w:rPr>
          <w:rFonts w:hint="eastAsia" w:ascii="黑体" w:hAnsi="黑体" w:eastAsia="黑体"/>
          <w:szCs w:val="24"/>
        </w:rPr>
        <w:t xml:space="preserve"> </w:t>
      </w:r>
      <w:r>
        <w:rPr>
          <w:rFonts w:hint="eastAsia" w:ascii="仿宋_GB2312" w:hAnsi="黑体"/>
          <w:szCs w:val="24"/>
        </w:rPr>
        <w:t xml:space="preserve"> </w:t>
      </w:r>
      <w:r>
        <w:rPr>
          <w:rFonts w:hint="eastAsia" w:ascii="仿宋_GB2312" w:hAnsi="宋体"/>
        </w:rPr>
        <w:t>对于</w:t>
      </w:r>
      <w:r>
        <w:rPr>
          <w:rFonts w:hint="eastAsia" w:ascii="仿宋_GB2312" w:hAnsi="黑体"/>
          <w:bCs/>
        </w:rPr>
        <w:t>查封、</w:t>
      </w:r>
      <w:r>
        <w:rPr>
          <w:rFonts w:hint="eastAsia" w:ascii="仿宋_GB2312" w:hAnsi="宋体"/>
        </w:rPr>
        <w:t>扣押的</w:t>
      </w:r>
      <w:r>
        <w:rPr>
          <w:rFonts w:hint="eastAsia" w:ascii="仿宋_GB2312" w:hAnsi="黑体"/>
          <w:bCs/>
        </w:rPr>
        <w:t>财物和文件</w:t>
      </w:r>
      <w:r>
        <w:rPr>
          <w:rFonts w:hint="eastAsia" w:ascii="仿宋_GB2312" w:hAnsi="宋体"/>
        </w:rPr>
        <w:t>，</w:t>
      </w:r>
      <w:r>
        <w:rPr>
          <w:rFonts w:hint="eastAsia" w:ascii="仿宋_GB2312" w:hAnsi="黑体"/>
          <w:bCs/>
        </w:rPr>
        <w:t>检察</w:t>
      </w:r>
      <w:r>
        <w:rPr>
          <w:rFonts w:hint="eastAsia" w:ascii="仿宋_GB2312" w:hAnsi="宋体"/>
        </w:rPr>
        <w:t>人员应当会同在场见证人和被</w:t>
      </w:r>
      <w:r>
        <w:rPr>
          <w:rFonts w:hint="eastAsia" w:ascii="仿宋_GB2312" w:hAnsi="黑体"/>
          <w:bCs/>
        </w:rPr>
        <w:t>查封、扣押</w:t>
      </w:r>
      <w:r>
        <w:rPr>
          <w:rFonts w:hint="eastAsia" w:ascii="仿宋_GB2312" w:hAnsi="宋体"/>
        </w:rPr>
        <w:t>物品持有人查点清楚，当场开列查封、扣押清单一式</w:t>
      </w:r>
      <w:r>
        <w:rPr>
          <w:rFonts w:hint="eastAsia" w:ascii="仿宋_GB2312" w:hAnsi="黑体"/>
          <w:bCs/>
        </w:rPr>
        <w:t>四</w:t>
      </w:r>
      <w:r>
        <w:rPr>
          <w:rFonts w:hint="eastAsia" w:ascii="仿宋_GB2312" w:hAnsi="宋体"/>
        </w:rPr>
        <w:t>份，</w:t>
      </w:r>
      <w:r>
        <w:rPr>
          <w:rFonts w:hint="eastAsia" w:ascii="仿宋_GB2312" w:hAnsi="黑体"/>
          <w:bCs/>
        </w:rPr>
        <w:t>注明查封、扣押</w:t>
      </w:r>
      <w:r>
        <w:rPr>
          <w:rFonts w:hint="eastAsia" w:ascii="仿宋_GB2312" w:hAnsi="宋体"/>
        </w:rPr>
        <w:t>物品的名称、型号、规格、数量、质量、颜色、新旧程度、</w:t>
      </w:r>
      <w:r>
        <w:rPr>
          <w:rFonts w:hint="eastAsia" w:ascii="仿宋_GB2312" w:hAnsi="黑体"/>
          <w:bCs/>
        </w:rPr>
        <w:t>包装等主要</w:t>
      </w:r>
      <w:r>
        <w:rPr>
          <w:rFonts w:hint="eastAsia" w:ascii="仿宋_GB2312" w:hAnsi="宋体"/>
        </w:rPr>
        <w:t>特征，由检察人员、见证人和持有人签名或者盖章，一份交给</w:t>
      </w:r>
      <w:r>
        <w:rPr>
          <w:rFonts w:hint="eastAsia" w:ascii="仿宋_GB2312" w:hAnsi="黑体"/>
          <w:bCs/>
        </w:rPr>
        <w:t>文件、资料和其他物品</w:t>
      </w:r>
      <w:r>
        <w:rPr>
          <w:rFonts w:hint="eastAsia" w:ascii="仿宋_GB2312" w:hAnsi="宋体"/>
        </w:rPr>
        <w:t>持有人，一份交</w:t>
      </w:r>
      <w:r>
        <w:rPr>
          <w:rFonts w:hint="eastAsia" w:ascii="仿宋_GB2312" w:hAnsi="黑体"/>
          <w:bCs/>
        </w:rPr>
        <w:t>被查封、扣押文件、资料和其他物品保管人，</w:t>
      </w:r>
      <w:r>
        <w:rPr>
          <w:rFonts w:hint="eastAsia" w:ascii="仿宋_GB2312" w:hAnsi="宋体"/>
        </w:rPr>
        <w:t>一份附卷</w:t>
      </w:r>
      <w:r>
        <w:rPr>
          <w:rFonts w:hint="eastAsia" w:ascii="仿宋_GB2312" w:hAnsi="黑体"/>
          <w:bCs/>
        </w:rPr>
        <w:t>，一份保存</w:t>
      </w:r>
      <w:r>
        <w:rPr>
          <w:rFonts w:hint="eastAsia" w:ascii="仿宋_GB2312" w:hAnsi="宋体"/>
        </w:rPr>
        <w:t>。持有人拒绝签名、盖章</w:t>
      </w:r>
      <w:r>
        <w:rPr>
          <w:rFonts w:hint="eastAsia" w:ascii="仿宋_GB2312" w:hAnsi="黑体"/>
          <w:bCs/>
        </w:rPr>
        <w:t>或者不在场的</w:t>
      </w:r>
      <w:r>
        <w:rPr>
          <w:rFonts w:hint="eastAsia" w:ascii="仿宋_GB2312" w:hAnsi="宋体"/>
        </w:rPr>
        <w:t>，应当在清单上记明。</w:t>
      </w:r>
    </w:p>
    <w:p>
      <w:pPr>
        <w:widowControl/>
        <w:ind w:firstLine="632" w:firstLineChars="200"/>
        <w:rPr>
          <w:rFonts w:hint="eastAsia" w:ascii="仿宋_GB2312" w:hAnsi="黑体"/>
          <w:bCs/>
        </w:rPr>
      </w:pPr>
      <w:r>
        <w:rPr>
          <w:rFonts w:hint="eastAsia" w:ascii="仿宋_GB2312" w:hAnsi="黑体"/>
          <w:bCs/>
        </w:rPr>
        <w:t>查封、</w:t>
      </w:r>
      <w:r>
        <w:rPr>
          <w:rFonts w:hint="eastAsia" w:ascii="仿宋_GB2312" w:hAnsi="宋体"/>
        </w:rPr>
        <w:t>扣押</w:t>
      </w:r>
      <w:r>
        <w:rPr>
          <w:rFonts w:hint="eastAsia" w:ascii="仿宋_GB2312" w:hAnsi="黑体"/>
          <w:bCs/>
        </w:rPr>
        <w:t>外币、</w:t>
      </w:r>
      <w:r>
        <w:rPr>
          <w:rFonts w:hint="eastAsia" w:ascii="仿宋_GB2312" w:hAnsi="宋体"/>
        </w:rPr>
        <w:t>金银珠宝、文物、名贵字画以及其他不易辨别真伪的贵重物品，应当</w:t>
      </w:r>
      <w:r>
        <w:rPr>
          <w:rFonts w:hint="eastAsia" w:ascii="仿宋_GB2312" w:hAnsi="黑体"/>
          <w:bCs/>
        </w:rPr>
        <w:t>在拍照或者录像后</w:t>
      </w:r>
      <w:r>
        <w:rPr>
          <w:rFonts w:hint="eastAsia" w:ascii="仿宋_GB2312" w:hAnsi="宋体"/>
        </w:rPr>
        <w:t>当场密封，由</w:t>
      </w:r>
      <w:r>
        <w:rPr>
          <w:rFonts w:hint="eastAsia" w:ascii="仿宋_GB2312" w:hAnsi="黑体"/>
          <w:bCs/>
        </w:rPr>
        <w:t>检察人员、</w:t>
      </w:r>
      <w:r>
        <w:rPr>
          <w:rFonts w:hint="eastAsia" w:ascii="仿宋_GB2312" w:hAnsi="宋体"/>
        </w:rPr>
        <w:t>见证人和被扣押物品持有人在密封材料上签名或者盖章，</w:t>
      </w:r>
      <w:r>
        <w:rPr>
          <w:rFonts w:hint="eastAsia" w:ascii="仿宋_GB2312" w:hAnsi="黑体"/>
          <w:bCs/>
        </w:rPr>
        <w:t>根据办案需要及时委托具有资质的部门出具鉴定报告。启封时应当有见证人或者持有人在场并且签名或者盖章。</w:t>
      </w:r>
    </w:p>
    <w:p>
      <w:pPr>
        <w:widowControl/>
        <w:ind w:firstLine="632" w:firstLineChars="200"/>
        <w:rPr>
          <w:rFonts w:hint="eastAsia" w:ascii="仿宋_GB2312" w:hAnsi="黑体"/>
          <w:bCs/>
        </w:rPr>
      </w:pPr>
      <w:r>
        <w:rPr>
          <w:rFonts w:hint="eastAsia" w:ascii="仿宋_GB2312" w:hAnsi="黑体"/>
          <w:bCs/>
        </w:rPr>
        <w:t>查封、扣押存折、信用卡、有价证券等支付凭证和具有一定特征能够证明案情的现金，应当注明特征、编号、种类、面值、张数、金额等，由检察人员、见证人和被扣押物品持有人在密封材料上签名或者盖章。启封时应当有见证人或者持有人在场并签名或者盖章。</w:t>
      </w:r>
    </w:p>
    <w:p>
      <w:pPr>
        <w:ind w:firstLine="632" w:firstLineChars="200"/>
        <w:rPr>
          <w:rFonts w:hint="eastAsia" w:ascii="黑体" w:hAnsi="黑体" w:eastAsia="黑体"/>
        </w:rPr>
      </w:pPr>
      <w:r>
        <w:rPr>
          <w:rFonts w:hint="eastAsia" w:ascii="仿宋_GB2312" w:hAnsi="黑体"/>
          <w:bCs/>
        </w:rPr>
        <w:t>查封、扣押易损毁、灭失、变质以及其他不宜长期保存的物品，应当用笔录、绘图、拍照、录像等方法加以保全后进行封存，或者经检察长批准后委托有关部门变卖、拍卖。变卖、拍卖的价款暂予保存，待诉讼终结后一并处理。</w:t>
      </w:r>
    </w:p>
    <w:p>
      <w:pPr>
        <w:ind w:firstLine="632" w:firstLineChars="200"/>
        <w:rPr>
          <w:rFonts w:hint="eastAsia" w:ascii="仿宋_GB2312" w:hAnsi="宋体"/>
        </w:rPr>
      </w:pPr>
      <w:r>
        <w:rPr>
          <w:rFonts w:hint="eastAsia" w:ascii="黑体" w:hAnsi="黑体" w:eastAsia="黑体"/>
        </w:rPr>
        <w:t>第二百三十七条</w:t>
      </w:r>
      <w:r>
        <w:rPr>
          <w:rFonts w:hint="eastAsia" w:ascii="宋体" w:hAnsi="宋体"/>
        </w:rPr>
        <w:t xml:space="preserve"> </w:t>
      </w:r>
      <w:r>
        <w:rPr>
          <w:rFonts w:hint="eastAsia" w:ascii="宋体" w:hAnsi="宋体"/>
          <w:szCs w:val="24"/>
        </w:rPr>
        <w:t xml:space="preserve"> </w:t>
      </w:r>
      <w:r>
        <w:rPr>
          <w:rFonts w:hint="eastAsia" w:ascii="仿宋_GB2312" w:hAnsi="宋体"/>
        </w:rPr>
        <w:t>对于应当查封的不动产和置于该不动产上不宜移动的设施、家具和其他相关财物，以及涉案的车辆、船舶、航空器和大型机械、设备等财物，必要时可以扣押其权利证书，经拍照或者录像后原地封存，并开具查封清单一式四份，注明相关财物的详细地址和相关特征，同时注明已经拍照或者录像及其权利证书已被扣押，由检察人员、见证人和持有人签名或者盖章。持有人拒绝签名、盖章或者不在场的，应当在清单上注明。</w:t>
      </w:r>
    </w:p>
    <w:p>
      <w:pPr>
        <w:ind w:firstLine="632" w:firstLineChars="200"/>
        <w:rPr>
          <w:rFonts w:hint="eastAsia" w:ascii="仿宋_GB2312" w:hAnsi="宋体"/>
        </w:rPr>
      </w:pPr>
      <w:r>
        <w:rPr>
          <w:rFonts w:hint="eastAsia" w:ascii="仿宋_GB2312" w:hAnsi="宋体"/>
        </w:rPr>
        <w:t>人民检察院查封不动产和置于该不动产上不宜移动的设施、家具和其他相关财物，以及涉案的车辆、船舶、航空器和大型机械、设备等财物，应当在保证侦查活动正常进行的同时，尽量不影响有关当事人的正常生活和生产经营活动。必要时，可以将被查封的财物交持有人或者其近亲属保管，并书面告知保管人对被查封的财物应当妥善保管，不得转移、变卖、毁损、出租、抵押、赠予等。</w:t>
      </w:r>
    </w:p>
    <w:p>
      <w:pPr>
        <w:widowControl/>
        <w:ind w:firstLine="632" w:firstLineChars="200"/>
        <w:rPr>
          <w:rFonts w:hint="eastAsia" w:ascii="仿宋_GB2312" w:hAnsi="宋体"/>
        </w:rPr>
      </w:pPr>
      <w:r>
        <w:rPr>
          <w:rFonts w:hint="eastAsia" w:ascii="仿宋_GB2312" w:hAnsi="宋体"/>
        </w:rPr>
        <w:t>人民检察院应当将查封决定书副本送达不动产、生产设备或者车辆、船舶、航空器等财物的登记、管理部门，告知其在查封期间禁止办理抵押、转让、出售等权属关系变更、转移登记手续。</w:t>
      </w:r>
    </w:p>
    <w:p>
      <w:pPr>
        <w:rPr>
          <w:rFonts w:hint="eastAsia" w:ascii="仿宋_GB2312" w:hAnsi="宋体"/>
        </w:rPr>
      </w:pPr>
      <w:r>
        <w:rPr>
          <w:rFonts w:hint="eastAsia" w:ascii="黑体" w:hAnsi="黑体" w:eastAsia="黑体"/>
        </w:rPr>
        <w:t xml:space="preserve">    第二百三十八条 </w:t>
      </w:r>
      <w:r>
        <w:rPr>
          <w:rFonts w:hint="eastAsia" w:ascii="仿宋_GB2312" w:hAnsi="黑体"/>
        </w:rPr>
        <w:t xml:space="preserve"> </w:t>
      </w:r>
      <w:r>
        <w:rPr>
          <w:rFonts w:hint="eastAsia" w:ascii="仿宋_GB2312" w:hAnsi="宋体"/>
        </w:rPr>
        <w:t>扣押犯罪嫌疑人的邮件、电报或者电子邮件，应当经检察长批准，通知邮电部门或者网络服务</w:t>
      </w:r>
      <w:r>
        <w:rPr>
          <w:rFonts w:hint="eastAsia" w:ascii="仿宋_GB2312" w:hAnsi="黑体"/>
          <w:bCs/>
        </w:rPr>
        <w:t>单位</w:t>
      </w:r>
      <w:r>
        <w:rPr>
          <w:rFonts w:hint="eastAsia" w:ascii="仿宋_GB2312" w:hAnsi="宋体"/>
        </w:rPr>
        <w:t>将有关的邮件、电报或者电子邮件检交扣押。</w:t>
      </w:r>
    </w:p>
    <w:p>
      <w:pPr>
        <w:ind w:firstLine="632" w:firstLineChars="200"/>
        <w:rPr>
          <w:rFonts w:hint="eastAsia" w:ascii="仿宋_GB2312" w:hAnsi="宋体"/>
        </w:rPr>
      </w:pPr>
      <w:r>
        <w:rPr>
          <w:rFonts w:hint="eastAsia" w:ascii="仿宋_GB2312" w:hAnsi="宋体"/>
        </w:rPr>
        <w:t>不需要继续</w:t>
      </w:r>
      <w:r>
        <w:rPr>
          <w:rFonts w:hint="eastAsia" w:ascii="仿宋_GB2312" w:hAnsi="宋体"/>
          <w:szCs w:val="32"/>
        </w:rPr>
        <w:t>扣押的时候，</w:t>
      </w:r>
      <w:r>
        <w:rPr>
          <w:rFonts w:hint="eastAsia" w:ascii="仿宋_GB2312" w:hAnsi="宋体"/>
        </w:rPr>
        <w:t>应当立即通知邮电部门或者网络服务</w:t>
      </w:r>
      <w:r>
        <w:rPr>
          <w:rFonts w:hint="eastAsia" w:ascii="仿宋_GB2312" w:hAnsi="黑体"/>
          <w:bCs/>
        </w:rPr>
        <w:t>单位</w:t>
      </w:r>
      <w:r>
        <w:rPr>
          <w:rFonts w:hint="eastAsia" w:ascii="仿宋_GB2312" w:hAnsi="宋体"/>
        </w:rPr>
        <w:t>。</w:t>
      </w:r>
    </w:p>
    <w:p>
      <w:pPr>
        <w:ind w:firstLine="632" w:firstLineChars="200"/>
        <w:rPr>
          <w:rFonts w:hint="eastAsia" w:ascii="仿宋_GB2312" w:hAnsi="黑体"/>
        </w:rPr>
      </w:pPr>
      <w:r>
        <w:rPr>
          <w:rFonts w:hint="eastAsia" w:ascii="仿宋_GB2312" w:hAnsi="黑体"/>
          <w:bCs/>
        </w:rPr>
        <w:t>对于可以作为证据使用的录音、录像带、电子数据存储介质，应当记明案由、对象、内容，录取、复制的时间、地点、规格、类别、应用长度、文件格式及长度等，妥为保管，并制作清单，随案移送。</w:t>
      </w:r>
    </w:p>
    <w:p>
      <w:pPr>
        <w:ind w:firstLine="632" w:firstLineChars="200"/>
        <w:rPr>
          <w:rFonts w:hint="eastAsia" w:ascii="仿宋_GB2312" w:hAnsi="黑体"/>
          <w:bCs/>
        </w:rPr>
      </w:pPr>
      <w:r>
        <w:rPr>
          <w:rFonts w:hint="eastAsia" w:ascii="黑体" w:hAnsi="黑体" w:eastAsia="黑体"/>
        </w:rPr>
        <w:t xml:space="preserve">第二百三十九条  </w:t>
      </w:r>
      <w:r>
        <w:rPr>
          <w:rFonts w:hint="eastAsia" w:ascii="仿宋_GB2312" w:hAnsi="黑体"/>
          <w:bCs/>
        </w:rPr>
        <w:t xml:space="preserve">查封单位的涉密电子设备、文件等物品，应当在拍照或者录像后当场密封，由检察人员、见证人、单位有关负责人签名或者盖章。启封时应当有见证人、单位有关负责人在场并签名或者盖章。 </w:t>
      </w:r>
    </w:p>
    <w:p>
      <w:pPr>
        <w:ind w:firstLine="632" w:firstLineChars="200"/>
        <w:rPr>
          <w:rFonts w:hint="eastAsia" w:ascii="仿宋_GB2312" w:hAnsi="黑体"/>
          <w:bCs/>
        </w:rPr>
      </w:pPr>
      <w:r>
        <w:rPr>
          <w:rFonts w:hint="eastAsia" w:ascii="仿宋_GB2312" w:hAnsi="黑体"/>
          <w:bCs/>
        </w:rPr>
        <w:t>对于有关人员拒绝按照前款有关规定签名或者盖章的，人民检察院应当在相关文书上注明。</w:t>
      </w:r>
    </w:p>
    <w:p>
      <w:pPr>
        <w:ind w:firstLine="632" w:firstLineChars="200"/>
        <w:rPr>
          <w:rFonts w:hint="eastAsia" w:ascii="仿宋_GB2312" w:hAnsi="黑体"/>
        </w:rPr>
      </w:pPr>
      <w:r>
        <w:rPr>
          <w:rFonts w:hint="eastAsia" w:ascii="仿宋_GB2312" w:hAnsi="黑体"/>
          <w:bCs/>
        </w:rPr>
        <w:t>对犯罪嫌疑人使用违法所得与合法收入共同购置的不可分割的财产，可以先行查封、扣押、冻结。对无法分割退还的财产，应当在结案后予以拍卖、变卖，对不属于违法所得的部分予以退还。</w:t>
      </w:r>
    </w:p>
    <w:p>
      <w:pPr>
        <w:ind w:firstLine="632" w:firstLineChars="200"/>
        <w:rPr>
          <w:rFonts w:hint="eastAsia" w:ascii="仿宋_GB2312" w:hAnsi="黑体"/>
        </w:rPr>
      </w:pPr>
      <w:r>
        <w:rPr>
          <w:rFonts w:hint="eastAsia" w:ascii="黑体" w:hAnsi="黑体" w:eastAsia="黑体"/>
        </w:rPr>
        <w:t xml:space="preserve">第二百四十条 </w:t>
      </w:r>
      <w:r>
        <w:rPr>
          <w:rFonts w:hint="eastAsia" w:ascii="宋体" w:hAnsi="宋体"/>
        </w:rPr>
        <w:t xml:space="preserve"> </w:t>
      </w:r>
      <w:r>
        <w:rPr>
          <w:rFonts w:hint="eastAsia" w:ascii="仿宋_GB2312" w:hAnsi="宋体"/>
        </w:rPr>
        <w:t>对于</w:t>
      </w:r>
      <w:r>
        <w:rPr>
          <w:rFonts w:hint="eastAsia" w:ascii="仿宋_GB2312" w:hAnsi="黑体"/>
          <w:bCs/>
        </w:rPr>
        <w:t>查封、</w:t>
      </w:r>
      <w:r>
        <w:rPr>
          <w:rFonts w:hint="eastAsia" w:ascii="仿宋_GB2312" w:hAnsi="宋体"/>
        </w:rPr>
        <w:t>扣押在人民检察院的物品、文件、邮件、电报，应当妥善保管，不得使用、调换、损毁或者自行处理。经查明确实与案件无关的，应当在三日以内作出解除</w:t>
      </w:r>
      <w:r>
        <w:rPr>
          <w:rFonts w:hint="eastAsia" w:ascii="仿宋_GB2312" w:hAnsi="黑体"/>
          <w:bCs/>
        </w:rPr>
        <w:t>或者退还决定，并通知有关单位、当事人办理相关手续。</w:t>
      </w:r>
    </w:p>
    <w:p>
      <w:pPr>
        <w:pStyle w:val="3"/>
        <w:keepNext w:val="0"/>
        <w:keepLines w:val="0"/>
        <w:spacing w:before="0" w:beforeLines="0" w:after="0" w:afterLines="0" w:line="240" w:lineRule="auto"/>
        <w:jc w:val="center"/>
        <w:rPr>
          <w:rFonts w:hint="eastAsia" w:ascii="黑体" w:hAnsi="黑体"/>
          <w:b w:val="0"/>
        </w:rPr>
      </w:pPr>
      <w:bookmarkStart w:id="51" w:name="_Toc23683"/>
      <w:bookmarkStart w:id="52" w:name="_Toc338841146"/>
      <w:r>
        <w:rPr>
          <w:rFonts w:hint="eastAsia" w:ascii="楷体_GB2312" w:hAnsi="楷体_GB2312" w:eastAsia="楷体_GB2312"/>
          <w:b w:val="0"/>
        </w:rPr>
        <w:t>第七节  查询、冻结</w:t>
      </w:r>
      <w:bookmarkEnd w:id="51"/>
      <w:bookmarkEnd w:id="52"/>
    </w:p>
    <w:p>
      <w:pPr>
        <w:ind w:firstLine="632" w:firstLineChars="200"/>
        <w:rPr>
          <w:rFonts w:hint="eastAsia" w:ascii="仿宋_GB2312" w:hAnsi="黑体"/>
        </w:rPr>
      </w:pPr>
      <w:r>
        <w:rPr>
          <w:rFonts w:hint="eastAsia" w:ascii="黑体" w:hAnsi="黑体" w:eastAsia="黑体"/>
          <w:szCs w:val="32"/>
        </w:rPr>
        <w:t>第</w:t>
      </w:r>
      <w:r>
        <w:rPr>
          <w:rFonts w:hint="eastAsia" w:ascii="黑体" w:hAnsi="黑体" w:eastAsia="黑体"/>
        </w:rPr>
        <w:t>二百四十一条</w:t>
      </w:r>
      <w:r>
        <w:rPr>
          <w:rFonts w:hint="eastAsia" w:ascii="黑体" w:hAnsi="黑体" w:eastAsia="黑体"/>
          <w:szCs w:val="32"/>
        </w:rPr>
        <w:t xml:space="preserve">  </w:t>
      </w:r>
      <w:r>
        <w:rPr>
          <w:rFonts w:hint="eastAsia" w:ascii="仿宋_GB2312" w:hAnsi="宋体"/>
        </w:rPr>
        <w:t>人民检察院根据侦查犯罪的需要，可以依照规定查询、冻结犯罪嫌疑人的存款、汇款</w:t>
      </w:r>
      <w:r>
        <w:rPr>
          <w:rFonts w:hint="eastAsia" w:ascii="仿宋_GB2312" w:hAnsi="黑体"/>
          <w:bCs/>
        </w:rPr>
        <w:t>、债券、股票、基金份额等财产，并可以要求有关单位和个人配合</w:t>
      </w:r>
      <w:r>
        <w:rPr>
          <w:rFonts w:hint="eastAsia" w:ascii="仿宋_GB2312" w:hAnsi="宋体"/>
        </w:rPr>
        <w:t>。</w:t>
      </w:r>
    </w:p>
    <w:p>
      <w:pPr>
        <w:ind w:firstLine="632" w:firstLineChars="200"/>
        <w:rPr>
          <w:rFonts w:hint="eastAsia" w:ascii="仿宋_GB2312" w:hAnsi="黑体"/>
        </w:rPr>
      </w:pPr>
      <w:r>
        <w:rPr>
          <w:rFonts w:hint="eastAsia" w:ascii="黑体" w:hAnsi="黑体" w:eastAsia="黑体"/>
        </w:rPr>
        <w:t>第二百四十二条</w:t>
      </w:r>
      <w:r>
        <w:rPr>
          <w:rFonts w:hint="eastAsia" w:ascii="黑体" w:hAnsi="黑体" w:eastAsia="黑体"/>
          <w:szCs w:val="32"/>
        </w:rPr>
        <w:t xml:space="preserve"> </w:t>
      </w:r>
      <w:r>
        <w:rPr>
          <w:rFonts w:hint="eastAsia" w:ascii="仿宋_GB2312" w:hAnsi="宋体"/>
        </w:rPr>
        <w:t xml:space="preserve"> </w:t>
      </w:r>
      <w:r>
        <w:rPr>
          <w:rFonts w:hint="eastAsia" w:ascii="仿宋_GB2312" w:hAnsi="黑体"/>
          <w:bCs/>
        </w:rPr>
        <w:t>查询、冻结犯罪嫌疑人的</w:t>
      </w:r>
      <w:r>
        <w:rPr>
          <w:rFonts w:hint="eastAsia" w:ascii="仿宋_GB2312" w:hAnsi="宋体"/>
        </w:rPr>
        <w:t>存款、汇款</w:t>
      </w:r>
      <w:r>
        <w:rPr>
          <w:rFonts w:hint="eastAsia" w:ascii="仿宋_GB2312" w:hAnsi="黑体"/>
          <w:bCs/>
        </w:rPr>
        <w:t>、债券、股票、基金份额等财产</w:t>
      </w:r>
      <w:r>
        <w:rPr>
          <w:rFonts w:hint="eastAsia" w:ascii="仿宋_GB2312" w:hAnsi="宋体"/>
        </w:rPr>
        <w:t>，应当经检察长批准，</w:t>
      </w:r>
      <w:r>
        <w:rPr>
          <w:rFonts w:hint="eastAsia" w:ascii="仿宋_GB2312" w:hAnsi="黑体"/>
          <w:bCs/>
        </w:rPr>
        <w:t>制作查询、冻结财产通知书，</w:t>
      </w:r>
      <w:r>
        <w:rPr>
          <w:rFonts w:hint="eastAsia" w:ascii="仿宋_GB2312" w:hAnsi="宋体"/>
        </w:rPr>
        <w:t>通知银行或者其他金融机构、邮电</w:t>
      </w:r>
      <w:r>
        <w:rPr>
          <w:rFonts w:hint="eastAsia" w:ascii="仿宋_GB2312" w:hAnsi="黑体"/>
          <w:bCs/>
        </w:rPr>
        <w:t>部门</w:t>
      </w:r>
      <w:r>
        <w:rPr>
          <w:rFonts w:hint="eastAsia" w:ascii="仿宋_GB2312" w:hAnsi="宋体"/>
        </w:rPr>
        <w:t>执行。</w:t>
      </w:r>
    </w:p>
    <w:p>
      <w:pPr>
        <w:ind w:firstLine="632" w:firstLineChars="200"/>
        <w:rPr>
          <w:rFonts w:hint="eastAsia" w:ascii="仿宋_GB2312" w:hAnsi="黑体"/>
        </w:rPr>
      </w:pPr>
      <w:r>
        <w:rPr>
          <w:rFonts w:hint="eastAsia" w:ascii="黑体" w:hAnsi="黑体" w:eastAsia="黑体"/>
        </w:rPr>
        <w:t>第二百四十三条</w:t>
      </w:r>
      <w:r>
        <w:rPr>
          <w:rFonts w:hint="eastAsia" w:ascii="黑体" w:hAnsi="黑体" w:eastAsia="黑体"/>
          <w:bCs/>
          <w:szCs w:val="32"/>
        </w:rPr>
        <w:t xml:space="preserve"> </w:t>
      </w:r>
      <w:r>
        <w:rPr>
          <w:rFonts w:hint="eastAsia" w:ascii="黑体" w:hAnsi="黑体" w:eastAsia="黑体"/>
          <w:szCs w:val="32"/>
        </w:rPr>
        <w:t xml:space="preserve"> </w:t>
      </w:r>
      <w:r>
        <w:rPr>
          <w:rFonts w:hint="eastAsia" w:ascii="仿宋_GB2312" w:hAnsi="宋体"/>
        </w:rPr>
        <w:t>犯罪嫌疑人的存款、汇款</w:t>
      </w:r>
      <w:r>
        <w:rPr>
          <w:rFonts w:hint="eastAsia" w:ascii="仿宋_GB2312" w:hAnsi="黑体"/>
          <w:bCs/>
        </w:rPr>
        <w:t>、债券、股票、基金份额等财产已</w:t>
      </w:r>
      <w:r>
        <w:rPr>
          <w:rFonts w:hint="eastAsia" w:ascii="仿宋_GB2312" w:hAnsi="宋体"/>
        </w:rPr>
        <w:t>冻结的，人民检察院不得重复冻结，但是应当要求有关银行或者其他金融机构、邮电</w:t>
      </w:r>
      <w:r>
        <w:rPr>
          <w:rFonts w:hint="eastAsia" w:ascii="仿宋_GB2312" w:hAnsi="黑体"/>
          <w:bCs/>
        </w:rPr>
        <w:t>部门</w:t>
      </w:r>
      <w:r>
        <w:rPr>
          <w:rFonts w:hint="eastAsia" w:ascii="仿宋_GB2312" w:hAnsi="宋体"/>
        </w:rPr>
        <w:t>在解除冻结或者作出处理前通知人民检察院。</w:t>
      </w:r>
    </w:p>
    <w:p>
      <w:pPr>
        <w:rPr>
          <w:rFonts w:hint="eastAsia" w:ascii="仿宋_GB2312" w:hAnsi="黑体"/>
          <w:bCs/>
        </w:rPr>
      </w:pPr>
      <w:r>
        <w:rPr>
          <w:rFonts w:hint="eastAsia" w:ascii="黑体" w:hAnsi="黑体" w:eastAsia="黑体"/>
        </w:rPr>
        <w:t xml:space="preserve">    第二百四十四条</w:t>
      </w:r>
      <w:r>
        <w:rPr>
          <w:rFonts w:hint="eastAsia" w:ascii="黑体" w:hAnsi="黑体" w:eastAsia="黑体"/>
          <w:bCs/>
          <w:szCs w:val="32"/>
        </w:rPr>
        <w:t xml:space="preserve"> </w:t>
      </w:r>
      <w:r>
        <w:rPr>
          <w:rFonts w:hint="eastAsia" w:ascii="黑体" w:hAnsi="黑体" w:eastAsia="黑体"/>
          <w:szCs w:val="32"/>
        </w:rPr>
        <w:t xml:space="preserve"> </w:t>
      </w:r>
      <w:r>
        <w:rPr>
          <w:rFonts w:hint="eastAsia" w:ascii="仿宋_GB2312" w:hAnsi="黑体"/>
          <w:szCs w:val="32"/>
        </w:rPr>
        <w:t>扣押、</w:t>
      </w:r>
      <w:r>
        <w:rPr>
          <w:rFonts w:hint="eastAsia" w:ascii="仿宋_GB2312" w:hAnsi="黑体"/>
          <w:bCs/>
        </w:rPr>
        <w:t>冻结债券、股票、基金份额等财产，应当书面告知当事人或者其法定代理人、委托代理人有权申请出售。</w:t>
      </w:r>
    </w:p>
    <w:p>
      <w:pPr>
        <w:ind w:firstLine="632" w:firstLineChars="200"/>
        <w:rPr>
          <w:rFonts w:hint="eastAsia" w:ascii="仿宋_GB2312" w:hAnsi="黑体"/>
          <w:bCs/>
          <w:szCs w:val="32"/>
        </w:rPr>
      </w:pPr>
      <w:r>
        <w:rPr>
          <w:rFonts w:hint="eastAsia" w:ascii="仿宋_GB2312" w:hAnsi="黑体"/>
          <w:bCs/>
          <w:szCs w:val="32"/>
        </w:rPr>
        <w:t>对于被扣押、冻结的债券、股票、基金份额等财产，在扣押、冻结期间权利人申请出售，经审查认为不损害国家利益、被害人利益，不影响诉讼正常进行的，以及扣押、冻结的汇票、本票、支票的有效期即将届满的，经检察长批准，可以在案件办结前依法出售或者变现，所得价款由检察机关指定专门的银行账户保管，并及时告知当事人或者其近亲属。</w:t>
      </w:r>
    </w:p>
    <w:p>
      <w:pPr>
        <w:ind w:firstLine="632" w:firstLineChars="200"/>
        <w:rPr>
          <w:rFonts w:hint="eastAsia" w:ascii="仿宋_GB2312" w:hAnsi="黑体"/>
        </w:rPr>
      </w:pPr>
      <w:r>
        <w:rPr>
          <w:rFonts w:hint="eastAsia" w:ascii="黑体" w:hAnsi="黑体" w:eastAsia="黑体"/>
        </w:rPr>
        <w:t xml:space="preserve">第二百四十五条 </w:t>
      </w:r>
      <w:r>
        <w:rPr>
          <w:rFonts w:hint="eastAsia" w:ascii="仿宋_GB2312" w:hAnsi="华文仿宋"/>
          <w:szCs w:val="32"/>
        </w:rPr>
        <w:t xml:space="preserve"> </w:t>
      </w:r>
      <w:r>
        <w:rPr>
          <w:rFonts w:hint="eastAsia" w:ascii="仿宋_GB2312" w:hAnsi="宋体"/>
        </w:rPr>
        <w:t>对于冻结的存款、汇款</w:t>
      </w:r>
      <w:r>
        <w:rPr>
          <w:rFonts w:hint="eastAsia" w:ascii="仿宋_GB2312" w:hAnsi="黑体"/>
          <w:bCs/>
        </w:rPr>
        <w:t>、债券、股票、基金份额等财产</w:t>
      </w:r>
      <w:r>
        <w:rPr>
          <w:rFonts w:hint="eastAsia" w:ascii="仿宋_GB2312" w:hAnsi="宋体"/>
        </w:rPr>
        <w:t>，经查明确实与案件无关的，应当在三日以内解除冻结</w:t>
      </w:r>
      <w:r>
        <w:rPr>
          <w:rFonts w:hint="eastAsia" w:ascii="仿宋_GB2312" w:hAnsi="黑体"/>
          <w:bCs/>
        </w:rPr>
        <w:t>，并通知被冻结存款、汇款、债券、股票、基金份额等财产的所有人。</w:t>
      </w:r>
    </w:p>
    <w:p>
      <w:pPr>
        <w:ind w:firstLine="632" w:firstLineChars="200"/>
        <w:rPr>
          <w:rFonts w:hint="eastAsia" w:ascii="黑体" w:hAnsi="黑体" w:eastAsia="黑体"/>
        </w:rPr>
      </w:pPr>
      <w:r>
        <w:rPr>
          <w:rFonts w:hint="eastAsia" w:ascii="黑体" w:hAnsi="黑体" w:eastAsia="黑体"/>
        </w:rPr>
        <w:t xml:space="preserve">第二百四十六条 </w:t>
      </w:r>
      <w:r>
        <w:rPr>
          <w:rFonts w:hint="eastAsia" w:ascii="仿宋_GB2312" w:hAnsi="黑体"/>
          <w:szCs w:val="32"/>
        </w:rPr>
        <w:t xml:space="preserve"> </w:t>
      </w:r>
      <w:r>
        <w:rPr>
          <w:rFonts w:hint="eastAsia" w:ascii="仿宋_GB2312" w:hAnsi="宋体"/>
        </w:rPr>
        <w:t>查询、冻结与案件有关的单位的存款、汇款</w:t>
      </w:r>
      <w:r>
        <w:rPr>
          <w:rFonts w:hint="eastAsia" w:ascii="仿宋_GB2312" w:hAnsi="黑体"/>
          <w:bCs/>
        </w:rPr>
        <w:t>、债券、</w:t>
      </w:r>
      <w:r>
        <w:rPr>
          <w:rFonts w:hint="eastAsia" w:ascii="仿宋_GB2312" w:hAnsi="黑体" w:cs="宋体"/>
          <w:bCs/>
          <w:kern w:val="0"/>
          <w:szCs w:val="21"/>
        </w:rPr>
        <w:t>股票、基金份额等财产</w:t>
      </w:r>
      <w:r>
        <w:rPr>
          <w:rFonts w:hint="eastAsia" w:ascii="仿宋_GB2312" w:hAnsi="宋体" w:cs="宋体"/>
          <w:kern w:val="0"/>
          <w:szCs w:val="21"/>
        </w:rPr>
        <w:t>的办法适用本规则</w:t>
      </w:r>
      <w:r>
        <w:rPr>
          <w:rFonts w:hint="eastAsia" w:ascii="仿宋_GB2312" w:hAnsi="黑体" w:cs="宋体"/>
          <w:bCs/>
          <w:kern w:val="0"/>
          <w:szCs w:val="21"/>
        </w:rPr>
        <w:t>第二百四十一条</w:t>
      </w:r>
      <w:r>
        <w:rPr>
          <w:rFonts w:hint="eastAsia" w:ascii="仿宋_GB2312" w:hAnsi="宋体" w:cs="宋体"/>
          <w:kern w:val="0"/>
          <w:szCs w:val="21"/>
        </w:rPr>
        <w:t>至</w:t>
      </w:r>
      <w:r>
        <w:rPr>
          <w:rFonts w:hint="eastAsia" w:ascii="仿宋_GB2312" w:hAnsi="黑体" w:cs="宋体"/>
          <w:bCs/>
          <w:kern w:val="0"/>
          <w:szCs w:val="21"/>
        </w:rPr>
        <w:t>第二百四十五条</w:t>
      </w:r>
      <w:r>
        <w:rPr>
          <w:rFonts w:hint="eastAsia" w:ascii="仿宋_GB2312" w:hAnsi="宋体" w:cs="宋体"/>
          <w:kern w:val="0"/>
          <w:szCs w:val="21"/>
        </w:rPr>
        <w:t>的规定。</w:t>
      </w:r>
    </w:p>
    <w:p>
      <w:pPr>
        <w:pStyle w:val="3"/>
        <w:keepNext w:val="0"/>
        <w:keepLines w:val="0"/>
        <w:spacing w:before="0" w:beforeLines="0" w:after="0" w:afterLines="0" w:line="240" w:lineRule="auto"/>
        <w:jc w:val="center"/>
        <w:rPr>
          <w:rFonts w:hint="eastAsia" w:ascii="黑体" w:hAnsi="黑体"/>
          <w:b w:val="0"/>
        </w:rPr>
      </w:pPr>
      <w:bookmarkStart w:id="53" w:name="_Toc338841147"/>
      <w:bookmarkStart w:id="54" w:name="_Toc32041"/>
      <w:r>
        <w:rPr>
          <w:rFonts w:hint="eastAsia" w:ascii="楷体_GB2312" w:hAnsi="楷体_GB2312" w:eastAsia="楷体_GB2312"/>
          <w:b w:val="0"/>
        </w:rPr>
        <w:t>第八节  鉴    定</w:t>
      </w:r>
      <w:bookmarkEnd w:id="53"/>
      <w:bookmarkEnd w:id="54"/>
    </w:p>
    <w:p>
      <w:pPr>
        <w:rPr>
          <w:rFonts w:hint="eastAsia" w:ascii="黑体" w:hAnsi="黑体" w:eastAsia="黑体"/>
        </w:rPr>
      </w:pPr>
      <w:r>
        <w:rPr>
          <w:rFonts w:hint="eastAsia" w:ascii="黑体" w:hAnsi="黑体" w:eastAsia="黑体"/>
        </w:rPr>
        <w:t xml:space="preserve">    第二百四十七条  </w:t>
      </w:r>
      <w:r>
        <w:rPr>
          <w:rFonts w:hint="eastAsia" w:ascii="宋体" w:hAnsi="宋体"/>
        </w:rPr>
        <w:t>人民检察院为了查明案情，解决案件中某些专门性的问题，可以进行鉴定。</w:t>
      </w:r>
    </w:p>
    <w:p>
      <w:pPr>
        <w:ind w:firstLine="632" w:firstLineChars="200"/>
        <w:rPr>
          <w:rFonts w:hint="eastAsia" w:ascii="宋体" w:hAnsi="宋体"/>
        </w:rPr>
      </w:pPr>
      <w:r>
        <w:rPr>
          <w:rFonts w:hint="eastAsia" w:ascii="黑体" w:hAnsi="黑体" w:eastAsia="黑体"/>
        </w:rPr>
        <w:t xml:space="preserve">第二百四十八条  </w:t>
      </w:r>
      <w:r>
        <w:rPr>
          <w:rFonts w:hint="eastAsia" w:ascii="宋体" w:hAnsi="宋体"/>
        </w:rPr>
        <w:t>鉴定由检察长批准，由人民检察院技术部门有鉴定资格的人员进行。必要的时候，也可以聘请其他有鉴定资格的人员进行，但是应当征得鉴定人所在单位的同意。</w:t>
      </w:r>
    </w:p>
    <w:p>
      <w:pPr>
        <w:ind w:firstLine="632" w:firstLineChars="200"/>
        <w:rPr>
          <w:rFonts w:hint="eastAsia" w:ascii="黑体" w:hAnsi="黑体" w:eastAsia="黑体"/>
        </w:rPr>
      </w:pPr>
      <w:r>
        <w:rPr>
          <w:rFonts w:hint="eastAsia" w:ascii="宋体" w:hAnsi="宋体"/>
        </w:rPr>
        <w:t>具有刑事诉讼</w:t>
      </w:r>
      <w:r>
        <w:rPr>
          <w:rFonts w:hint="eastAsia" w:ascii="宋体" w:hAnsi="宋体" w:cs="宋体"/>
          <w:kern w:val="0"/>
          <w:szCs w:val="21"/>
        </w:rPr>
        <w:t>法第二十八条、第二十九条规定的</w:t>
      </w:r>
      <w:r>
        <w:rPr>
          <w:rFonts w:hint="eastAsia" w:ascii="宋体" w:hAnsi="宋体"/>
        </w:rPr>
        <w:t>应当回避的情形的，不能担任鉴定人。</w:t>
      </w:r>
    </w:p>
    <w:p>
      <w:pPr>
        <w:rPr>
          <w:rFonts w:hint="eastAsia" w:ascii="黑体" w:hAnsi="黑体" w:eastAsia="黑体"/>
        </w:rPr>
      </w:pPr>
      <w:r>
        <w:rPr>
          <w:rFonts w:hint="eastAsia" w:ascii="黑体" w:hAnsi="黑体" w:eastAsia="黑体"/>
        </w:rPr>
        <w:t xml:space="preserve">    第二百四十九条</w:t>
      </w:r>
      <w:r>
        <w:rPr>
          <w:rFonts w:hint="eastAsia" w:ascii="宋体" w:hAnsi="宋体"/>
        </w:rPr>
        <w:t xml:space="preserve"> </w:t>
      </w:r>
      <w:r>
        <w:rPr>
          <w:rFonts w:hint="eastAsia" w:ascii="仿宋_GB2312" w:hAnsi="宋体"/>
        </w:rPr>
        <w:t xml:space="preserve"> 人民检察院应当为鉴定人进行鉴定提供必要条件，及时向鉴定人送交有关检材和对比样本等原始材料，介绍与鉴定有关的情况，并明确提出要求鉴定解决的问题，但是不得暗示或者强迫鉴定人作出某种鉴定</w:t>
      </w:r>
      <w:r>
        <w:rPr>
          <w:rFonts w:hint="eastAsia" w:ascii="仿宋_GB2312" w:hAnsi="黑体"/>
          <w:bCs/>
        </w:rPr>
        <w:t>意见</w:t>
      </w:r>
      <w:r>
        <w:rPr>
          <w:rFonts w:hint="eastAsia" w:ascii="仿宋_GB2312" w:hAnsi="宋体"/>
        </w:rPr>
        <w:t>。</w:t>
      </w:r>
    </w:p>
    <w:p>
      <w:pPr>
        <w:ind w:firstLine="632" w:firstLineChars="200"/>
        <w:rPr>
          <w:rFonts w:hint="eastAsia" w:ascii="仿宋_GB2312" w:hAnsi="宋体"/>
        </w:rPr>
      </w:pPr>
      <w:r>
        <w:rPr>
          <w:rFonts w:hint="eastAsia" w:ascii="黑体" w:hAnsi="黑体" w:eastAsia="黑体"/>
        </w:rPr>
        <w:t xml:space="preserve">第二百五十条 </w:t>
      </w:r>
      <w:r>
        <w:rPr>
          <w:rFonts w:hint="eastAsia" w:ascii="仿宋_GB2312" w:hAnsi="黑体"/>
        </w:rPr>
        <w:t xml:space="preserve"> </w:t>
      </w:r>
      <w:r>
        <w:rPr>
          <w:rFonts w:hint="eastAsia" w:ascii="仿宋_GB2312" w:hAnsi="宋体"/>
        </w:rPr>
        <w:t>鉴定人进行鉴定后，应当出具鉴定</w:t>
      </w:r>
      <w:r>
        <w:rPr>
          <w:rFonts w:hint="eastAsia" w:ascii="仿宋_GB2312" w:hAnsi="黑体"/>
          <w:bCs/>
        </w:rPr>
        <w:t>意见</w:t>
      </w:r>
      <w:r>
        <w:rPr>
          <w:rFonts w:hint="eastAsia" w:ascii="仿宋_GB2312" w:hAnsi="宋体"/>
        </w:rPr>
        <w:t>、检验报告，</w:t>
      </w:r>
      <w:r>
        <w:rPr>
          <w:rFonts w:hint="eastAsia" w:ascii="仿宋_GB2312" w:hAnsi="黑体"/>
          <w:bCs/>
        </w:rPr>
        <w:t>同时附上鉴定机构和鉴定人的资质证明，</w:t>
      </w:r>
      <w:r>
        <w:rPr>
          <w:rFonts w:hint="eastAsia" w:ascii="仿宋_GB2312" w:hAnsi="宋体"/>
        </w:rPr>
        <w:t>并且签名或者盖章。</w:t>
      </w:r>
    </w:p>
    <w:p>
      <w:pPr>
        <w:ind w:firstLine="632" w:firstLineChars="200"/>
        <w:rPr>
          <w:rFonts w:hint="eastAsia" w:ascii="仿宋_GB2312" w:hAnsi="黑体"/>
        </w:rPr>
      </w:pPr>
      <w:r>
        <w:rPr>
          <w:rFonts w:hint="eastAsia" w:ascii="仿宋_GB2312" w:hAnsi="黑体"/>
          <w:bCs/>
        </w:rPr>
        <w:t>多</w:t>
      </w:r>
      <w:r>
        <w:rPr>
          <w:rFonts w:hint="eastAsia" w:ascii="仿宋_GB2312" w:hAnsi="宋体"/>
        </w:rPr>
        <w:t>个鉴定人的</w:t>
      </w:r>
      <w:r>
        <w:rPr>
          <w:rFonts w:hint="eastAsia" w:ascii="仿宋_GB2312" w:hAnsi="黑体"/>
          <w:bCs/>
        </w:rPr>
        <w:t>鉴定</w:t>
      </w:r>
      <w:r>
        <w:rPr>
          <w:rFonts w:hint="eastAsia" w:ascii="仿宋_GB2312" w:hAnsi="宋体"/>
        </w:rPr>
        <w:t>意见</w:t>
      </w:r>
      <w:r>
        <w:rPr>
          <w:rFonts w:hint="eastAsia" w:ascii="仿宋_GB2312" w:hAnsi="黑体"/>
          <w:bCs/>
        </w:rPr>
        <w:t>不一致</w:t>
      </w:r>
      <w:r>
        <w:rPr>
          <w:rFonts w:hint="eastAsia" w:ascii="仿宋_GB2312" w:hAnsi="宋体"/>
        </w:rPr>
        <w:t>的，应当在鉴定</w:t>
      </w:r>
      <w:r>
        <w:rPr>
          <w:rFonts w:hint="eastAsia" w:ascii="仿宋_GB2312" w:hAnsi="黑体"/>
          <w:bCs/>
        </w:rPr>
        <w:t>意见</w:t>
      </w:r>
      <w:r>
        <w:rPr>
          <w:rFonts w:hint="eastAsia" w:ascii="仿宋_GB2312" w:hAnsi="宋体"/>
        </w:rPr>
        <w:t>上写明分歧的内容和理由，并且分别签名或者盖章。</w:t>
      </w:r>
    </w:p>
    <w:p>
      <w:pPr>
        <w:ind w:firstLine="632" w:firstLineChars="200"/>
        <w:rPr>
          <w:rFonts w:hint="eastAsia" w:ascii="黑体" w:hAnsi="黑体" w:eastAsia="黑体"/>
        </w:rPr>
      </w:pPr>
      <w:r>
        <w:rPr>
          <w:rFonts w:hint="eastAsia" w:ascii="黑体" w:hAnsi="黑体" w:eastAsia="黑体"/>
        </w:rPr>
        <w:t>第二百五十一条</w:t>
      </w:r>
      <w:r>
        <w:rPr>
          <w:rFonts w:hint="eastAsia" w:ascii="宋体" w:hAnsi="宋体"/>
        </w:rPr>
        <w:t xml:space="preserve">  鉴定人故意作虚假鉴定的，应当承担法律责任。</w:t>
      </w:r>
    </w:p>
    <w:p>
      <w:pPr>
        <w:rPr>
          <w:rFonts w:hint="eastAsia" w:ascii="仿宋_GB2312" w:hAnsi="黑体"/>
        </w:rPr>
      </w:pPr>
      <w:r>
        <w:rPr>
          <w:rFonts w:hint="eastAsia" w:ascii="黑体" w:hAnsi="黑体" w:eastAsia="黑体"/>
        </w:rPr>
        <w:t xml:space="preserve">    第二百五十二条</w:t>
      </w:r>
      <w:r>
        <w:rPr>
          <w:rFonts w:hint="eastAsia" w:ascii="仿宋_GB2312"/>
          <w:szCs w:val="32"/>
        </w:rPr>
        <w:t xml:space="preserve">  </w:t>
      </w:r>
      <w:r>
        <w:rPr>
          <w:rFonts w:hint="eastAsia" w:ascii="仿宋_GB2312" w:hAnsi="宋体"/>
        </w:rPr>
        <w:t>对于鉴定</w:t>
      </w:r>
      <w:r>
        <w:rPr>
          <w:rFonts w:hint="eastAsia" w:ascii="仿宋_GB2312" w:hAnsi="黑体"/>
          <w:bCs/>
        </w:rPr>
        <w:t>意见</w:t>
      </w:r>
      <w:r>
        <w:rPr>
          <w:rFonts w:hint="eastAsia" w:ascii="仿宋_GB2312" w:hAnsi="宋体"/>
        </w:rPr>
        <w:t>，检察人员应当进行审查，必要的时候，可以提出补充鉴定或者重新鉴定的意见，报检察长批准后进行补充鉴定或者重新鉴定。检察长也可以直接决定进行补充鉴定或者重新鉴定。</w:t>
      </w:r>
    </w:p>
    <w:p>
      <w:pPr>
        <w:ind w:firstLine="632" w:firstLineChars="200"/>
        <w:rPr>
          <w:rFonts w:hint="eastAsia" w:ascii="仿宋_GB2312" w:hAnsi="宋体"/>
        </w:rPr>
      </w:pPr>
      <w:r>
        <w:rPr>
          <w:rFonts w:hint="eastAsia" w:ascii="黑体" w:hAnsi="黑体" w:eastAsia="黑体"/>
        </w:rPr>
        <w:t>第二百五十三条</w:t>
      </w:r>
      <w:r>
        <w:rPr>
          <w:rFonts w:hint="eastAsia" w:ascii="黑体" w:hAnsi="黑体" w:eastAsia="黑体"/>
          <w:szCs w:val="32"/>
        </w:rPr>
        <w:t xml:space="preserve">  </w:t>
      </w:r>
      <w:r>
        <w:rPr>
          <w:rFonts w:hint="eastAsia" w:ascii="仿宋_GB2312" w:hAnsi="宋体"/>
        </w:rPr>
        <w:t>用作证据的鉴定</w:t>
      </w:r>
      <w:r>
        <w:rPr>
          <w:rFonts w:hint="eastAsia" w:ascii="仿宋_GB2312" w:hAnsi="黑体"/>
          <w:bCs/>
        </w:rPr>
        <w:t>意见</w:t>
      </w:r>
      <w:r>
        <w:rPr>
          <w:rFonts w:hint="eastAsia" w:ascii="仿宋_GB2312" w:hAnsi="宋体"/>
        </w:rPr>
        <w:t>，人民检察院办案部门应当告知犯罪嫌疑人、被害人；被害人死亡或者没有诉讼行为能力的，应当告知其法定代理人、近亲属或诉讼代理人。</w:t>
      </w:r>
    </w:p>
    <w:p>
      <w:pPr>
        <w:ind w:firstLine="632" w:firstLineChars="200"/>
        <w:rPr>
          <w:rFonts w:hint="eastAsia" w:ascii="仿宋_GB2312" w:hAnsi="黑体"/>
          <w:bCs/>
        </w:rPr>
      </w:pPr>
      <w:r>
        <w:rPr>
          <w:rFonts w:hint="eastAsia" w:ascii="仿宋_GB2312" w:hAnsi="宋体"/>
        </w:rPr>
        <w:t>犯罪嫌疑人、被害人或被害人的法定代理人、近亲属、诉讼代理人提出申请，经检察长批准，可以补充鉴定或者重新鉴定，</w:t>
      </w:r>
      <w:r>
        <w:rPr>
          <w:rFonts w:hint="eastAsia" w:ascii="仿宋_GB2312" w:hAnsi="黑体"/>
          <w:bCs/>
        </w:rPr>
        <w:t>鉴定费用由请求方承担，但原鉴定违反法定程序的，由人民检察院承担。</w:t>
      </w:r>
    </w:p>
    <w:p>
      <w:pPr>
        <w:widowControl/>
        <w:ind w:firstLine="620" w:firstLineChars="196"/>
        <w:rPr>
          <w:rFonts w:hint="eastAsia" w:ascii="仿宋_GB2312" w:hAnsi="黑体"/>
        </w:rPr>
      </w:pPr>
      <w:r>
        <w:rPr>
          <w:rFonts w:hint="eastAsia" w:ascii="仿宋_GB2312" w:hAnsi="黑体"/>
          <w:bCs/>
        </w:rPr>
        <w:t>犯罪嫌疑人的辩护人或者近亲属以犯罪嫌疑人有患精神病可能而申请对犯罪嫌疑人进行鉴定的，鉴定费用由请求方承担。</w:t>
      </w:r>
    </w:p>
    <w:p>
      <w:pPr>
        <w:widowControl/>
        <w:rPr>
          <w:rFonts w:hint="eastAsia" w:ascii="黑体" w:hAnsi="黑体" w:eastAsia="黑体"/>
        </w:rPr>
      </w:pPr>
      <w:r>
        <w:rPr>
          <w:rFonts w:hint="eastAsia" w:ascii="黑体" w:hAnsi="黑体" w:eastAsia="黑体"/>
        </w:rPr>
        <w:t xml:space="preserve">    第二百五十四条</w:t>
      </w:r>
      <w:r>
        <w:rPr>
          <w:rFonts w:hint="eastAsia" w:ascii="宋体" w:hAnsi="宋体"/>
        </w:rPr>
        <w:t xml:space="preserve">  人民检察院决定重新鉴定的，应当另行指派或者聘请鉴定人。</w:t>
      </w:r>
    </w:p>
    <w:p>
      <w:pPr>
        <w:widowControl/>
        <w:ind w:firstLine="620" w:firstLineChars="196"/>
        <w:rPr>
          <w:rFonts w:hint="eastAsia" w:ascii="仿宋_GB2312" w:hAnsi="黑体"/>
        </w:rPr>
      </w:pPr>
      <w:r>
        <w:rPr>
          <w:rFonts w:hint="eastAsia" w:ascii="黑体" w:hAnsi="黑体" w:eastAsia="黑体"/>
        </w:rPr>
        <w:t>第二百五十五条</w:t>
      </w:r>
      <w:r>
        <w:rPr>
          <w:rFonts w:hint="eastAsia" w:ascii="黑体" w:hAnsi="黑体" w:eastAsia="黑体"/>
          <w:szCs w:val="32"/>
        </w:rPr>
        <w:t xml:space="preserve">  </w:t>
      </w:r>
      <w:r>
        <w:rPr>
          <w:rFonts w:hint="eastAsia" w:ascii="仿宋_GB2312" w:hAnsi="宋体"/>
        </w:rPr>
        <w:t>对犯罪嫌疑人作精神病鉴定的</w:t>
      </w:r>
      <w:r>
        <w:rPr>
          <w:rFonts w:hint="eastAsia" w:ascii="仿宋_GB2312" w:hAnsi="黑体"/>
          <w:bCs/>
        </w:rPr>
        <w:t>期间</w:t>
      </w:r>
      <w:r>
        <w:rPr>
          <w:rFonts w:hint="eastAsia" w:ascii="仿宋_GB2312" w:hAnsi="宋体"/>
        </w:rPr>
        <w:t>不计入羁押期限和办案期限。</w:t>
      </w:r>
    </w:p>
    <w:p>
      <w:pPr>
        <w:widowControl/>
        <w:ind w:firstLine="620" w:firstLineChars="196"/>
        <w:rPr>
          <w:rFonts w:hint="eastAsia" w:ascii="黑体" w:hAnsi="黑体" w:eastAsia="黑体"/>
        </w:rPr>
      </w:pPr>
      <w:r>
        <w:rPr>
          <w:rFonts w:hint="eastAsia" w:ascii="黑体" w:eastAsia="黑体"/>
          <w:bCs/>
        </w:rPr>
        <w:t xml:space="preserve">第二百五十六条 </w:t>
      </w:r>
      <w:r>
        <w:rPr>
          <w:rFonts w:hint="eastAsia" w:ascii="黑体" w:hAnsi="黑体" w:eastAsia="黑体"/>
        </w:rPr>
        <w:t xml:space="preserve"> </w:t>
      </w:r>
      <w:r>
        <w:rPr>
          <w:rFonts w:hint="eastAsia" w:ascii="仿宋_GB2312" w:hAnsi="黑体"/>
        </w:rPr>
        <w:t>对于因鉴定时间较长、办案期限届满仍不能终结的案件，自期限届满之日起，应当依法释放被羁押的犯罪嫌疑人或者变更强制措施。</w:t>
      </w:r>
    </w:p>
    <w:p>
      <w:pPr>
        <w:pStyle w:val="3"/>
        <w:keepNext w:val="0"/>
        <w:keepLines w:val="0"/>
        <w:spacing w:before="0" w:beforeLines="0" w:after="0" w:afterLines="0" w:line="240" w:lineRule="auto"/>
        <w:jc w:val="center"/>
        <w:rPr>
          <w:rFonts w:hint="eastAsia" w:ascii="黑体" w:hAnsi="黑体"/>
          <w:b w:val="0"/>
        </w:rPr>
      </w:pPr>
      <w:bookmarkStart w:id="55" w:name="_Toc28115"/>
      <w:bookmarkStart w:id="56" w:name="_Toc338841148"/>
      <w:r>
        <w:rPr>
          <w:rFonts w:hint="eastAsia" w:ascii="楷体_GB2312" w:hAnsi="楷体_GB2312" w:eastAsia="楷体_GB2312"/>
          <w:b w:val="0"/>
          <w:szCs w:val="24"/>
        </w:rPr>
        <w:t>第九节  辨    认</w:t>
      </w:r>
      <w:bookmarkEnd w:id="55"/>
      <w:bookmarkEnd w:id="56"/>
    </w:p>
    <w:p>
      <w:pPr>
        <w:ind w:firstLine="632" w:firstLineChars="200"/>
        <w:rPr>
          <w:rFonts w:hint="eastAsia" w:ascii="仿宋_GB2312" w:hAnsi="宋体"/>
        </w:rPr>
      </w:pPr>
      <w:r>
        <w:rPr>
          <w:rFonts w:hint="eastAsia" w:ascii="黑体" w:hAnsi="黑体" w:eastAsia="黑体"/>
        </w:rPr>
        <w:t xml:space="preserve">第二百五十七条 </w:t>
      </w:r>
      <w:r>
        <w:rPr>
          <w:rFonts w:hint="eastAsia" w:ascii="仿宋_GB2312" w:hAnsi="黑体"/>
        </w:rPr>
        <w:t xml:space="preserve"> </w:t>
      </w:r>
      <w:r>
        <w:rPr>
          <w:rFonts w:hint="eastAsia" w:ascii="仿宋_GB2312" w:hAnsi="宋体"/>
        </w:rPr>
        <w:t>为了查明案情，在必要的时候，检察人员可以让被害人、证人和犯罪嫌疑人对与犯罪有关的物品、文件、尸体</w:t>
      </w:r>
      <w:r>
        <w:rPr>
          <w:rFonts w:hint="eastAsia" w:ascii="仿宋_GB2312" w:hAnsi="黑体"/>
          <w:bCs/>
        </w:rPr>
        <w:t>或场所</w:t>
      </w:r>
      <w:r>
        <w:rPr>
          <w:rFonts w:hint="eastAsia" w:ascii="仿宋_GB2312" w:hAnsi="宋体"/>
        </w:rPr>
        <w:t>进行辨认；也可以让被害人、证人对犯罪嫌疑人进行辨认，或者让犯罪嫌疑人</w:t>
      </w:r>
      <w:r>
        <w:rPr>
          <w:rFonts w:hint="eastAsia" w:ascii="仿宋_GB2312" w:hAnsi="黑体"/>
          <w:bCs/>
        </w:rPr>
        <w:t>对其他犯罪嫌疑人</w:t>
      </w:r>
      <w:r>
        <w:rPr>
          <w:rFonts w:hint="eastAsia" w:ascii="仿宋_GB2312" w:hAnsi="宋体"/>
        </w:rPr>
        <w:t>进行辨认。</w:t>
      </w:r>
    </w:p>
    <w:p>
      <w:pPr>
        <w:ind w:firstLine="632" w:firstLineChars="200"/>
        <w:rPr>
          <w:rFonts w:hint="eastAsia" w:ascii="仿宋_GB2312" w:hAnsi="黑体"/>
        </w:rPr>
      </w:pPr>
      <w:r>
        <w:rPr>
          <w:rFonts w:hint="eastAsia" w:ascii="仿宋_GB2312" w:hAnsi="宋体"/>
        </w:rPr>
        <w:t>对犯罪嫌疑人进行辨认，应当经检察长批准。</w:t>
      </w:r>
    </w:p>
    <w:p>
      <w:pPr>
        <w:rPr>
          <w:rFonts w:hint="eastAsia" w:ascii="黑体" w:hAnsi="黑体" w:eastAsia="黑体"/>
        </w:rPr>
      </w:pPr>
      <w:r>
        <w:rPr>
          <w:rFonts w:hint="eastAsia" w:ascii="黑体" w:hAnsi="黑体" w:eastAsia="黑体"/>
        </w:rPr>
        <w:t xml:space="preserve">    第二百五十八条</w:t>
      </w:r>
      <w:r>
        <w:rPr>
          <w:rFonts w:hint="eastAsia" w:ascii="宋体" w:hAnsi="宋体"/>
        </w:rPr>
        <w:t xml:space="preserve"> </w:t>
      </w:r>
      <w:r>
        <w:rPr>
          <w:rFonts w:hint="eastAsia" w:ascii="仿宋_GB2312" w:hAnsi="宋体"/>
        </w:rPr>
        <w:t xml:space="preserve"> 辨认应当在检察人员的主持下进行</w:t>
      </w:r>
      <w:r>
        <w:rPr>
          <w:rFonts w:hint="eastAsia" w:ascii="仿宋_GB2312" w:hAnsi="黑体"/>
          <w:bCs/>
        </w:rPr>
        <w:t>，主持辨认的检察人员不得少于二人</w:t>
      </w:r>
      <w:r>
        <w:rPr>
          <w:rFonts w:hint="eastAsia" w:ascii="仿宋_GB2312" w:hAnsi="宋体"/>
        </w:rPr>
        <w:t>。在辨认前，应当向辨认人详细询问被辨认</w:t>
      </w:r>
      <w:r>
        <w:rPr>
          <w:rFonts w:hint="eastAsia" w:ascii="仿宋_GB2312" w:hAnsi="黑体"/>
          <w:bCs/>
        </w:rPr>
        <w:t>对象</w:t>
      </w:r>
      <w:r>
        <w:rPr>
          <w:rFonts w:hint="eastAsia" w:ascii="仿宋_GB2312" w:hAnsi="宋体"/>
        </w:rPr>
        <w:t>的具体特征，</w:t>
      </w:r>
      <w:r>
        <w:rPr>
          <w:rFonts w:hint="eastAsia" w:ascii="仿宋_GB2312" w:hAnsi="黑体"/>
          <w:bCs/>
        </w:rPr>
        <w:t>避免</w:t>
      </w:r>
      <w:r>
        <w:rPr>
          <w:rFonts w:hint="eastAsia" w:ascii="仿宋_GB2312" w:hAnsi="宋体"/>
        </w:rPr>
        <w:t>辨认人见到被辨认</w:t>
      </w:r>
      <w:r>
        <w:rPr>
          <w:rFonts w:hint="eastAsia" w:ascii="仿宋_GB2312" w:hAnsi="黑体"/>
          <w:bCs/>
        </w:rPr>
        <w:t>对象</w:t>
      </w:r>
      <w:r>
        <w:rPr>
          <w:rFonts w:hint="eastAsia" w:ascii="仿宋_GB2312" w:hAnsi="宋体"/>
        </w:rPr>
        <w:t>，并应当告知辨认人有意作虚假辨认应负的法律责任。</w:t>
      </w:r>
    </w:p>
    <w:p>
      <w:pPr>
        <w:rPr>
          <w:rFonts w:hint="eastAsia" w:ascii="仿宋_GB2312" w:hAnsi="黑体"/>
        </w:rPr>
      </w:pPr>
      <w:r>
        <w:rPr>
          <w:rFonts w:hint="eastAsia" w:ascii="黑体" w:hAnsi="黑体" w:eastAsia="黑体"/>
        </w:rPr>
        <w:t xml:space="preserve">    第二百五十九条  </w:t>
      </w:r>
      <w:r>
        <w:rPr>
          <w:rFonts w:hint="eastAsia" w:ascii="仿宋_GB2312" w:hAnsi="宋体"/>
        </w:rPr>
        <w:t>几名辨认人对同一被辨认</w:t>
      </w:r>
      <w:r>
        <w:rPr>
          <w:rFonts w:hint="eastAsia" w:ascii="仿宋_GB2312" w:hAnsi="黑体"/>
          <w:bCs/>
        </w:rPr>
        <w:t>对象</w:t>
      </w:r>
      <w:r>
        <w:rPr>
          <w:rFonts w:hint="eastAsia" w:ascii="仿宋_GB2312" w:hAnsi="宋体"/>
        </w:rPr>
        <w:t>进行辨认时，应当由每名辨认人</w:t>
      </w:r>
      <w:r>
        <w:rPr>
          <w:rFonts w:hint="eastAsia" w:ascii="仿宋_GB2312" w:hAnsi="黑体"/>
          <w:bCs/>
        </w:rPr>
        <w:t>单独</w:t>
      </w:r>
      <w:r>
        <w:rPr>
          <w:rFonts w:hint="eastAsia" w:ascii="仿宋_GB2312" w:hAnsi="宋体"/>
        </w:rPr>
        <w:t>进行。必要的时候，可以有见证人在场。</w:t>
      </w:r>
    </w:p>
    <w:p>
      <w:pPr>
        <w:ind w:firstLine="632" w:firstLineChars="200"/>
        <w:rPr>
          <w:rFonts w:hint="eastAsia" w:ascii="仿宋_GB2312" w:hAnsi="宋体"/>
        </w:rPr>
      </w:pPr>
      <w:r>
        <w:rPr>
          <w:rFonts w:hint="eastAsia" w:ascii="黑体" w:hAnsi="黑体" w:eastAsia="黑体"/>
        </w:rPr>
        <w:t>第二百六十条</w:t>
      </w:r>
      <w:r>
        <w:rPr>
          <w:rFonts w:hint="eastAsia" w:ascii="宋体" w:hAnsi="宋体"/>
        </w:rPr>
        <w:t xml:space="preserve">  </w:t>
      </w:r>
      <w:r>
        <w:rPr>
          <w:rFonts w:hint="eastAsia" w:ascii="仿宋_GB2312" w:hAnsi="宋体"/>
        </w:rPr>
        <w:t>辨认时，应当将辨认对象混杂在其他</w:t>
      </w:r>
      <w:r>
        <w:rPr>
          <w:rFonts w:hint="eastAsia" w:ascii="仿宋_GB2312" w:hAnsi="黑体"/>
          <w:bCs/>
        </w:rPr>
        <w:t>对象</w:t>
      </w:r>
      <w:r>
        <w:rPr>
          <w:rFonts w:hint="eastAsia" w:ascii="仿宋_GB2312" w:hAnsi="宋体"/>
        </w:rPr>
        <w:t>中，不得给辨认人任何暗示。</w:t>
      </w:r>
    </w:p>
    <w:p>
      <w:pPr>
        <w:ind w:firstLine="632" w:firstLineChars="200"/>
        <w:rPr>
          <w:rFonts w:hint="eastAsia" w:ascii="仿宋_GB2312" w:hAnsi="宋体"/>
        </w:rPr>
      </w:pPr>
      <w:r>
        <w:rPr>
          <w:rFonts w:hint="eastAsia" w:ascii="仿宋_GB2312" w:hAnsi="宋体"/>
        </w:rPr>
        <w:t>辨认犯罪嫌疑人</w:t>
      </w:r>
      <w:r>
        <w:rPr>
          <w:rFonts w:hint="eastAsia" w:ascii="仿宋_GB2312" w:hAnsi="黑体"/>
          <w:bCs/>
        </w:rPr>
        <w:t>、被害人</w:t>
      </w:r>
      <w:r>
        <w:rPr>
          <w:rFonts w:hint="eastAsia" w:ascii="仿宋_GB2312" w:hAnsi="宋体"/>
        </w:rPr>
        <w:t>时，</w:t>
      </w:r>
      <w:r>
        <w:rPr>
          <w:rFonts w:hint="eastAsia" w:ascii="仿宋_GB2312" w:hAnsi="黑体"/>
          <w:bCs/>
        </w:rPr>
        <w:t>被</w:t>
      </w:r>
      <w:r>
        <w:rPr>
          <w:rFonts w:hint="eastAsia" w:ascii="仿宋_GB2312" w:hAnsi="宋体"/>
        </w:rPr>
        <w:t>辨认的人数</w:t>
      </w:r>
      <w:r>
        <w:rPr>
          <w:rFonts w:hint="eastAsia" w:ascii="仿宋_GB2312" w:hAnsi="黑体"/>
          <w:bCs/>
        </w:rPr>
        <w:t>为五到十人，照片五到十张。</w:t>
      </w:r>
    </w:p>
    <w:p>
      <w:pPr>
        <w:ind w:firstLine="632" w:firstLineChars="200"/>
        <w:rPr>
          <w:rFonts w:hint="eastAsia" w:ascii="仿宋_GB2312" w:hAnsi="宋体"/>
        </w:rPr>
      </w:pPr>
      <w:r>
        <w:rPr>
          <w:rFonts w:hint="eastAsia" w:ascii="仿宋_GB2312" w:hAnsi="宋体"/>
        </w:rPr>
        <w:t>辨认物品时，同类物品不得少于五件，照片不得少于五张。</w:t>
      </w:r>
    </w:p>
    <w:p>
      <w:pPr>
        <w:ind w:firstLine="632" w:firstLineChars="200"/>
        <w:rPr>
          <w:rFonts w:hint="eastAsia" w:ascii="黑体" w:hAnsi="黑体" w:eastAsia="黑体"/>
        </w:rPr>
      </w:pPr>
      <w:r>
        <w:rPr>
          <w:rFonts w:hint="eastAsia" w:ascii="仿宋_GB2312" w:hAnsi="黑体"/>
          <w:bCs/>
        </w:rPr>
        <w:t>对犯罪嫌疑人的辨认，辨认人不愿公开进行时，可以在不暴露辨认人的情况下进行，并应当为其保守秘密。</w:t>
      </w:r>
    </w:p>
    <w:p>
      <w:pPr>
        <w:rPr>
          <w:rFonts w:hint="eastAsia" w:ascii="黑体" w:hAnsi="黑体" w:eastAsia="黑体"/>
        </w:rPr>
      </w:pPr>
      <w:r>
        <w:rPr>
          <w:rFonts w:hint="eastAsia" w:ascii="黑体" w:hAnsi="黑体" w:eastAsia="黑体"/>
        </w:rPr>
        <w:t xml:space="preserve">    第二百六十一条</w:t>
      </w:r>
      <w:r>
        <w:rPr>
          <w:rFonts w:hint="eastAsia" w:ascii="宋体" w:hAnsi="宋体"/>
        </w:rPr>
        <w:t xml:space="preserve">  </w:t>
      </w:r>
      <w:r>
        <w:rPr>
          <w:rFonts w:hint="eastAsia" w:ascii="仿宋_GB2312" w:hAnsi="宋体"/>
        </w:rPr>
        <w:t>辨认的情况，应当制作笔录，由</w:t>
      </w:r>
      <w:r>
        <w:rPr>
          <w:rFonts w:hint="eastAsia" w:ascii="仿宋_GB2312" w:hAnsi="黑体"/>
          <w:bCs/>
        </w:rPr>
        <w:t>检察人员、辨认人、见证人</w:t>
      </w:r>
      <w:r>
        <w:rPr>
          <w:rFonts w:hint="eastAsia" w:ascii="仿宋_GB2312" w:hAnsi="宋体"/>
        </w:rPr>
        <w:t>签字。</w:t>
      </w:r>
      <w:r>
        <w:rPr>
          <w:rFonts w:hint="eastAsia" w:ascii="仿宋_GB2312" w:hAnsi="黑体"/>
          <w:bCs/>
        </w:rPr>
        <w:t>对辨认对象应当拍照，必要时可以对辨认过程进行录音、录像。</w:t>
      </w:r>
    </w:p>
    <w:p>
      <w:pPr>
        <w:rPr>
          <w:rFonts w:hint="eastAsia" w:ascii="黑体" w:hAnsi="黑体" w:eastAsia="黑体"/>
        </w:rPr>
      </w:pPr>
      <w:r>
        <w:rPr>
          <w:rFonts w:hint="eastAsia" w:ascii="黑体" w:hAnsi="黑体" w:eastAsia="黑体"/>
        </w:rPr>
        <w:t xml:space="preserve">    第二百六十二条</w:t>
      </w:r>
      <w:r>
        <w:rPr>
          <w:rFonts w:hint="eastAsia" w:ascii="宋体" w:hAnsi="宋体"/>
        </w:rPr>
        <w:t xml:space="preserve">  人民检察院主持进行辨认，可以商请公安机关参加或者协助。</w:t>
      </w:r>
    </w:p>
    <w:p>
      <w:pPr>
        <w:pStyle w:val="3"/>
        <w:keepNext w:val="0"/>
        <w:keepLines w:val="0"/>
        <w:spacing w:before="0" w:beforeLines="0" w:after="0" w:afterLines="0" w:line="240" w:lineRule="auto"/>
        <w:jc w:val="center"/>
        <w:rPr>
          <w:rFonts w:hint="eastAsia" w:ascii="黑体" w:hAnsi="黑体"/>
          <w:b w:val="0"/>
        </w:rPr>
      </w:pPr>
      <w:bookmarkStart w:id="57" w:name="_Toc9879"/>
      <w:bookmarkStart w:id="58" w:name="_Toc338841149"/>
      <w:r>
        <w:rPr>
          <w:rFonts w:hint="eastAsia" w:ascii="楷体_GB2312" w:eastAsia="楷体_GB2312"/>
          <w:b w:val="0"/>
          <w:szCs w:val="24"/>
        </w:rPr>
        <w:t>第十节  技术侦查措施</w:t>
      </w:r>
      <w:bookmarkEnd w:id="57"/>
      <w:bookmarkEnd w:id="58"/>
    </w:p>
    <w:p>
      <w:pPr>
        <w:ind w:firstLine="632" w:firstLineChars="200"/>
        <w:rPr>
          <w:rFonts w:hint="eastAsia" w:ascii="仿宋_GB2312" w:hAnsi="黑体"/>
          <w:bCs/>
        </w:rPr>
      </w:pPr>
      <w:r>
        <w:rPr>
          <w:rFonts w:hint="eastAsia" w:ascii="黑体" w:hAnsi="黑体" w:eastAsia="黑体"/>
        </w:rPr>
        <w:t>第二百六十三条</w:t>
      </w:r>
      <w:r>
        <w:rPr>
          <w:rFonts w:hint="eastAsia" w:ascii="黑体" w:hAnsi="黑体" w:eastAsia="黑体"/>
          <w:bCs/>
        </w:rPr>
        <w:t xml:space="preserve"> </w:t>
      </w:r>
      <w:r>
        <w:rPr>
          <w:rFonts w:hint="eastAsia" w:ascii="仿宋_GB2312" w:hAnsi="黑体"/>
          <w:bCs/>
        </w:rPr>
        <w:t xml:space="preserve"> 人民检察院在立案后，对于涉案数额在十万元以上、采取其他方法难以收集证据的重大贪污、贿赂犯罪案件以及利用职权实施的严重侵犯公民人身权利的重大犯罪案件，经过严格的批准手续，可以采取技术侦查措施，交有关机关执行。</w:t>
      </w:r>
    </w:p>
    <w:p>
      <w:pPr>
        <w:ind w:firstLine="632" w:firstLineChars="200"/>
        <w:rPr>
          <w:rFonts w:hint="eastAsia" w:ascii="仿宋_GB2312" w:hAnsi="黑体"/>
          <w:bCs/>
        </w:rPr>
      </w:pPr>
      <w:r>
        <w:rPr>
          <w:rFonts w:hint="eastAsia" w:ascii="仿宋_GB2312" w:hAnsi="黑体"/>
          <w:bCs/>
        </w:rPr>
        <w:t>本条规定的贪污、贿赂犯罪包括刑法分则第八章规定的贪污罪、受贿罪、单位受贿罪、行贿罪、对单位行贿罪、介绍贿赂罪、单位行贿罪、利用影响力受贿罪。</w:t>
      </w:r>
    </w:p>
    <w:p>
      <w:pPr>
        <w:ind w:firstLine="632" w:firstLineChars="200"/>
        <w:rPr>
          <w:rFonts w:hint="eastAsia" w:ascii="黑体" w:hAnsi="黑体" w:eastAsia="黑体"/>
        </w:rPr>
      </w:pPr>
      <w:r>
        <w:rPr>
          <w:rFonts w:hint="eastAsia" w:ascii="仿宋_GB2312" w:hAnsi="黑体"/>
          <w:bCs/>
        </w:rPr>
        <w:t>本条规定的利用职权实施的严重侵犯公民人身权利的重大犯罪案件包括有重大社会影响的、造成严重后果的或者情节特别严重的非法拘禁、非法搜查、刑讯逼供、暴力取证、虐待被监管人、报复陷害等案件。</w:t>
      </w:r>
    </w:p>
    <w:p>
      <w:pPr>
        <w:rPr>
          <w:rFonts w:hint="eastAsia" w:ascii="仿宋_GB2312" w:hAnsi="黑体"/>
        </w:rPr>
      </w:pPr>
      <w:r>
        <w:rPr>
          <w:rFonts w:hint="eastAsia" w:ascii="黑体" w:hAnsi="黑体" w:eastAsia="黑体"/>
        </w:rPr>
        <w:t xml:space="preserve">    第二百六十四条</w:t>
      </w:r>
      <w:r>
        <w:rPr>
          <w:rFonts w:hint="eastAsia" w:ascii="黑体" w:hAnsi="黑体" w:eastAsia="黑体"/>
          <w:bCs/>
        </w:rPr>
        <w:t xml:space="preserve">  </w:t>
      </w:r>
      <w:r>
        <w:rPr>
          <w:rFonts w:hint="eastAsia" w:ascii="仿宋_GB2312" w:hAnsi="黑体"/>
          <w:bCs/>
        </w:rPr>
        <w:t>人民检察院办理直接受理立案侦查的案件，需要追捕被通缉或者批准、决定逮捕的在逃的犯罪嫌疑人、被告人的，经过批准，可以采取追捕所必需的技术侦查措施，不受本规则第二百六十三条规定的案件范围的限制。</w:t>
      </w:r>
    </w:p>
    <w:p>
      <w:pPr>
        <w:ind w:firstLine="660"/>
        <w:rPr>
          <w:rFonts w:hint="eastAsia" w:ascii="仿宋_GB2312" w:hAnsi="黑体"/>
          <w:bCs/>
        </w:rPr>
      </w:pPr>
      <w:r>
        <w:rPr>
          <w:rFonts w:hint="eastAsia" w:ascii="黑体" w:hAnsi="黑体" w:eastAsia="黑体"/>
        </w:rPr>
        <w:t xml:space="preserve">第二百六十五条 </w:t>
      </w:r>
      <w:r>
        <w:rPr>
          <w:rFonts w:hint="eastAsia" w:ascii="黑体" w:hAnsi="黑体" w:eastAsia="黑体"/>
          <w:bCs/>
        </w:rPr>
        <w:t xml:space="preserve"> </w:t>
      </w:r>
      <w:r>
        <w:rPr>
          <w:rFonts w:hint="eastAsia" w:ascii="仿宋_GB2312" w:hAnsi="黑体"/>
          <w:bCs/>
        </w:rPr>
        <w:t>人民检察院采取技术侦查措施应当根据侦查犯罪的需要，确定采取技术侦查措施的种类和适用对象，按照有关规定报请批准。批准决定自签发之日起三个月以内有效。对于不需要继续采取技术侦查措施的，应当及时解除；对于复杂、疑难案件，期限届满仍有必要继续采取技术侦查措施的，应当在期限届满前十日以内制作呈请延长技术侦查措施期限报告书，写明延长的期限及理由，经过原批准机关批准，有效期可以延长，每次不得超过三个月。</w:t>
      </w:r>
    </w:p>
    <w:p>
      <w:pPr>
        <w:ind w:firstLine="660"/>
        <w:rPr>
          <w:rFonts w:hint="eastAsia" w:ascii="仿宋_GB2312" w:hAnsi="黑体"/>
          <w:szCs w:val="32"/>
        </w:rPr>
      </w:pPr>
      <w:r>
        <w:rPr>
          <w:rFonts w:hint="eastAsia" w:ascii="仿宋_GB2312" w:hAnsi="黑体"/>
          <w:bCs/>
          <w:szCs w:val="32"/>
        </w:rPr>
        <w:t>采取技术侦查措施收集的材料作为证据使用的，批准采取技术侦查措施的法律决定文书应当附卷，辩护律师可以依法查阅、摘抄、复制。</w:t>
      </w:r>
    </w:p>
    <w:p>
      <w:pPr>
        <w:ind w:firstLine="632" w:firstLineChars="200"/>
        <w:rPr>
          <w:rFonts w:hint="eastAsia" w:ascii="仿宋_GB2312" w:hAnsi="黑体"/>
          <w:bCs/>
        </w:rPr>
      </w:pPr>
      <w:r>
        <w:rPr>
          <w:rFonts w:hint="eastAsia" w:ascii="黑体" w:hAnsi="黑体" w:eastAsia="黑体"/>
        </w:rPr>
        <w:t>第二百六十六条</w:t>
      </w:r>
      <w:r>
        <w:rPr>
          <w:rFonts w:hint="eastAsia" w:ascii="黑体" w:hAnsi="黑体" w:eastAsia="黑体"/>
          <w:bCs/>
        </w:rPr>
        <w:t xml:space="preserve"> </w:t>
      </w:r>
      <w:r>
        <w:rPr>
          <w:rFonts w:hint="eastAsia" w:ascii="仿宋_GB2312" w:hAnsi="黑体"/>
          <w:bCs/>
        </w:rPr>
        <w:t xml:space="preserve"> 采取技术侦查措施收集的物证、书证及其他证据材料，侦查人员应当制作相应的说明材料，写明获取证据的时间、地点、数量、特征以及采取技术侦查措施的批准机关、种类等，并签名和盖章。</w:t>
      </w:r>
    </w:p>
    <w:p>
      <w:pPr>
        <w:ind w:firstLine="632" w:firstLineChars="200"/>
        <w:rPr>
          <w:rFonts w:hint="eastAsia" w:ascii="仿宋_GB2312" w:hAnsi="黑体"/>
        </w:rPr>
      </w:pPr>
      <w:r>
        <w:rPr>
          <w:rFonts w:hint="eastAsia" w:ascii="仿宋_GB2312" w:hAnsi="黑体"/>
          <w:bCs/>
        </w:rPr>
        <w:t>对于使用技术侦查措施获取的证据材料，如果可能危及特定人员的人身安全、涉及国家秘密或者公开后可能暴露侦查秘密或者严重损害商业秘密、个人隐私的，应当采取不暴露有关人员身份、技术方法等保护措施。在必要的时候，可以建议不在法庭上质证，由审判人员在庭外对证据进行核实。</w:t>
      </w:r>
    </w:p>
    <w:p>
      <w:pPr>
        <w:ind w:firstLine="632" w:firstLineChars="200"/>
        <w:rPr>
          <w:rFonts w:hint="eastAsia" w:ascii="仿宋_GB2312" w:hAnsi="黑体"/>
          <w:bCs/>
        </w:rPr>
      </w:pPr>
      <w:r>
        <w:rPr>
          <w:rFonts w:hint="eastAsia" w:ascii="黑体" w:hAnsi="黑体" w:eastAsia="黑体"/>
        </w:rPr>
        <w:t>第二百六十七条</w:t>
      </w:r>
      <w:r>
        <w:rPr>
          <w:rFonts w:hint="eastAsia" w:ascii="黑体" w:hAnsi="黑体" w:eastAsia="黑体"/>
          <w:bCs/>
        </w:rPr>
        <w:t xml:space="preserve"> </w:t>
      </w:r>
      <w:r>
        <w:rPr>
          <w:rFonts w:hint="eastAsia" w:ascii="仿宋_GB2312" w:hAnsi="宋体"/>
        </w:rPr>
        <w:t xml:space="preserve"> </w:t>
      </w:r>
      <w:r>
        <w:rPr>
          <w:rFonts w:hint="eastAsia" w:ascii="仿宋_GB2312" w:hAnsi="黑体"/>
          <w:bCs/>
        </w:rPr>
        <w:t>检察人员对采取技术侦查措施过程中知悉的国家秘密、商业秘密和个人隐私，应当保密；对采取技术侦查措施获取的与案件无关的材料，应当及时销毁，并对销毁情况制作记录。</w:t>
      </w:r>
    </w:p>
    <w:p>
      <w:pPr>
        <w:ind w:firstLine="632" w:firstLineChars="200"/>
        <w:rPr>
          <w:rFonts w:hint="eastAsia" w:ascii="仿宋_GB2312" w:hAnsi="黑体"/>
        </w:rPr>
      </w:pPr>
      <w:r>
        <w:rPr>
          <w:rFonts w:hint="eastAsia" w:ascii="仿宋_GB2312" w:hAnsi="黑体"/>
          <w:bCs/>
        </w:rPr>
        <w:t>采取技术侦查措施获取的证据、线索及其他有关材料，只能用于对犯罪的侦查、起诉和审判，不得用于其他用途。</w:t>
      </w:r>
    </w:p>
    <w:p>
      <w:pPr>
        <w:pStyle w:val="3"/>
        <w:keepNext w:val="0"/>
        <w:keepLines w:val="0"/>
        <w:spacing w:before="0" w:beforeLines="0" w:after="0" w:afterLines="0" w:line="240" w:lineRule="auto"/>
        <w:jc w:val="center"/>
        <w:rPr>
          <w:rFonts w:hint="eastAsia" w:ascii="黑体" w:hAnsi="黑体"/>
          <w:b w:val="0"/>
        </w:rPr>
      </w:pPr>
      <w:bookmarkStart w:id="59" w:name="_Toc338841150"/>
      <w:bookmarkStart w:id="60" w:name="_Toc19268"/>
      <w:r>
        <w:rPr>
          <w:rFonts w:hint="eastAsia" w:ascii="楷体_GB2312" w:hAnsi="楷体_GB2312" w:eastAsia="楷体_GB2312"/>
          <w:b w:val="0"/>
        </w:rPr>
        <w:t>第十一节  通    缉</w:t>
      </w:r>
      <w:bookmarkEnd w:id="59"/>
      <w:bookmarkEnd w:id="60"/>
    </w:p>
    <w:p>
      <w:pPr>
        <w:rPr>
          <w:rFonts w:hint="eastAsia" w:ascii="黑体" w:hAnsi="黑体" w:eastAsia="黑体"/>
        </w:rPr>
      </w:pPr>
      <w:r>
        <w:rPr>
          <w:rFonts w:hint="eastAsia" w:ascii="黑体" w:hAnsi="黑体" w:eastAsia="黑体"/>
        </w:rPr>
        <w:t xml:space="preserve">    第二百六十八条</w:t>
      </w:r>
      <w:r>
        <w:rPr>
          <w:rFonts w:hint="eastAsia" w:ascii="宋体" w:hAnsi="宋体"/>
        </w:rPr>
        <w:t xml:space="preserve">  人民检察院</w:t>
      </w:r>
      <w:r>
        <w:rPr>
          <w:rFonts w:hint="eastAsia" w:ascii="仿宋_GB2312" w:hAnsi="宋体"/>
        </w:rPr>
        <w:t>办理</w:t>
      </w:r>
      <w:r>
        <w:rPr>
          <w:rFonts w:hint="eastAsia" w:ascii="宋体" w:hAnsi="宋体"/>
        </w:rPr>
        <w:t>直接受理立案侦查的案件，应当逮捕的犯罪嫌疑人如果在逃，或者已被逮捕的犯罪嫌疑人脱逃的，经检察长批准，可以通缉。</w:t>
      </w:r>
    </w:p>
    <w:p>
      <w:pPr>
        <w:rPr>
          <w:rFonts w:hint="eastAsia" w:ascii="黑体" w:hAnsi="黑体" w:eastAsia="黑体"/>
        </w:rPr>
      </w:pPr>
      <w:r>
        <w:rPr>
          <w:rFonts w:hint="eastAsia" w:ascii="黑体" w:hAnsi="黑体" w:eastAsia="黑体"/>
        </w:rPr>
        <w:t xml:space="preserve">    第二百六十九条</w:t>
      </w:r>
      <w:r>
        <w:rPr>
          <w:rFonts w:hint="eastAsia" w:ascii="宋体" w:hAnsi="宋体"/>
        </w:rPr>
        <w:t xml:space="preserve">  各级人民检察院需要在本辖区内通缉犯罪嫌疑人的，可以直接决定通缉；需要在本辖区外通缉犯罪嫌疑人的，由有决定权的上级人民检察院决定。</w:t>
      </w:r>
    </w:p>
    <w:p>
      <w:pPr>
        <w:ind w:firstLine="632" w:firstLineChars="200"/>
        <w:rPr>
          <w:rFonts w:hint="eastAsia" w:ascii="黑体" w:hAnsi="黑体" w:eastAsia="黑体"/>
        </w:rPr>
      </w:pPr>
      <w:r>
        <w:rPr>
          <w:rFonts w:hint="eastAsia" w:ascii="黑体" w:eastAsia="黑体"/>
        </w:rPr>
        <w:t>第二</w:t>
      </w:r>
      <w:r>
        <w:rPr>
          <w:rFonts w:hint="eastAsia" w:ascii="黑体" w:hAnsi="黑体" w:eastAsia="黑体"/>
        </w:rPr>
        <w:t>百七十</w:t>
      </w:r>
      <w:r>
        <w:rPr>
          <w:rFonts w:hint="eastAsia" w:ascii="黑体" w:eastAsia="黑体"/>
        </w:rPr>
        <w:t xml:space="preserve">条  </w:t>
      </w:r>
      <w:r>
        <w:rPr>
          <w:rFonts w:hint="eastAsia" w:ascii="宋体" w:hAnsi="宋体"/>
        </w:rPr>
        <w:t>人民检察院应当将通缉通知书和通缉</w:t>
      </w:r>
      <w:r>
        <w:rPr>
          <w:rFonts w:hint="eastAsia" w:ascii="仿宋_GB2312" w:hAnsi="黑体"/>
          <w:bCs/>
        </w:rPr>
        <w:t>对象</w:t>
      </w:r>
      <w:r>
        <w:rPr>
          <w:rFonts w:hint="eastAsia" w:ascii="宋体" w:hAnsi="宋体"/>
        </w:rPr>
        <w:t>的照片、身份、特征、案情简况送达公安机关，由公安机关发布通缉令，追捕归案。</w:t>
      </w:r>
    </w:p>
    <w:p>
      <w:pPr>
        <w:ind w:firstLine="632" w:firstLineChars="200"/>
        <w:rPr>
          <w:rFonts w:hint="eastAsia" w:ascii="仿宋_GB2312" w:hAnsi="黑体"/>
        </w:rPr>
      </w:pPr>
      <w:r>
        <w:rPr>
          <w:rFonts w:hint="eastAsia" w:ascii="黑体" w:eastAsia="黑体"/>
        </w:rPr>
        <w:t>第</w:t>
      </w:r>
      <w:r>
        <w:rPr>
          <w:rFonts w:hint="eastAsia" w:ascii="黑体" w:hAnsi="黑体" w:eastAsia="黑体"/>
        </w:rPr>
        <w:t>二百七十一</w:t>
      </w:r>
      <w:r>
        <w:rPr>
          <w:rFonts w:hint="eastAsia" w:ascii="黑体" w:eastAsia="黑体"/>
        </w:rPr>
        <w:t xml:space="preserve">条 </w:t>
      </w:r>
      <w:r>
        <w:rPr>
          <w:rFonts w:hint="eastAsia" w:ascii="仿宋_GB2312"/>
        </w:rPr>
        <w:t xml:space="preserve"> </w:t>
      </w:r>
      <w:r>
        <w:rPr>
          <w:rFonts w:hint="eastAsia" w:ascii="仿宋_GB2312" w:hAnsi="黑体"/>
          <w:bCs/>
        </w:rPr>
        <w:t>为防止犯罪嫌疑人等涉案人员逃往境外，需要在边防口岸采取边控措施的，人民检察院应当按照有关规定制作边控对象通知书，商请公安机关办理边控手续。</w:t>
      </w:r>
    </w:p>
    <w:p>
      <w:pPr>
        <w:ind w:firstLine="632" w:firstLineChars="200"/>
        <w:rPr>
          <w:rFonts w:hint="eastAsia" w:ascii="仿宋_GB2312" w:hAnsi="黑体"/>
        </w:rPr>
      </w:pPr>
      <w:r>
        <w:rPr>
          <w:rFonts w:hint="eastAsia" w:ascii="黑体" w:hAnsi="黑体" w:eastAsia="黑体"/>
        </w:rPr>
        <w:t xml:space="preserve">第二百七十二条 </w:t>
      </w:r>
      <w:r>
        <w:rPr>
          <w:rFonts w:hint="eastAsia" w:ascii="仿宋_GB2312" w:hAnsi="黑体"/>
        </w:rPr>
        <w:t xml:space="preserve"> </w:t>
      </w:r>
      <w:r>
        <w:rPr>
          <w:rFonts w:hint="eastAsia" w:ascii="仿宋_GB2312" w:hAnsi="宋体"/>
        </w:rPr>
        <w:t>人民检察院应当及时</w:t>
      </w:r>
      <w:r>
        <w:rPr>
          <w:rFonts w:hint="eastAsia" w:ascii="仿宋_GB2312" w:hAnsi="黑体"/>
          <w:bCs/>
        </w:rPr>
        <w:t>了解</w:t>
      </w:r>
      <w:r>
        <w:rPr>
          <w:rFonts w:hint="eastAsia" w:ascii="仿宋_GB2312" w:hAnsi="宋体"/>
        </w:rPr>
        <w:t>通缉的执行情况。</w:t>
      </w:r>
    </w:p>
    <w:p>
      <w:pPr>
        <w:rPr>
          <w:rFonts w:hint="eastAsia" w:ascii="仿宋_GB2312" w:hAnsi="黑体"/>
        </w:rPr>
      </w:pPr>
      <w:r>
        <w:rPr>
          <w:rFonts w:hint="eastAsia" w:ascii="黑体" w:hAnsi="黑体" w:eastAsia="黑体"/>
        </w:rPr>
        <w:t xml:space="preserve">    第二百七十三条</w:t>
      </w:r>
      <w:r>
        <w:rPr>
          <w:rFonts w:hint="eastAsia" w:ascii="宋体" w:hAnsi="宋体"/>
        </w:rPr>
        <w:t xml:space="preserve">  </w:t>
      </w:r>
      <w:r>
        <w:rPr>
          <w:rFonts w:hint="eastAsia" w:ascii="仿宋_GB2312" w:hAnsi="宋体"/>
        </w:rPr>
        <w:t>对于应当逮捕的犯罪嫌疑人，如果潜逃出境，可以</w:t>
      </w:r>
      <w:r>
        <w:rPr>
          <w:rFonts w:hint="eastAsia" w:ascii="仿宋_GB2312" w:hAnsi="黑体"/>
          <w:bCs/>
        </w:rPr>
        <w:t>按照有关规定层报</w:t>
      </w:r>
      <w:r>
        <w:rPr>
          <w:rFonts w:hint="eastAsia" w:ascii="仿宋_GB2312" w:hAnsi="宋体"/>
        </w:rPr>
        <w:t>最高人民检察院商请国际刑警组织中国国家中心局，请求有关方面协助，或者通过其他法律规定的途径</w:t>
      </w:r>
      <w:r>
        <w:rPr>
          <w:rFonts w:hint="eastAsia" w:ascii="仿宋_GB2312" w:hAnsi="黑体"/>
          <w:bCs/>
        </w:rPr>
        <w:t>进行</w:t>
      </w:r>
      <w:r>
        <w:rPr>
          <w:rFonts w:hint="eastAsia" w:ascii="仿宋_GB2312" w:hAnsi="宋体"/>
        </w:rPr>
        <w:t>追捕。</w:t>
      </w:r>
    </w:p>
    <w:p>
      <w:pPr>
        <w:pStyle w:val="3"/>
        <w:keepNext w:val="0"/>
        <w:keepLines w:val="0"/>
        <w:spacing w:before="0" w:beforeLines="0" w:after="0" w:afterLines="0" w:line="240" w:lineRule="auto"/>
        <w:jc w:val="center"/>
        <w:rPr>
          <w:rFonts w:hint="eastAsia" w:ascii="黑体" w:hAnsi="黑体"/>
          <w:b w:val="0"/>
        </w:rPr>
      </w:pPr>
      <w:bookmarkStart w:id="61" w:name="_Toc27667"/>
      <w:bookmarkStart w:id="62" w:name="_Toc338841151"/>
      <w:r>
        <w:rPr>
          <w:rFonts w:hint="eastAsia" w:ascii="楷体_GB2312" w:hAnsi="楷体_GB2312" w:eastAsia="楷体_GB2312"/>
          <w:b w:val="0"/>
        </w:rPr>
        <w:t>第十二节  侦查终结</w:t>
      </w:r>
      <w:bookmarkEnd w:id="61"/>
      <w:bookmarkEnd w:id="62"/>
    </w:p>
    <w:p>
      <w:pPr>
        <w:rPr>
          <w:rFonts w:hint="eastAsia" w:ascii="仿宋_GB2312" w:hAnsi="黑体"/>
        </w:rPr>
      </w:pPr>
      <w:r>
        <w:rPr>
          <w:rFonts w:hint="eastAsia" w:ascii="黑体" w:hAnsi="黑体" w:eastAsia="黑体"/>
        </w:rPr>
        <w:t xml:space="preserve">    第二百七十四条</w:t>
      </w:r>
      <w:r>
        <w:rPr>
          <w:rFonts w:hint="eastAsia" w:ascii="宋体" w:hAnsi="宋体"/>
        </w:rPr>
        <w:t xml:space="preserve">  </w:t>
      </w:r>
      <w:r>
        <w:rPr>
          <w:rFonts w:hint="eastAsia" w:ascii="仿宋_GB2312" w:hAnsi="宋体"/>
        </w:rPr>
        <w:t>对犯罪嫌疑人逮捕后的侦查羁押期限不得超过二个月。基层人民检察院，分、州、市人民检察院和省级人民检察院直接受理立案侦查的案件，案情复杂、期限届满不能终结的案件，可以经上一级人民检察院批准延长一个月。</w:t>
      </w:r>
    </w:p>
    <w:p>
      <w:pPr>
        <w:rPr>
          <w:rFonts w:hint="eastAsia" w:ascii="仿宋_GB2312" w:hAnsi="宋体"/>
        </w:rPr>
      </w:pPr>
      <w:r>
        <w:rPr>
          <w:rFonts w:hint="eastAsia" w:ascii="黑体" w:hAnsi="黑体" w:eastAsia="黑体"/>
        </w:rPr>
        <w:t xml:space="preserve">    第二百七十五条</w:t>
      </w:r>
      <w:r>
        <w:rPr>
          <w:rFonts w:hint="eastAsia" w:ascii="宋体" w:hAnsi="宋体"/>
        </w:rPr>
        <w:t xml:space="preserve">  </w:t>
      </w:r>
      <w:r>
        <w:rPr>
          <w:rFonts w:hint="eastAsia" w:ascii="仿宋_GB2312" w:hAnsi="宋体"/>
        </w:rPr>
        <w:t>基层人民检察院和分、州、市人民检察院直接受理立案侦查的案件，属于交通十分不便的边远地区的重大复杂案件、重大的犯罪集团案件、流窜</w:t>
      </w:r>
      <w:r>
        <w:rPr>
          <w:rFonts w:hint="eastAsia" w:ascii="仿宋_GB2312" w:hAnsi="宋体" w:cs="宋体"/>
          <w:kern w:val="0"/>
          <w:szCs w:val="21"/>
        </w:rPr>
        <w:t>作案的重大复杂案件和犯罪涉及面广、取证困难的重大复杂案件，在依照本规则</w:t>
      </w:r>
      <w:r>
        <w:rPr>
          <w:rFonts w:hint="eastAsia" w:ascii="仿宋_GB2312" w:hAnsi="黑体" w:cs="宋体"/>
          <w:bCs/>
          <w:kern w:val="0"/>
          <w:szCs w:val="21"/>
        </w:rPr>
        <w:t>第二百七十四条</w:t>
      </w:r>
      <w:r>
        <w:rPr>
          <w:rFonts w:hint="eastAsia" w:ascii="仿宋_GB2312" w:hAnsi="宋体" w:cs="宋体"/>
          <w:kern w:val="0"/>
          <w:szCs w:val="21"/>
        </w:rPr>
        <w:t>规定的期限届满前不能侦查终结的，经省、自治区、直辖市人民检察院批准，可以延长二个月</w:t>
      </w:r>
      <w:r>
        <w:rPr>
          <w:rFonts w:hint="eastAsia" w:ascii="仿宋_GB2312" w:hAnsi="宋体"/>
        </w:rPr>
        <w:t>。</w:t>
      </w:r>
    </w:p>
    <w:p>
      <w:pPr>
        <w:ind w:firstLine="632" w:firstLineChars="200"/>
        <w:rPr>
          <w:rFonts w:hint="eastAsia" w:ascii="仿宋_GB2312" w:hAnsi="黑体"/>
        </w:rPr>
      </w:pPr>
      <w:r>
        <w:rPr>
          <w:rFonts w:hint="eastAsia" w:ascii="仿宋_GB2312" w:hAnsi="宋体"/>
        </w:rPr>
        <w:t>省级人民检察院直接受理立案侦查的案件，属于上述情形的，可以直接决定延长二个月。</w:t>
      </w:r>
    </w:p>
    <w:p>
      <w:pPr>
        <w:ind w:firstLine="632" w:firstLineChars="200"/>
        <w:rPr>
          <w:rFonts w:hint="eastAsia" w:ascii="仿宋_GB2312" w:hAnsi="宋体"/>
        </w:rPr>
      </w:pPr>
      <w:r>
        <w:rPr>
          <w:rFonts w:hint="eastAsia" w:ascii="黑体" w:hAnsi="黑体" w:eastAsia="黑体"/>
        </w:rPr>
        <w:t>第二百七十六条</w:t>
      </w:r>
      <w:r>
        <w:rPr>
          <w:rFonts w:hint="eastAsia" w:ascii="宋体" w:hAnsi="宋体"/>
        </w:rPr>
        <w:t xml:space="preserve">  </w:t>
      </w:r>
      <w:r>
        <w:rPr>
          <w:rFonts w:hint="eastAsia" w:ascii="仿宋_GB2312" w:hAnsi="宋体"/>
        </w:rPr>
        <w:t>基层人民检察院和分、州、市人民检察院直接受理立案侦查的案件，对犯罪嫌疑人可能判处十年有期徒刑以上刑罚，依照本</w:t>
      </w:r>
      <w:r>
        <w:rPr>
          <w:rFonts w:hint="eastAsia" w:ascii="仿宋_GB2312" w:hAnsi="宋体" w:cs="宋体"/>
          <w:kern w:val="0"/>
          <w:szCs w:val="21"/>
        </w:rPr>
        <w:t>规则</w:t>
      </w:r>
      <w:r>
        <w:rPr>
          <w:rFonts w:hint="eastAsia" w:ascii="仿宋_GB2312" w:hAnsi="黑体" w:cs="宋体"/>
          <w:bCs/>
          <w:kern w:val="0"/>
          <w:szCs w:val="21"/>
        </w:rPr>
        <w:t>第二百七十五条</w:t>
      </w:r>
      <w:r>
        <w:rPr>
          <w:rFonts w:hint="eastAsia" w:ascii="仿宋_GB2312" w:hAnsi="宋体" w:cs="宋体"/>
          <w:kern w:val="0"/>
          <w:szCs w:val="21"/>
        </w:rPr>
        <w:t>的规定依法延长羁押期限届满，仍不能侦查终结的，经省、自治区、直</w:t>
      </w:r>
      <w:r>
        <w:rPr>
          <w:rFonts w:hint="eastAsia" w:ascii="仿宋_GB2312" w:hAnsi="宋体"/>
        </w:rPr>
        <w:t>辖市人民检察院批准，可以再延长二个月。</w:t>
      </w:r>
    </w:p>
    <w:p>
      <w:pPr>
        <w:ind w:firstLine="632" w:firstLineChars="200"/>
        <w:rPr>
          <w:rFonts w:hint="eastAsia" w:ascii="仿宋_GB2312" w:hAnsi="黑体"/>
        </w:rPr>
      </w:pPr>
      <w:r>
        <w:rPr>
          <w:rFonts w:hint="eastAsia" w:ascii="仿宋_GB2312" w:hAnsi="宋体"/>
        </w:rPr>
        <w:t>省级人民检察院直接受理立案侦查的案件，属于上述情形的，可以直接决定再延长二个月。</w:t>
      </w:r>
    </w:p>
    <w:p>
      <w:pPr>
        <w:ind w:firstLine="632" w:firstLineChars="200"/>
        <w:rPr>
          <w:rFonts w:hint="eastAsia" w:ascii="仿宋_GB2312" w:hAnsi="黑体"/>
        </w:rPr>
      </w:pPr>
      <w:r>
        <w:rPr>
          <w:rFonts w:hint="eastAsia" w:ascii="黑体" w:hAnsi="黑体" w:eastAsia="黑体"/>
        </w:rPr>
        <w:t>第二百七十七条</w:t>
      </w:r>
      <w:r>
        <w:rPr>
          <w:rFonts w:hint="eastAsia" w:ascii="宋体" w:hAnsi="宋体"/>
        </w:rPr>
        <w:t xml:space="preserve">  </w:t>
      </w:r>
      <w:r>
        <w:rPr>
          <w:rFonts w:hint="eastAsia" w:ascii="仿宋_GB2312" w:hAnsi="宋体"/>
        </w:rPr>
        <w:t>最高人民检察院直接受理立案侦查的案件，依照刑事诉讼法的规定需要延长侦查羁押期限的，直接决定延长侦查羁押期限。</w:t>
      </w:r>
    </w:p>
    <w:p>
      <w:pPr>
        <w:ind w:firstLine="632" w:firstLineChars="200"/>
        <w:rPr>
          <w:rFonts w:hint="eastAsia" w:ascii="仿宋_GB2312" w:hAnsi="宋体"/>
          <w:szCs w:val="32"/>
        </w:rPr>
      </w:pPr>
      <w:r>
        <w:rPr>
          <w:rFonts w:hint="eastAsia" w:ascii="黑体" w:hAnsi="黑体" w:eastAsia="黑体"/>
        </w:rPr>
        <w:t xml:space="preserve">第二百七十八条  </w:t>
      </w:r>
      <w:r>
        <w:rPr>
          <w:rFonts w:hint="eastAsia" w:ascii="仿宋_GB2312" w:hAnsi="宋体"/>
          <w:szCs w:val="32"/>
        </w:rPr>
        <w:t>公安机关需要延长侦查羁押期限的，应当在侦查羁押期限届满七日前，向同级人民检察院移送延长侦查羁押期限意见书，写明案件的主要案情和延长侦查羁押期限的具体理由。</w:t>
      </w:r>
    </w:p>
    <w:p>
      <w:pPr>
        <w:ind w:firstLine="632" w:firstLineChars="200"/>
        <w:rPr>
          <w:rFonts w:hint="eastAsia" w:ascii="仿宋_GB2312" w:hAnsi="宋体"/>
          <w:szCs w:val="32"/>
        </w:rPr>
      </w:pPr>
      <w:r>
        <w:rPr>
          <w:rFonts w:hint="eastAsia" w:ascii="仿宋_GB2312" w:hAnsi="宋体"/>
          <w:szCs w:val="32"/>
        </w:rPr>
        <w:t>人民检察院直接立案侦查的案件，侦查部门认为需要延长侦查羁押期限的，应当按照本条第一款的规定向本院侦查监督部门移送延长侦查羁押期限的意见及有关材料。</w:t>
      </w:r>
    </w:p>
    <w:p>
      <w:pPr>
        <w:ind w:firstLine="632" w:firstLineChars="200"/>
        <w:rPr>
          <w:rFonts w:hint="eastAsia" w:ascii="仿宋_GB2312" w:hAnsi="宋体"/>
          <w:szCs w:val="32"/>
        </w:rPr>
      </w:pPr>
      <w:r>
        <w:rPr>
          <w:rFonts w:hint="eastAsia" w:ascii="黑体" w:hAnsi="黑体" w:eastAsia="黑体"/>
        </w:rPr>
        <w:t>第二百七十九条</w:t>
      </w:r>
      <w:r>
        <w:rPr>
          <w:rFonts w:hint="eastAsia" w:ascii="宋体" w:hAnsi="宋体"/>
        </w:rPr>
        <w:t xml:space="preserve">  </w:t>
      </w:r>
      <w:r>
        <w:rPr>
          <w:rFonts w:hint="eastAsia" w:ascii="仿宋_GB2312" w:hAnsi="宋体"/>
          <w:szCs w:val="32"/>
        </w:rPr>
        <w:t>人民检察院审查批准或者决定延长侦查羁押期限，由侦查监督部门办理。</w:t>
      </w:r>
    </w:p>
    <w:p>
      <w:pPr>
        <w:ind w:firstLine="632" w:firstLineChars="200"/>
        <w:rPr>
          <w:rFonts w:hint="eastAsia" w:ascii="仿宋_GB2312" w:hAnsi="宋体"/>
          <w:szCs w:val="32"/>
        </w:rPr>
      </w:pPr>
      <w:r>
        <w:rPr>
          <w:rFonts w:hint="eastAsia" w:ascii="仿宋_GB2312" w:hAnsi="宋体"/>
          <w:szCs w:val="32"/>
        </w:rPr>
        <w:t>受理案件的人民检察院侦查监督部门对延长侦查羁押期限的意见审查后，应当提出是否同意延长侦查羁押期限的意见，报检察长决定后，将侦查机关延长侦查羁押期限的意见和本院的审查意见层报有决定权的人民检察院审查决定。有决定权的人民检察院应当在侦查羁押期限届满前作出是否批准延长侦查羁押期限的决定，并交由受理案件的人民检察院侦查监督部门送达公安机关或者本院侦查部门。</w:t>
      </w:r>
    </w:p>
    <w:p>
      <w:pPr>
        <w:ind w:firstLine="632" w:firstLineChars="200"/>
        <w:rPr>
          <w:rFonts w:hint="eastAsia" w:ascii="黑体" w:hAnsi="黑体" w:eastAsia="黑体"/>
        </w:rPr>
      </w:pPr>
      <w:r>
        <w:rPr>
          <w:rFonts w:hint="eastAsia" w:ascii="黑体" w:hAnsi="黑体" w:eastAsia="黑体"/>
        </w:rPr>
        <w:t>第二百八十条</w:t>
      </w:r>
      <w:r>
        <w:rPr>
          <w:rFonts w:hint="eastAsia" w:ascii="宋体" w:hAnsi="宋体"/>
        </w:rPr>
        <w:t xml:space="preserve">  因为特殊原因，在较长时间内不宜交付审判的特别重大复杂的案件，由最高人民检察院报请全国人民代表大会常务委员会批准延期审理。</w:t>
      </w:r>
    </w:p>
    <w:p>
      <w:pPr>
        <w:ind w:firstLine="632" w:firstLineChars="200"/>
        <w:rPr>
          <w:rFonts w:hint="eastAsia" w:ascii="仿宋_GB2312" w:hAnsi="宋体"/>
        </w:rPr>
      </w:pPr>
      <w:r>
        <w:rPr>
          <w:rFonts w:hint="eastAsia" w:ascii="黑体" w:hAnsi="黑体" w:eastAsia="黑体"/>
        </w:rPr>
        <w:t>第二百八十一条</w:t>
      </w:r>
      <w:r>
        <w:rPr>
          <w:rFonts w:hint="eastAsia" w:ascii="宋体" w:hAnsi="宋体"/>
        </w:rPr>
        <w:t xml:space="preserve">  </w:t>
      </w:r>
      <w:r>
        <w:rPr>
          <w:rFonts w:hint="eastAsia" w:ascii="仿宋_GB2312" w:hAnsi="宋体"/>
        </w:rPr>
        <w:t>人民检察院在侦查期间发现犯罪嫌疑人另有重要罪行的，自发现之日起依照本规</w:t>
      </w:r>
      <w:r>
        <w:rPr>
          <w:rFonts w:hint="eastAsia" w:ascii="仿宋_GB2312" w:hAnsi="宋体" w:cs="宋体"/>
          <w:kern w:val="0"/>
          <w:szCs w:val="21"/>
        </w:rPr>
        <w:t>则</w:t>
      </w:r>
      <w:r>
        <w:rPr>
          <w:rFonts w:hint="eastAsia" w:ascii="仿宋_GB2312" w:hAnsi="黑体" w:cs="宋体"/>
          <w:bCs/>
          <w:kern w:val="0"/>
          <w:szCs w:val="21"/>
        </w:rPr>
        <w:t>第二百七十四条</w:t>
      </w:r>
      <w:r>
        <w:rPr>
          <w:rFonts w:hint="eastAsia" w:ascii="仿宋_GB2312" w:hAnsi="宋体" w:cs="宋体"/>
          <w:kern w:val="0"/>
          <w:szCs w:val="21"/>
        </w:rPr>
        <w:t>的规</w:t>
      </w:r>
      <w:r>
        <w:rPr>
          <w:rFonts w:hint="eastAsia" w:ascii="仿宋_GB2312" w:hAnsi="宋体"/>
        </w:rPr>
        <w:t>定重新计算侦查羁押期限。</w:t>
      </w:r>
    </w:p>
    <w:p>
      <w:pPr>
        <w:ind w:firstLine="632" w:firstLineChars="200"/>
        <w:rPr>
          <w:rFonts w:hint="eastAsia" w:ascii="黑体" w:hAnsi="黑体" w:eastAsia="黑体"/>
        </w:rPr>
      </w:pPr>
      <w:r>
        <w:rPr>
          <w:rFonts w:hint="eastAsia" w:ascii="仿宋_GB2312" w:hAnsi="宋体"/>
        </w:rPr>
        <w:t>另有重要罪行是指与逮捕时的罪行不同种的重大犯罪和同种的影响罪名认定、量刑档次的重大犯罪。</w:t>
      </w:r>
    </w:p>
    <w:p>
      <w:pPr>
        <w:ind w:firstLine="632" w:firstLineChars="200"/>
        <w:rPr>
          <w:rFonts w:hint="eastAsia" w:ascii="仿宋_GB2312" w:hAnsi="黑体"/>
        </w:rPr>
      </w:pPr>
      <w:r>
        <w:rPr>
          <w:rFonts w:hint="eastAsia" w:ascii="黑体" w:hAnsi="黑体" w:eastAsia="黑体"/>
        </w:rPr>
        <w:t xml:space="preserve">第二百八十二条 </w:t>
      </w:r>
      <w:r>
        <w:rPr>
          <w:rFonts w:hint="eastAsia" w:ascii="宋体" w:hAnsi="宋体"/>
        </w:rPr>
        <w:t xml:space="preserve"> </w:t>
      </w:r>
      <w:r>
        <w:rPr>
          <w:rFonts w:hint="eastAsia" w:ascii="仿宋_GB2312" w:hAnsi="宋体"/>
        </w:rPr>
        <w:t>人民检察院重新计算侦查羁押期限，应当由侦查部门提出重新计算侦查羁押期限的意见，移送本院</w:t>
      </w:r>
      <w:r>
        <w:rPr>
          <w:rFonts w:hint="eastAsia" w:ascii="仿宋_GB2312" w:hAnsi="黑体"/>
          <w:bCs/>
        </w:rPr>
        <w:t>侦查监督</w:t>
      </w:r>
      <w:r>
        <w:rPr>
          <w:rFonts w:hint="eastAsia" w:ascii="仿宋_GB2312" w:hAnsi="宋体"/>
        </w:rPr>
        <w:t>部门审查。</w:t>
      </w:r>
      <w:r>
        <w:rPr>
          <w:rFonts w:hint="eastAsia" w:ascii="仿宋_GB2312" w:hAnsi="黑体"/>
          <w:bCs/>
        </w:rPr>
        <w:t>侦查监督</w:t>
      </w:r>
      <w:r>
        <w:rPr>
          <w:rFonts w:hint="eastAsia" w:ascii="仿宋_GB2312" w:hAnsi="宋体"/>
        </w:rPr>
        <w:t>部门审查后应当提出是否同意重新计算侦查羁押期限的意见，报检察长决定。</w:t>
      </w:r>
    </w:p>
    <w:p>
      <w:pPr>
        <w:rPr>
          <w:rFonts w:hint="eastAsia" w:ascii="黑体" w:hAnsi="黑体" w:eastAsia="黑体"/>
        </w:rPr>
      </w:pPr>
      <w:r>
        <w:rPr>
          <w:rFonts w:hint="eastAsia" w:ascii="黑体" w:hAnsi="黑体" w:eastAsia="黑体"/>
        </w:rPr>
        <w:t xml:space="preserve">    第二百八十三条 </w:t>
      </w:r>
      <w:r>
        <w:rPr>
          <w:rFonts w:hint="eastAsia" w:ascii="宋体" w:hAnsi="宋体"/>
        </w:rPr>
        <w:t xml:space="preserve"> </w:t>
      </w:r>
      <w:r>
        <w:rPr>
          <w:rFonts w:hint="eastAsia" w:ascii="仿宋_GB2312" w:hAnsi="宋体"/>
        </w:rPr>
        <w:t>对公安机关重新计算侦查羁押期限的备案，由</w:t>
      </w:r>
      <w:r>
        <w:rPr>
          <w:rFonts w:hint="eastAsia" w:ascii="仿宋_GB2312" w:hAnsi="黑体"/>
          <w:bCs/>
        </w:rPr>
        <w:t>侦查监督</w:t>
      </w:r>
      <w:r>
        <w:rPr>
          <w:rFonts w:hint="eastAsia" w:ascii="仿宋_GB2312" w:hAnsi="宋体"/>
        </w:rPr>
        <w:t>部门审查。</w:t>
      </w:r>
      <w:r>
        <w:rPr>
          <w:rFonts w:hint="eastAsia" w:ascii="仿宋_GB2312" w:hAnsi="黑体"/>
          <w:bCs/>
        </w:rPr>
        <w:t>侦查监督</w:t>
      </w:r>
      <w:r>
        <w:rPr>
          <w:rFonts w:hint="eastAsia" w:ascii="仿宋_GB2312" w:hAnsi="宋体"/>
        </w:rPr>
        <w:t>部门认为公安机关重新计算侦查羁押期限不当的，应当提出纠正意见，报检察长决定后，通知公安机关纠正</w:t>
      </w:r>
      <w:r>
        <w:rPr>
          <w:rFonts w:hint="eastAsia" w:ascii="宋体" w:hAnsi="宋体"/>
        </w:rPr>
        <w:t>。</w:t>
      </w:r>
    </w:p>
    <w:p>
      <w:pPr>
        <w:rPr>
          <w:rFonts w:hint="eastAsia" w:ascii="仿宋_GB2312" w:hAnsi="黑体"/>
        </w:rPr>
      </w:pPr>
      <w:r>
        <w:rPr>
          <w:rFonts w:hint="eastAsia" w:ascii="黑体" w:hAnsi="黑体" w:eastAsia="黑体"/>
        </w:rPr>
        <w:t xml:space="preserve">    第二百八十四条  </w:t>
      </w:r>
      <w:r>
        <w:rPr>
          <w:rFonts w:hint="eastAsia" w:ascii="仿宋_GB2312" w:hAnsi="宋体"/>
        </w:rPr>
        <w:t>人民检察院直接受理立案侦查的案件，不能在法定侦查羁押期限内侦查终结的，应当依法释放犯罪嫌疑人或者变更强制措施。</w:t>
      </w:r>
    </w:p>
    <w:p>
      <w:pPr>
        <w:ind w:firstLine="632" w:firstLineChars="200"/>
        <w:rPr>
          <w:rFonts w:hint="eastAsia" w:ascii="仿宋_GB2312" w:hAnsi="黑体"/>
        </w:rPr>
      </w:pPr>
      <w:r>
        <w:rPr>
          <w:rFonts w:hint="eastAsia" w:ascii="黑体" w:hAnsi="黑体" w:eastAsia="黑体"/>
        </w:rPr>
        <w:t xml:space="preserve">第二百八十五条 </w:t>
      </w:r>
      <w:r>
        <w:rPr>
          <w:rFonts w:hint="eastAsia" w:ascii="黑体" w:hAnsi="黑体" w:eastAsia="黑体"/>
          <w:bCs/>
        </w:rPr>
        <w:t xml:space="preserve"> </w:t>
      </w:r>
      <w:r>
        <w:rPr>
          <w:rFonts w:hint="eastAsia" w:ascii="仿宋_GB2312" w:hAnsi="黑体"/>
          <w:bCs/>
        </w:rPr>
        <w:t>侦查监督部门审查延长侦查羁押期限、审查重新计算侦查羁押期限案件，可以讯问犯罪嫌疑人，听取律师意见，调取案卷及相关材料等。</w:t>
      </w:r>
    </w:p>
    <w:p>
      <w:pPr>
        <w:ind w:firstLine="632" w:firstLineChars="200"/>
        <w:rPr>
          <w:rFonts w:hint="eastAsia" w:ascii="仿宋_GB2312" w:hAnsi="黑体"/>
        </w:rPr>
      </w:pPr>
      <w:r>
        <w:rPr>
          <w:rFonts w:hint="eastAsia" w:ascii="黑体" w:hAnsi="黑体" w:eastAsia="黑体"/>
        </w:rPr>
        <w:t>第二百八十六条</w:t>
      </w:r>
      <w:r>
        <w:rPr>
          <w:rFonts w:hint="eastAsia" w:ascii="宋体" w:hAnsi="宋体"/>
        </w:rPr>
        <w:t xml:space="preserve">  </w:t>
      </w:r>
      <w:r>
        <w:rPr>
          <w:rFonts w:hint="eastAsia" w:ascii="仿宋_GB2312" w:hAnsi="黑体"/>
          <w:bCs/>
        </w:rPr>
        <w:t>人民检察院</w:t>
      </w:r>
      <w:r>
        <w:rPr>
          <w:rFonts w:hint="eastAsia" w:ascii="仿宋_GB2312" w:hAnsi="宋体"/>
        </w:rPr>
        <w:t>经过侦查，认为犯罪事实清楚，证据确实、充分，依法应当追究刑事责任的案件，应当写出侦查终结报告，并且制作起诉意见书</w:t>
      </w:r>
      <w:r>
        <w:rPr>
          <w:rFonts w:hint="eastAsia" w:ascii="仿宋_GB2312" w:hAnsi="黑体"/>
        </w:rPr>
        <w:t>。</w:t>
      </w:r>
    </w:p>
    <w:p>
      <w:pPr>
        <w:ind w:firstLine="632" w:firstLineChars="200"/>
        <w:rPr>
          <w:rFonts w:hint="eastAsia" w:ascii="黑体" w:hAnsi="宋体" w:eastAsia="黑体"/>
        </w:rPr>
      </w:pPr>
      <w:r>
        <w:rPr>
          <w:rFonts w:hint="eastAsia" w:ascii="宋体" w:hAnsi="宋体"/>
        </w:rPr>
        <w:t>对于犯罪情节轻微，依照刑法规定不需要判处刑罚或者免除刑罚的案件，应当写出侦查终结报告，并且制作不起诉意见书</w:t>
      </w:r>
      <w:r>
        <w:rPr>
          <w:rFonts w:hint="eastAsia" w:ascii="黑体" w:hAnsi="宋体" w:eastAsia="黑体"/>
        </w:rPr>
        <w:t>。</w:t>
      </w:r>
    </w:p>
    <w:p>
      <w:pPr>
        <w:ind w:firstLine="632" w:firstLineChars="200"/>
        <w:rPr>
          <w:rFonts w:hint="eastAsia" w:ascii="黑体" w:hAnsi="黑体" w:eastAsia="黑体"/>
        </w:rPr>
      </w:pPr>
      <w:r>
        <w:rPr>
          <w:rFonts w:hint="eastAsia" w:ascii="宋体" w:hAnsi="宋体"/>
        </w:rPr>
        <w:t>侦查终结报告和起诉意见书或者不起诉意见书由侦查部门负责人审核，检察长批准。</w:t>
      </w:r>
    </w:p>
    <w:p>
      <w:pPr>
        <w:ind w:firstLine="632" w:firstLineChars="200"/>
        <w:rPr>
          <w:rFonts w:hint="eastAsia" w:ascii="仿宋_GB2312" w:hAnsi="黑体"/>
        </w:rPr>
      </w:pPr>
      <w:r>
        <w:rPr>
          <w:rFonts w:hint="eastAsia" w:ascii="黑体" w:hAnsi="黑体" w:eastAsia="黑体"/>
        </w:rPr>
        <w:t>第二百八十七条</w:t>
      </w:r>
      <w:r>
        <w:rPr>
          <w:rFonts w:hint="eastAsia" w:ascii="宋体" w:hAnsi="宋体"/>
        </w:rPr>
        <w:t xml:space="preserve">  </w:t>
      </w:r>
      <w:r>
        <w:rPr>
          <w:rFonts w:hint="eastAsia" w:ascii="仿宋_GB2312" w:hAnsi="宋体"/>
        </w:rPr>
        <w:t>提出起诉意见或者不起诉意见的，侦查部门应当将起诉意见书或者不起诉意见书，</w:t>
      </w:r>
      <w:r>
        <w:rPr>
          <w:rFonts w:hint="eastAsia" w:ascii="仿宋_GB2312" w:hAnsi="黑体"/>
          <w:bCs/>
        </w:rPr>
        <w:t>查封、扣押、冻结的犯罪嫌疑人的财物及其孳息、文件清单以及对查封、扣押、冻结的涉案款物的处理意见和</w:t>
      </w:r>
      <w:r>
        <w:rPr>
          <w:rFonts w:hint="eastAsia" w:ascii="仿宋_GB2312" w:hAnsi="宋体"/>
        </w:rPr>
        <w:t>其他案卷材料，一并移送本院</w:t>
      </w:r>
      <w:r>
        <w:rPr>
          <w:rFonts w:hint="eastAsia" w:ascii="仿宋_GB2312" w:hAnsi="黑体"/>
          <w:bCs/>
        </w:rPr>
        <w:t>公诉</w:t>
      </w:r>
      <w:r>
        <w:rPr>
          <w:rFonts w:hint="eastAsia" w:ascii="仿宋_GB2312" w:hAnsi="宋体"/>
        </w:rPr>
        <w:t>部门审查。国家或者集体财产遭受损失的，在提出提起公诉意见的同时，可以提出提起附带民事诉讼的意见。</w:t>
      </w:r>
    </w:p>
    <w:p>
      <w:pPr>
        <w:ind w:firstLine="632" w:firstLineChars="200"/>
        <w:rPr>
          <w:rFonts w:hint="eastAsia" w:ascii="仿宋_GB2312" w:hAnsi="黑体"/>
          <w:bCs/>
        </w:rPr>
      </w:pPr>
      <w:r>
        <w:rPr>
          <w:rFonts w:hint="eastAsia" w:ascii="黑体" w:hAnsi="黑体" w:eastAsia="黑体"/>
        </w:rPr>
        <w:t>第二百八十八条</w:t>
      </w:r>
      <w:r>
        <w:rPr>
          <w:rFonts w:hint="eastAsia" w:ascii="宋体" w:hAnsi="宋体"/>
        </w:rPr>
        <w:t xml:space="preserve">  </w:t>
      </w:r>
      <w:r>
        <w:rPr>
          <w:rFonts w:hint="eastAsia" w:ascii="仿宋_GB2312" w:hAnsi="黑体"/>
          <w:bCs/>
        </w:rPr>
        <w:t>在案件侦查过程中，犯罪嫌疑人委托辩护律师的，检察人员可以听取辩护律师的意见。</w:t>
      </w:r>
    </w:p>
    <w:p>
      <w:pPr>
        <w:ind w:firstLine="632" w:firstLineChars="200"/>
        <w:rPr>
          <w:rFonts w:hint="eastAsia" w:ascii="仿宋_GB2312" w:hAnsi="黑体"/>
          <w:bCs/>
        </w:rPr>
      </w:pPr>
      <w:r>
        <w:rPr>
          <w:rFonts w:hint="eastAsia" w:ascii="仿宋_GB2312" w:hAnsi="黑体"/>
          <w:bCs/>
        </w:rPr>
        <w:t>辩护律师要求当面提出意见的，检察人员应当听取意见，并制作笔录附卷。辩护律师提出书面意见的，应当附卷。</w:t>
      </w:r>
    </w:p>
    <w:p>
      <w:pPr>
        <w:ind w:firstLine="632" w:firstLineChars="200"/>
        <w:rPr>
          <w:rFonts w:hint="eastAsia" w:ascii="仿宋_GB2312" w:hAnsi="黑体"/>
        </w:rPr>
      </w:pPr>
      <w:r>
        <w:rPr>
          <w:rFonts w:hint="eastAsia" w:ascii="仿宋_GB2312" w:hAnsi="黑体"/>
          <w:bCs/>
        </w:rPr>
        <w:t>案件侦查终结移送审查起诉时，人民检察院应当同时将案件移送情况告知犯罪嫌疑人及其辩护律师。</w:t>
      </w:r>
    </w:p>
    <w:p>
      <w:pPr>
        <w:ind w:firstLine="632" w:firstLineChars="200"/>
        <w:rPr>
          <w:rFonts w:hint="eastAsia" w:ascii="仿宋_GB2312" w:hAnsi="宋体"/>
        </w:rPr>
      </w:pPr>
      <w:r>
        <w:rPr>
          <w:rFonts w:hint="eastAsia" w:ascii="黑体" w:hAnsi="黑体" w:eastAsia="黑体"/>
        </w:rPr>
        <w:t>第二百八十九条</w:t>
      </w:r>
      <w:r>
        <w:rPr>
          <w:rFonts w:hint="eastAsia" w:ascii="宋体" w:hAnsi="宋体"/>
        </w:rPr>
        <w:t xml:space="preserve">  </w:t>
      </w:r>
      <w:r>
        <w:rPr>
          <w:rFonts w:hint="eastAsia" w:ascii="仿宋_GB2312" w:hAnsi="宋体"/>
        </w:rPr>
        <w:t>上级人民检察院侦查终结的案件，依照刑事诉讼法的规定应当由下级人民检察院提起公诉或者不起诉的，应当将有关决定、侦查终结报告连同案卷材料、证据移送下级人民检察院，由下级人民检察院按照上级人民检察院有关决定交侦查部门制作起诉意见书或者不起诉意见书，移送本院</w:t>
      </w:r>
      <w:r>
        <w:rPr>
          <w:rFonts w:hint="eastAsia" w:ascii="仿宋_GB2312" w:hAnsi="黑体"/>
          <w:bCs/>
        </w:rPr>
        <w:t>公诉</w:t>
      </w:r>
      <w:r>
        <w:rPr>
          <w:rFonts w:hint="eastAsia" w:ascii="仿宋_GB2312" w:hAnsi="宋体"/>
        </w:rPr>
        <w:t>部门审查。</w:t>
      </w:r>
    </w:p>
    <w:p>
      <w:pPr>
        <w:ind w:firstLine="632" w:firstLineChars="200"/>
        <w:rPr>
          <w:rFonts w:hint="eastAsia" w:ascii="仿宋_GB2312" w:hAnsi="宋体"/>
        </w:rPr>
      </w:pPr>
      <w:r>
        <w:rPr>
          <w:rFonts w:hint="eastAsia" w:ascii="仿宋_GB2312" w:hAnsi="宋体"/>
        </w:rPr>
        <w:t>下级人民检察院</w:t>
      </w:r>
      <w:r>
        <w:rPr>
          <w:rFonts w:hint="eastAsia" w:ascii="仿宋_GB2312" w:hAnsi="黑体"/>
          <w:bCs/>
        </w:rPr>
        <w:t>公诉</w:t>
      </w:r>
      <w:r>
        <w:rPr>
          <w:rFonts w:hint="eastAsia" w:ascii="仿宋_GB2312" w:hAnsi="宋体"/>
        </w:rPr>
        <w:t>部门认为应当对案件补充侦查的，可以退回本院侦查部门补充侦查，上级人民检察院侦查部门应当协助。</w:t>
      </w:r>
    </w:p>
    <w:p>
      <w:pPr>
        <w:ind w:firstLine="632" w:firstLineChars="200"/>
        <w:rPr>
          <w:rFonts w:hint="eastAsia" w:ascii="仿宋_GB2312" w:hAnsi="黑体"/>
        </w:rPr>
      </w:pPr>
      <w:r>
        <w:rPr>
          <w:rFonts w:hint="eastAsia" w:ascii="仿宋_GB2312" w:hAnsi="宋体"/>
        </w:rPr>
        <w:t>下级人民检察院认为上级人民检察院的决定有错误的，可以向上级人民检察院提请复议，上级人民检察院维持原决定的，下级人民检察院应当执行。</w:t>
      </w:r>
    </w:p>
    <w:p>
      <w:pPr>
        <w:ind w:firstLine="632" w:firstLineChars="200"/>
        <w:rPr>
          <w:rFonts w:hint="eastAsia" w:ascii="仿宋_GB2312" w:hAnsi="宋体"/>
        </w:rPr>
      </w:pPr>
      <w:r>
        <w:rPr>
          <w:rFonts w:hint="eastAsia" w:ascii="黑体" w:hAnsi="黑体" w:eastAsia="黑体"/>
        </w:rPr>
        <w:t xml:space="preserve">第二百九十条 </w:t>
      </w:r>
      <w:r>
        <w:rPr>
          <w:rFonts w:hint="eastAsia" w:ascii="宋体" w:hAnsi="宋体"/>
        </w:rPr>
        <w:t xml:space="preserve"> </w:t>
      </w:r>
      <w:r>
        <w:rPr>
          <w:rFonts w:hint="eastAsia" w:ascii="仿宋_GB2312" w:hAnsi="黑体"/>
          <w:bCs/>
        </w:rPr>
        <w:t>人民检察院在</w:t>
      </w:r>
      <w:r>
        <w:rPr>
          <w:rFonts w:hint="eastAsia" w:ascii="仿宋_GB2312" w:hAnsi="宋体"/>
        </w:rPr>
        <w:t>侦查过程中</w:t>
      </w:r>
      <w:r>
        <w:rPr>
          <w:rFonts w:hint="eastAsia" w:ascii="仿宋_GB2312" w:hAnsi="黑体"/>
          <w:bCs/>
        </w:rPr>
        <w:t>或者侦查终结后</w:t>
      </w:r>
      <w:r>
        <w:rPr>
          <w:rFonts w:hint="eastAsia" w:ascii="仿宋_GB2312" w:hAnsi="宋体"/>
        </w:rPr>
        <w:t>，发现具有下列情形之一的，</w:t>
      </w:r>
      <w:r>
        <w:rPr>
          <w:rFonts w:hint="eastAsia" w:ascii="仿宋_GB2312" w:hAnsi="黑体"/>
          <w:bCs/>
        </w:rPr>
        <w:t>侦查部门应当制作拟撤销案件意见书，</w:t>
      </w:r>
      <w:r>
        <w:rPr>
          <w:rFonts w:hint="eastAsia" w:ascii="仿宋_GB2312" w:hAnsi="宋体"/>
        </w:rPr>
        <w:t>报请检察长或者检察委员会决定：</w:t>
      </w:r>
    </w:p>
    <w:p>
      <w:pPr>
        <w:ind w:firstLine="474" w:firstLineChars="150"/>
        <w:rPr>
          <w:rFonts w:hint="eastAsia" w:ascii="仿宋_GB2312" w:hAnsi="宋体"/>
        </w:rPr>
      </w:pPr>
      <w:r>
        <w:rPr>
          <w:rFonts w:hint="eastAsia" w:ascii="仿宋_GB2312" w:hAnsi="宋体"/>
        </w:rPr>
        <w:t>（一）具有刑事诉讼法</w:t>
      </w:r>
      <w:r>
        <w:rPr>
          <w:rFonts w:hint="eastAsia" w:ascii="仿宋_GB2312" w:hAnsi="宋体" w:cs="宋体"/>
          <w:kern w:val="0"/>
          <w:szCs w:val="21"/>
        </w:rPr>
        <w:t>第十五条规定</w:t>
      </w:r>
      <w:r>
        <w:rPr>
          <w:rFonts w:hint="eastAsia" w:ascii="仿宋_GB2312" w:hAnsi="宋体"/>
        </w:rPr>
        <w:t>情形之一的；</w:t>
      </w:r>
    </w:p>
    <w:p>
      <w:pPr>
        <w:ind w:firstLine="474" w:firstLineChars="150"/>
        <w:rPr>
          <w:rFonts w:hint="eastAsia" w:ascii="仿宋_GB2312" w:hAnsi="宋体"/>
        </w:rPr>
      </w:pPr>
      <w:r>
        <w:rPr>
          <w:rFonts w:hint="eastAsia" w:ascii="仿宋_GB2312" w:hAnsi="宋体"/>
        </w:rPr>
        <w:t>（二）没有犯罪事实的，或者依照刑法规定不负刑事责任或者不是犯罪的；</w:t>
      </w:r>
    </w:p>
    <w:p>
      <w:pPr>
        <w:ind w:firstLine="474" w:firstLineChars="150"/>
        <w:rPr>
          <w:rFonts w:hint="eastAsia" w:ascii="仿宋_GB2312" w:hAnsi="宋体"/>
        </w:rPr>
      </w:pPr>
      <w:r>
        <w:rPr>
          <w:rFonts w:hint="eastAsia" w:ascii="仿宋_GB2312" w:hAnsi="宋体"/>
        </w:rPr>
        <w:t>（三）虽有犯罪事实，但不是犯罪嫌疑人所为的。</w:t>
      </w:r>
    </w:p>
    <w:p>
      <w:pPr>
        <w:ind w:firstLine="632" w:firstLineChars="200"/>
        <w:rPr>
          <w:rFonts w:hint="eastAsia" w:ascii="仿宋_GB2312" w:hAnsi="黑体"/>
        </w:rPr>
      </w:pPr>
      <w:r>
        <w:rPr>
          <w:rFonts w:hint="eastAsia" w:ascii="仿宋_GB2312" w:hAnsi="宋体"/>
        </w:rPr>
        <w:t>对于共同犯罪的案件，如有符合本条规定情形的犯罪嫌疑人，应当撤销对该犯罪嫌疑人的立案。</w:t>
      </w:r>
    </w:p>
    <w:p>
      <w:pPr>
        <w:ind w:firstLine="632" w:firstLineChars="200"/>
        <w:rPr>
          <w:rFonts w:hint="eastAsia" w:ascii="仿宋_GB2312" w:hAnsi="黑体"/>
          <w:bCs/>
        </w:rPr>
      </w:pPr>
      <w:r>
        <w:rPr>
          <w:rFonts w:hint="eastAsia" w:ascii="黑体" w:hAnsi="黑体" w:eastAsia="黑体"/>
        </w:rPr>
        <w:t xml:space="preserve">第二百九十一条 </w:t>
      </w:r>
      <w:r>
        <w:rPr>
          <w:rFonts w:hint="eastAsia" w:ascii="黑体" w:hAnsi="黑体" w:eastAsia="黑体"/>
          <w:bCs/>
        </w:rPr>
        <w:t xml:space="preserve"> </w:t>
      </w:r>
      <w:r>
        <w:rPr>
          <w:rFonts w:hint="eastAsia" w:ascii="仿宋_GB2312" w:hAnsi="黑体"/>
          <w:bCs/>
        </w:rPr>
        <w:t>检察长或者检察委员会决定撤销案件的，侦查部门应当将撤销案件意见书连同本案全部案卷材料，在法定期限届满七日前报上一级人民检察院审查；重大、复杂案件在法定期限届满十日前报上一级人民检察院审查。</w:t>
      </w:r>
    </w:p>
    <w:p>
      <w:pPr>
        <w:ind w:firstLine="632" w:firstLineChars="200"/>
        <w:rPr>
          <w:rFonts w:hint="eastAsia" w:ascii="仿宋_GB2312" w:hAnsi="黑体"/>
          <w:bCs/>
        </w:rPr>
      </w:pPr>
      <w:r>
        <w:rPr>
          <w:rFonts w:hint="eastAsia" w:ascii="仿宋_GB2312" w:hAnsi="黑体"/>
          <w:bCs/>
        </w:rPr>
        <w:t>对于共同犯罪案件，应当将处理同案犯罪嫌疑人的有关法律文书以及案件事实、证据材料复印件等，一并报送上一级人民检察院。</w:t>
      </w:r>
    </w:p>
    <w:p>
      <w:pPr>
        <w:ind w:firstLine="632" w:firstLineChars="200"/>
        <w:rPr>
          <w:rFonts w:hint="eastAsia" w:ascii="仿宋_GB2312" w:hAnsi="黑体"/>
          <w:bCs/>
        </w:rPr>
      </w:pPr>
      <w:r>
        <w:rPr>
          <w:rFonts w:hint="eastAsia" w:ascii="仿宋_GB2312" w:hAnsi="黑体"/>
          <w:bCs/>
        </w:rPr>
        <w:t>上一级人民检察院侦查部门应当对案件事实、证据和适用法律进行全面审查，必要时可以讯问犯罪嫌疑人。</w:t>
      </w:r>
    </w:p>
    <w:p>
      <w:pPr>
        <w:ind w:firstLine="632" w:firstLineChars="200"/>
        <w:rPr>
          <w:rFonts w:hint="eastAsia" w:ascii="仿宋_GB2312" w:hAnsi="黑体"/>
          <w:bCs/>
        </w:rPr>
      </w:pPr>
      <w:r>
        <w:rPr>
          <w:rFonts w:hint="eastAsia" w:ascii="仿宋_GB2312" w:hAnsi="黑体"/>
          <w:bCs/>
        </w:rPr>
        <w:t>上一级人民检察院侦查部门经审查后，应当提出是否同意撤销案件的意见，报请检察长或者检察委员会决定。</w:t>
      </w:r>
    </w:p>
    <w:p>
      <w:pPr>
        <w:ind w:firstLine="632" w:firstLineChars="200"/>
        <w:rPr>
          <w:rFonts w:hint="eastAsia" w:ascii="仿宋_GB2312" w:hAnsi="黑体"/>
        </w:rPr>
      </w:pPr>
      <w:r>
        <w:rPr>
          <w:rFonts w:hint="eastAsia" w:ascii="仿宋_GB2312" w:hAnsi="黑体"/>
          <w:bCs/>
        </w:rPr>
        <w:t>人民检察院决定撤销案件的，应当告知控告人、举报人，听取其意见并记明笔录。</w:t>
      </w:r>
    </w:p>
    <w:p>
      <w:pPr>
        <w:ind w:firstLine="632" w:firstLineChars="200"/>
        <w:rPr>
          <w:rFonts w:hint="eastAsia" w:ascii="仿宋_GB2312" w:hAnsi="黑体"/>
        </w:rPr>
      </w:pPr>
      <w:r>
        <w:rPr>
          <w:rFonts w:hint="eastAsia" w:ascii="黑体" w:hAnsi="黑体" w:eastAsia="黑体"/>
        </w:rPr>
        <w:t xml:space="preserve">第二百九十二条 </w:t>
      </w:r>
      <w:r>
        <w:rPr>
          <w:rFonts w:hint="eastAsia" w:ascii="宋体" w:hAnsi="宋体"/>
        </w:rPr>
        <w:t xml:space="preserve"> </w:t>
      </w:r>
      <w:r>
        <w:rPr>
          <w:rFonts w:hint="eastAsia" w:ascii="仿宋_GB2312" w:hAnsi="黑体"/>
          <w:bCs/>
        </w:rPr>
        <w:t>上一级人民检察院审查下级人民检察院报送的拟撤销案件，应当于收到案件后七日以内批复；重大、复杂案件，应当于收到案件后十日以内批复下级人民检察院。情况紧急或者因其他特殊原因不能按时送达的，可以先行通知下级人民检察院执行。</w:t>
      </w:r>
    </w:p>
    <w:p>
      <w:pPr>
        <w:rPr>
          <w:rFonts w:hint="eastAsia" w:ascii="仿宋_GB2312" w:hAnsi="黑体"/>
          <w:bCs/>
        </w:rPr>
      </w:pPr>
      <w:r>
        <w:rPr>
          <w:rFonts w:hint="eastAsia" w:ascii="黑体" w:hAnsi="黑体" w:eastAsia="黑体"/>
        </w:rPr>
        <w:t xml:space="preserve">    第二百九十三条 </w:t>
      </w:r>
      <w:r>
        <w:rPr>
          <w:rFonts w:hint="eastAsia" w:ascii="黑体" w:hAnsi="黑体" w:eastAsia="黑体"/>
          <w:bCs/>
        </w:rPr>
        <w:t xml:space="preserve"> </w:t>
      </w:r>
      <w:r>
        <w:rPr>
          <w:rFonts w:hint="eastAsia" w:ascii="仿宋_GB2312" w:hAnsi="黑体"/>
          <w:bCs/>
        </w:rPr>
        <w:t>上一级人民检察院同意撤销案件的，下级人民检察院应当作出撤销案件决定，并制作撤销案件决定书。上一级人民检察院不同意撤销案件的，下级人民检察院应当执行上一级人民检察院的决定。</w:t>
      </w:r>
    </w:p>
    <w:p>
      <w:pPr>
        <w:ind w:firstLine="620" w:firstLineChars="196"/>
        <w:rPr>
          <w:rFonts w:hint="eastAsia" w:ascii="仿宋_GB2312" w:hAnsi="黑体"/>
        </w:rPr>
      </w:pPr>
      <w:r>
        <w:rPr>
          <w:rFonts w:hint="eastAsia" w:ascii="仿宋_GB2312" w:hAnsi="黑体"/>
          <w:bCs/>
        </w:rPr>
        <w:t>报请上一级人民检察院审查期间，犯罪嫌疑人羁押期限届满的，应当依法释放犯罪嫌疑人或者变更强制措施。</w:t>
      </w:r>
    </w:p>
    <w:p>
      <w:pPr>
        <w:ind w:firstLine="632" w:firstLineChars="200"/>
        <w:rPr>
          <w:rFonts w:hint="eastAsia" w:ascii="黑体" w:hAnsi="黑体" w:eastAsia="黑体"/>
        </w:rPr>
      </w:pPr>
      <w:r>
        <w:rPr>
          <w:rFonts w:hint="eastAsia" w:ascii="黑体" w:hAnsi="黑体" w:eastAsia="黑体"/>
        </w:rPr>
        <w:t xml:space="preserve">第二百九十四条 </w:t>
      </w:r>
      <w:r>
        <w:rPr>
          <w:rFonts w:hint="eastAsia" w:ascii="宋体" w:hAnsi="宋体"/>
        </w:rPr>
        <w:t xml:space="preserve"> 撤销案件的决定，应当分别送达犯罪嫌疑人所在单位和犯罪嫌疑人。犯罪嫌疑人死亡的，应当送达犯罪嫌疑人原所在单位。如果犯罪嫌疑人在押，应当制作决定释放通知书，通知公安机关依法释放。</w:t>
      </w:r>
    </w:p>
    <w:p>
      <w:pPr>
        <w:ind w:firstLine="632" w:firstLineChars="200"/>
        <w:rPr>
          <w:rFonts w:hint="eastAsia" w:ascii="仿宋_GB2312" w:hAnsi="黑体"/>
        </w:rPr>
      </w:pPr>
      <w:r>
        <w:rPr>
          <w:rFonts w:hint="eastAsia" w:ascii="黑体" w:hAnsi="黑体" w:eastAsia="黑体"/>
        </w:rPr>
        <w:t xml:space="preserve">第二百九十五条 </w:t>
      </w:r>
      <w:r>
        <w:rPr>
          <w:rFonts w:hint="eastAsia" w:ascii="仿宋_GB2312" w:hAnsi="黑体"/>
          <w:bCs/>
        </w:rPr>
        <w:t xml:space="preserve"> 人民检察院作出撤销案件决定的，侦查部门应当在三十日以内对犯罪嫌疑人的违法所得作出处理，并制作查封、扣押、冻结款物的处理报告，详细列明每一项款物的来源、去向并附有关法律文书复印件，报检察长审核后存入案卷，并在撤销案件决定书中写明对查封、扣押、冻结的涉案款物的处理结果。情况特殊的，经检察长决定，可以延长三十日。</w:t>
      </w:r>
    </w:p>
    <w:p>
      <w:pPr>
        <w:ind w:firstLine="632" w:firstLineChars="200"/>
        <w:rPr>
          <w:rFonts w:hint="eastAsia" w:ascii="宋体" w:hAnsi="宋体"/>
        </w:rPr>
      </w:pPr>
      <w:r>
        <w:rPr>
          <w:rFonts w:hint="eastAsia" w:ascii="黑体" w:hAnsi="黑体" w:eastAsia="黑体"/>
          <w:szCs w:val="32"/>
        </w:rPr>
        <w:t xml:space="preserve">第二百九十六条  </w:t>
      </w:r>
      <w:r>
        <w:rPr>
          <w:rFonts w:hint="eastAsia" w:ascii="宋体" w:hAnsi="宋体"/>
        </w:rPr>
        <w:t>人民检察院撤销案件时，对犯罪嫌疑人的违法所得应当区分不同情形，作出相应处理：</w:t>
      </w:r>
    </w:p>
    <w:p>
      <w:pPr>
        <w:numPr>
          <w:ilvl w:val="0"/>
          <w:numId w:val="8"/>
        </w:numPr>
        <w:ind w:firstLine="632" w:firstLineChars="200"/>
        <w:rPr>
          <w:rFonts w:hint="eastAsia" w:ascii="仿宋_GB2312" w:hAnsi="黑体"/>
          <w:bCs/>
          <w:szCs w:val="32"/>
        </w:rPr>
      </w:pPr>
      <w:r>
        <w:rPr>
          <w:rFonts w:hint="eastAsia" w:ascii="仿宋_GB2312" w:hAnsi="黑体"/>
          <w:bCs/>
          <w:szCs w:val="32"/>
        </w:rPr>
        <w:t>因犯罪嫌疑人死亡而撤销案件，依照刑法规定应当追缴其违法所得及其他涉案财产的，按照本规则第十三章第三节的规定办理。</w:t>
      </w:r>
    </w:p>
    <w:p>
      <w:pPr>
        <w:numPr>
          <w:ilvl w:val="0"/>
          <w:numId w:val="8"/>
        </w:numPr>
        <w:ind w:firstLine="632" w:firstLineChars="200"/>
        <w:rPr>
          <w:rFonts w:hint="eastAsia" w:ascii="仿宋_GB2312" w:hAnsi="黑体"/>
          <w:bCs/>
          <w:szCs w:val="32"/>
        </w:rPr>
      </w:pPr>
      <w:r>
        <w:rPr>
          <w:rFonts w:hint="eastAsia" w:ascii="仿宋_GB2312" w:hAnsi="黑体"/>
          <w:bCs/>
          <w:szCs w:val="32"/>
        </w:rPr>
        <w:t>因其他原因撤销案件，对于查封、扣押、冻结的犯罪嫌疑人违法所得及其他涉案财产需要没收的，应当提出检察建议，移送有关主管机关处理。</w:t>
      </w:r>
    </w:p>
    <w:p>
      <w:pPr>
        <w:numPr>
          <w:ilvl w:val="0"/>
          <w:numId w:val="8"/>
        </w:numPr>
        <w:ind w:firstLine="632" w:firstLineChars="200"/>
        <w:rPr>
          <w:rFonts w:hint="eastAsia" w:ascii="仿宋_GB2312" w:hAnsi="黑体"/>
          <w:bCs/>
          <w:szCs w:val="32"/>
        </w:rPr>
      </w:pPr>
      <w:r>
        <w:rPr>
          <w:rFonts w:hint="eastAsia" w:ascii="仿宋_GB2312" w:hAnsi="黑体"/>
          <w:bCs/>
          <w:szCs w:val="32"/>
        </w:rPr>
        <w:t>对于冻结的犯罪嫌疑人存款、汇款、债券、股票、基金份额等财产需要返还被害人的，可以通知金融机构返还被害人；对于查封、扣押的犯罪嫌疑人的违法所得及其他涉案财产需要返还被害人的，直接决定返还被害人。</w:t>
      </w:r>
    </w:p>
    <w:p>
      <w:pPr>
        <w:ind w:firstLine="632" w:firstLineChars="200"/>
        <w:rPr>
          <w:rFonts w:hint="eastAsia" w:ascii="仿宋_GB2312" w:hAnsi="黑体"/>
        </w:rPr>
      </w:pPr>
      <w:r>
        <w:rPr>
          <w:rFonts w:hint="eastAsia" w:ascii="仿宋_GB2312" w:hAnsi="黑体"/>
          <w:bCs/>
        </w:rPr>
        <w:t>人民检察院申请人民法院裁定处理犯罪嫌疑人涉案财产的，应当向人民法院移送有关案件材料。</w:t>
      </w:r>
    </w:p>
    <w:p>
      <w:pPr>
        <w:ind w:firstLine="632" w:firstLineChars="200"/>
        <w:rPr>
          <w:rFonts w:hint="eastAsia" w:ascii="仿宋_GB2312" w:hAnsi="黑体"/>
          <w:bCs/>
          <w:szCs w:val="32"/>
        </w:rPr>
      </w:pPr>
      <w:r>
        <w:rPr>
          <w:rFonts w:hint="eastAsia" w:ascii="黑体" w:hAnsi="黑体" w:eastAsia="黑体"/>
          <w:bCs/>
          <w:szCs w:val="32"/>
        </w:rPr>
        <w:t xml:space="preserve">第二百九十七条  </w:t>
      </w:r>
      <w:r>
        <w:rPr>
          <w:rFonts w:hint="eastAsia" w:ascii="仿宋_GB2312" w:hAnsi="黑体"/>
          <w:bCs/>
          <w:szCs w:val="32"/>
        </w:rPr>
        <w:t>人民检察院撤销案件时，对查封、扣押、冻结的犯罪嫌疑人的涉案财产需要返还犯罪嫌疑人的，应当解除查封、扣押或者书面通知有关金融机构解除冻结，返还犯罪嫌疑人或者其合法继承人。</w:t>
      </w:r>
    </w:p>
    <w:p>
      <w:pPr>
        <w:ind w:firstLine="632" w:firstLineChars="200"/>
        <w:rPr>
          <w:rFonts w:hint="eastAsia" w:ascii="黑体" w:hAnsi="黑体" w:eastAsia="黑体"/>
        </w:rPr>
      </w:pPr>
      <w:r>
        <w:rPr>
          <w:rFonts w:hint="eastAsia" w:ascii="黑体" w:hAnsi="黑体" w:eastAsia="黑体"/>
          <w:szCs w:val="32"/>
        </w:rPr>
        <w:t xml:space="preserve">第二百九十八条 </w:t>
      </w:r>
      <w:r>
        <w:rPr>
          <w:rFonts w:hint="eastAsia" w:ascii="宋体" w:hAnsi="宋体"/>
        </w:rPr>
        <w:t xml:space="preserve"> </w:t>
      </w:r>
      <w:r>
        <w:rPr>
          <w:rFonts w:hint="eastAsia" w:ascii="仿宋_GB2312" w:hAnsi="黑体"/>
          <w:bCs/>
        </w:rPr>
        <w:t>查封、扣押、冻结的款物，除依法应当返还被害人或者经查明确实与案件无关的以外，不得在诉讼程序终结之前处理。法律和有关规定另有规定的除外</w:t>
      </w:r>
      <w:r>
        <w:rPr>
          <w:rFonts w:hint="eastAsia" w:ascii="黑体" w:hAnsi="黑体" w:eastAsia="黑体"/>
          <w:bCs/>
        </w:rPr>
        <w:t>。</w:t>
      </w:r>
    </w:p>
    <w:p>
      <w:pPr>
        <w:ind w:firstLine="632" w:firstLineChars="200"/>
        <w:rPr>
          <w:rFonts w:hint="eastAsia" w:ascii="仿宋_GB2312" w:hAnsi="黑体"/>
          <w:bCs/>
        </w:rPr>
      </w:pPr>
      <w:r>
        <w:rPr>
          <w:rFonts w:hint="eastAsia" w:ascii="黑体" w:hAnsi="黑体" w:eastAsia="黑体"/>
          <w:szCs w:val="32"/>
        </w:rPr>
        <w:t>第二百九十九</w:t>
      </w:r>
      <w:r>
        <w:rPr>
          <w:rFonts w:hint="eastAsia" w:ascii="黑体" w:hAnsi="黑体" w:eastAsia="黑体"/>
        </w:rPr>
        <w:t>条</w:t>
      </w:r>
      <w:r>
        <w:rPr>
          <w:rFonts w:hint="eastAsia" w:ascii="黑体" w:hAnsi="黑体" w:eastAsia="黑体"/>
          <w:szCs w:val="32"/>
        </w:rPr>
        <w:t xml:space="preserve"> </w:t>
      </w:r>
      <w:r>
        <w:rPr>
          <w:rFonts w:hint="eastAsia" w:ascii="黑体" w:hAnsi="黑体" w:eastAsia="黑体"/>
          <w:bCs/>
          <w:szCs w:val="32"/>
        </w:rPr>
        <w:t xml:space="preserve"> </w:t>
      </w:r>
      <w:r>
        <w:rPr>
          <w:rFonts w:hint="eastAsia" w:ascii="仿宋_GB2312" w:hAnsi="黑体"/>
          <w:bCs/>
        </w:rPr>
        <w:t>处理查封、扣押、冻结的涉案款物，应当由办案部门提出意见，报请检察长决定。负责保管涉案款物的管理部门会同办案部门办理相关的处理手续。</w:t>
      </w:r>
    </w:p>
    <w:p>
      <w:pPr>
        <w:ind w:firstLine="632" w:firstLineChars="200"/>
        <w:rPr>
          <w:rFonts w:hint="eastAsia" w:ascii="仿宋_GB2312" w:hAnsi="黑体"/>
        </w:rPr>
      </w:pPr>
      <w:r>
        <w:rPr>
          <w:rFonts w:hint="eastAsia" w:ascii="仿宋_GB2312" w:hAnsi="黑体"/>
          <w:bCs/>
        </w:rPr>
        <w:t>人民检察院向其他机关移送的案件需要随案移送扣押、冻结的涉案款物的，按照前款的规定办理。</w:t>
      </w:r>
    </w:p>
    <w:p>
      <w:pPr>
        <w:ind w:firstLine="632" w:firstLineChars="200"/>
        <w:rPr>
          <w:rFonts w:hint="eastAsia" w:ascii="仿宋_GB2312" w:hAnsi="宋体"/>
        </w:rPr>
      </w:pPr>
      <w:r>
        <w:rPr>
          <w:rFonts w:hint="eastAsia" w:ascii="黑体" w:eastAsia="黑体"/>
        </w:rPr>
        <w:t>第</w:t>
      </w:r>
      <w:r>
        <w:rPr>
          <w:rFonts w:hint="eastAsia" w:ascii="黑体" w:hAnsi="黑体" w:eastAsia="黑体"/>
        </w:rPr>
        <w:t>三百</w:t>
      </w:r>
      <w:r>
        <w:rPr>
          <w:rFonts w:hint="eastAsia" w:ascii="黑体" w:eastAsia="黑体"/>
        </w:rPr>
        <w:t>条</w:t>
      </w:r>
      <w:r>
        <w:rPr>
          <w:rFonts w:hint="eastAsia" w:ascii="黑体" w:hAnsi="黑体" w:eastAsia="黑体"/>
          <w:szCs w:val="32"/>
        </w:rPr>
        <w:t xml:space="preserve">  </w:t>
      </w:r>
      <w:r>
        <w:rPr>
          <w:rFonts w:hint="eastAsia" w:ascii="仿宋_GB2312" w:hAnsi="宋体"/>
        </w:rPr>
        <w:t>人民检察院直接受理立案侦查的共同犯罪案件，如果同案犯罪嫌疑人在逃，但在案犯罪嫌疑人犯罪事实清楚，证据确实、充分的，对在案犯罪嫌疑人应当根据本规则</w:t>
      </w:r>
      <w:r>
        <w:rPr>
          <w:rFonts w:hint="eastAsia" w:ascii="仿宋_GB2312" w:hAnsi="黑体" w:cs="宋体"/>
          <w:bCs/>
          <w:kern w:val="0"/>
          <w:szCs w:val="21"/>
        </w:rPr>
        <w:t>第二百八十六条</w:t>
      </w:r>
      <w:r>
        <w:rPr>
          <w:rFonts w:hint="eastAsia" w:ascii="仿宋_GB2312" w:hAnsi="宋体" w:cs="宋体"/>
          <w:kern w:val="0"/>
          <w:szCs w:val="21"/>
        </w:rPr>
        <w:t>的规定分</w:t>
      </w:r>
      <w:r>
        <w:rPr>
          <w:rFonts w:hint="eastAsia" w:ascii="仿宋_GB2312" w:hAnsi="宋体"/>
        </w:rPr>
        <w:t>别移送审查起诉或者移送审查不起诉。</w:t>
      </w:r>
    </w:p>
    <w:p>
      <w:pPr>
        <w:ind w:firstLine="632" w:firstLineChars="200"/>
        <w:rPr>
          <w:rFonts w:hint="eastAsia" w:ascii="仿宋_GB2312" w:hAnsi="黑体"/>
        </w:rPr>
      </w:pPr>
      <w:r>
        <w:rPr>
          <w:rFonts w:hint="eastAsia" w:ascii="仿宋_GB2312" w:hAnsi="宋体"/>
        </w:rPr>
        <w:t>由于同案犯罪嫌疑人在逃，在案犯罪嫌疑人的犯罪事实无法查清的，对在案犯罪嫌疑人应当根据案件的不同情况分别报请延长侦查羁押期限、变更强制措施或者解除强制措施。</w:t>
      </w:r>
    </w:p>
    <w:p>
      <w:pPr>
        <w:rPr>
          <w:rFonts w:hint="eastAsia" w:ascii="仿宋_GB2312" w:hAnsi="黑体"/>
        </w:rPr>
      </w:pPr>
      <w:r>
        <w:rPr>
          <w:rFonts w:hint="eastAsia" w:ascii="黑体" w:hAnsi="黑体" w:eastAsia="黑体"/>
        </w:rPr>
        <w:t xml:space="preserve">    第三百零一条 </w:t>
      </w:r>
      <w:r>
        <w:rPr>
          <w:rFonts w:hint="eastAsia" w:ascii="仿宋_GB2312" w:hAnsi="宋体"/>
        </w:rPr>
        <w:t xml:space="preserve"> 人民检察院直接受理立案侦查的案件，对犯罪嫌疑人没有采取取保候审、监视居住、拘留或者逮捕措施的，侦查部门应当在立案后二年以内提出移送审查起诉、移送审查不起诉或者撤销案件的意见；对犯罪嫌疑人采取取保候审、监视居住、拘留或者逮捕措施的，侦查部门应当在解除或者撤销强制措施后一年以内提出移送审查起诉、移送审查不起诉或者撤销案件的意见。</w:t>
      </w:r>
    </w:p>
    <w:p>
      <w:pPr>
        <w:rPr>
          <w:rFonts w:hint="eastAsia" w:ascii="黑体" w:hAnsi="黑体" w:eastAsia="黑体"/>
        </w:rPr>
      </w:pPr>
      <w:r>
        <w:rPr>
          <w:rFonts w:hint="eastAsia" w:ascii="黑体" w:hAnsi="黑体" w:eastAsia="黑体"/>
        </w:rPr>
        <w:t xml:space="preserve">    第三百零二条 </w:t>
      </w:r>
      <w:r>
        <w:rPr>
          <w:rFonts w:hint="eastAsia" w:ascii="宋体" w:hAnsi="宋体"/>
        </w:rPr>
        <w:t xml:space="preserve"> </w:t>
      </w:r>
      <w:r>
        <w:rPr>
          <w:rFonts w:hint="eastAsia" w:ascii="仿宋_GB2312" w:hAnsi="宋体"/>
        </w:rPr>
        <w:t>人民检察院直接受理立案侦查的案件，撤销案件以后，又发现新的事实或者证据，认为有犯罪事实需要追究刑事责任的，可以重新立案侦查。</w:t>
      </w:r>
    </w:p>
    <w:p>
      <w:pPr>
        <w:pStyle w:val="2"/>
        <w:keepNext w:val="0"/>
        <w:keepLines w:val="0"/>
        <w:spacing w:before="0" w:beforeLines="0" w:after="0" w:afterLines="0" w:line="240" w:lineRule="auto"/>
        <w:jc w:val="center"/>
        <w:rPr>
          <w:rFonts w:hint="eastAsia" w:ascii="黑体" w:hAnsi="黑体" w:eastAsia="黑体"/>
          <w:b w:val="0"/>
          <w:sz w:val="32"/>
        </w:rPr>
      </w:pPr>
      <w:bookmarkStart w:id="63" w:name="_Toc9806"/>
      <w:bookmarkStart w:id="64" w:name="_Toc338841152"/>
    </w:p>
    <w:p>
      <w:pPr>
        <w:pStyle w:val="2"/>
        <w:keepNext w:val="0"/>
        <w:keepLines w:val="0"/>
        <w:spacing w:before="0" w:beforeLines="0" w:after="0" w:afterLines="0" w:line="240" w:lineRule="auto"/>
        <w:jc w:val="center"/>
        <w:rPr>
          <w:rFonts w:hint="eastAsia" w:ascii="黑体" w:hAnsi="黑体" w:eastAsia="黑体"/>
          <w:b w:val="0"/>
          <w:sz w:val="32"/>
        </w:rPr>
      </w:pPr>
      <w:r>
        <w:rPr>
          <w:rFonts w:hint="eastAsia" w:ascii="黑体" w:hAnsi="黑体" w:eastAsia="黑体"/>
          <w:b w:val="0"/>
          <w:sz w:val="32"/>
        </w:rPr>
        <w:t>第十章  审查逮捕</w:t>
      </w:r>
      <w:bookmarkEnd w:id="63"/>
      <w:bookmarkEnd w:id="64"/>
    </w:p>
    <w:p>
      <w:pPr>
        <w:pStyle w:val="3"/>
        <w:keepNext w:val="0"/>
        <w:keepLines w:val="0"/>
        <w:spacing w:before="0" w:beforeLines="0" w:after="0" w:afterLines="0" w:line="240" w:lineRule="auto"/>
        <w:jc w:val="center"/>
        <w:rPr>
          <w:rFonts w:hint="eastAsia" w:ascii="楷体_GB2312" w:hAnsi="楷体_GB2312" w:eastAsia="楷体_GB2312"/>
          <w:b w:val="0"/>
        </w:rPr>
      </w:pPr>
      <w:bookmarkStart w:id="65" w:name="_Toc338841153"/>
      <w:bookmarkStart w:id="66" w:name="_Toc31644"/>
    </w:p>
    <w:p>
      <w:pPr>
        <w:pStyle w:val="3"/>
        <w:keepNext w:val="0"/>
        <w:keepLines w:val="0"/>
        <w:spacing w:before="0" w:beforeLines="0" w:after="0" w:afterLines="0" w:line="240" w:lineRule="auto"/>
        <w:jc w:val="center"/>
        <w:rPr>
          <w:rFonts w:hint="eastAsia" w:ascii="黑体" w:hAnsi="黑体"/>
          <w:b w:val="0"/>
        </w:rPr>
      </w:pPr>
      <w:r>
        <w:rPr>
          <w:rFonts w:hint="eastAsia" w:ascii="楷体_GB2312" w:hAnsi="楷体_GB2312" w:eastAsia="楷体_GB2312"/>
          <w:b w:val="0"/>
        </w:rPr>
        <w:t>第一节  一般规定</w:t>
      </w:r>
      <w:bookmarkEnd w:id="65"/>
      <w:bookmarkEnd w:id="66"/>
    </w:p>
    <w:p>
      <w:pPr>
        <w:widowControl/>
        <w:autoSpaceDN w:val="0"/>
        <w:rPr>
          <w:rFonts w:hint="eastAsia" w:ascii="黑体" w:hAnsi="黑体" w:eastAsia="黑体"/>
        </w:rPr>
      </w:pPr>
      <w:r>
        <w:rPr>
          <w:rFonts w:hint="eastAsia" w:ascii="黑体" w:hAnsi="黑体" w:eastAsia="黑体"/>
          <w:smallCaps/>
        </w:rPr>
        <w:t xml:space="preserve">    第三</w:t>
      </w:r>
      <w:r>
        <w:rPr>
          <w:rFonts w:hint="eastAsia" w:ascii="黑体" w:hAnsi="黑体" w:eastAsia="黑体"/>
        </w:rPr>
        <w:t>百零三</w:t>
      </w:r>
      <w:r>
        <w:rPr>
          <w:rFonts w:hint="eastAsia" w:ascii="黑体" w:hAnsi="黑体" w:eastAsia="黑体"/>
          <w:smallCaps/>
        </w:rPr>
        <w:t xml:space="preserve">条  </w:t>
      </w:r>
      <w:r>
        <w:rPr>
          <w:rFonts w:hint="eastAsia" w:ascii="仿宋_GB2312"/>
        </w:rPr>
        <w:t>人民检察院审查批准或者决定逮捕犯罪嫌疑人，由</w:t>
      </w:r>
      <w:r>
        <w:rPr>
          <w:rFonts w:hint="eastAsia" w:ascii="仿宋_GB2312" w:hAnsi="黑体"/>
          <w:bCs/>
        </w:rPr>
        <w:t>侦查监督</w:t>
      </w:r>
      <w:r>
        <w:rPr>
          <w:rFonts w:hint="eastAsia" w:ascii="仿宋_GB2312"/>
        </w:rPr>
        <w:t>部门办理</w:t>
      </w:r>
      <w:r>
        <w:rPr>
          <w:rFonts w:hint="eastAsia"/>
        </w:rPr>
        <w:t>。</w:t>
      </w:r>
    </w:p>
    <w:p>
      <w:pPr>
        <w:widowControl/>
        <w:autoSpaceDN w:val="0"/>
        <w:ind w:firstLine="632" w:firstLineChars="200"/>
        <w:rPr>
          <w:rFonts w:hint="eastAsia"/>
        </w:rPr>
      </w:pPr>
      <w:r>
        <w:rPr>
          <w:rFonts w:hint="eastAsia" w:ascii="黑体" w:hAnsi="黑体" w:eastAsia="黑体"/>
        </w:rPr>
        <w:t xml:space="preserve">第三百零四条 </w:t>
      </w:r>
      <w:r>
        <w:rPr>
          <w:rFonts w:hint="eastAsia" w:ascii="仿宋_GB2312"/>
        </w:rPr>
        <w:t xml:space="preserve"> </w:t>
      </w:r>
      <w:r>
        <w:rPr>
          <w:rFonts w:hint="eastAsia" w:ascii="仿宋_GB2312" w:hAnsi="黑体"/>
          <w:bCs/>
        </w:rPr>
        <w:t>侦查监督</w:t>
      </w:r>
      <w:r>
        <w:rPr>
          <w:rFonts w:hint="eastAsia" w:ascii="仿宋_GB2312"/>
        </w:rPr>
        <w:t>部门办理审查逮捕案件，应当指定办案人员进行审查。办案人员应当审阅案卷材料和证据，</w:t>
      </w:r>
      <w:r>
        <w:rPr>
          <w:rFonts w:hint="eastAsia" w:ascii="仿宋_GB2312" w:hAnsi="黑体"/>
          <w:bCs/>
        </w:rPr>
        <w:t>依法讯问犯罪嫌疑人、询问证人等诉讼参与人、听取辩护律师意见，</w:t>
      </w:r>
      <w:r>
        <w:rPr>
          <w:rFonts w:hint="eastAsia" w:ascii="仿宋_GB2312"/>
        </w:rPr>
        <w:t>制作</w:t>
      </w:r>
      <w:r>
        <w:rPr>
          <w:rFonts w:hint="eastAsia" w:ascii="仿宋_GB2312" w:hAnsi="黑体"/>
          <w:bCs/>
        </w:rPr>
        <w:t>审查逮捕意见书，</w:t>
      </w:r>
      <w:r>
        <w:rPr>
          <w:rFonts w:hint="eastAsia" w:ascii="仿宋_GB2312"/>
        </w:rPr>
        <w:t>提出批准或者决定逮捕、不批准或者不予逮捕的意见，经部门负责人审核后，报请检察长批准或者决定；重大案件应当经检察委员会讨论决定。</w:t>
      </w:r>
    </w:p>
    <w:p>
      <w:pPr>
        <w:widowControl/>
        <w:autoSpaceDN w:val="0"/>
        <w:ind w:firstLine="632" w:firstLineChars="200"/>
        <w:rPr>
          <w:rFonts w:hint="eastAsia" w:ascii="仿宋_GB2312" w:hAnsi="黑体"/>
        </w:rPr>
      </w:pPr>
      <w:r>
        <w:rPr>
          <w:rFonts w:hint="eastAsia" w:ascii="仿宋_GB2312" w:hAnsi="黑体"/>
          <w:bCs/>
        </w:rPr>
        <w:t>侦查监督</w:t>
      </w:r>
      <w:r>
        <w:rPr>
          <w:rFonts w:hint="eastAsia" w:ascii="仿宋_GB2312"/>
        </w:rPr>
        <w:t>部门办理审查逮捕案件，</w:t>
      </w:r>
      <w:r>
        <w:rPr>
          <w:rFonts w:hint="eastAsia" w:ascii="仿宋_GB2312" w:hAnsi="黑体"/>
          <w:bCs/>
        </w:rPr>
        <w:t>不另行侦查，</w:t>
      </w:r>
      <w:r>
        <w:rPr>
          <w:rFonts w:hint="eastAsia" w:ascii="仿宋_GB2312"/>
        </w:rPr>
        <w:t>不</w:t>
      </w:r>
      <w:r>
        <w:rPr>
          <w:rFonts w:hint="eastAsia" w:ascii="仿宋_GB2312" w:hAnsi="黑体"/>
          <w:bCs/>
        </w:rPr>
        <w:t>得</w:t>
      </w:r>
      <w:r>
        <w:rPr>
          <w:rFonts w:hint="eastAsia" w:ascii="仿宋_GB2312"/>
        </w:rPr>
        <w:t>直接提出采取取保候审措施的意见。</w:t>
      </w:r>
    </w:p>
    <w:p>
      <w:pPr>
        <w:widowControl/>
        <w:autoSpaceDN w:val="0"/>
        <w:ind w:firstLine="620" w:firstLineChars="196"/>
        <w:rPr>
          <w:rFonts w:hint="eastAsia" w:ascii="仿宋_GB2312" w:hAnsi="黑体"/>
          <w:bCs/>
        </w:rPr>
      </w:pPr>
      <w:r>
        <w:rPr>
          <w:rFonts w:hint="eastAsia" w:ascii="黑体" w:hAnsi="黑体" w:eastAsia="黑体"/>
        </w:rPr>
        <w:t>第三百零五条</w:t>
      </w:r>
      <w:r>
        <w:rPr>
          <w:rFonts w:hint="eastAsia" w:ascii="黑体" w:hAnsi="黑体" w:eastAsia="黑体"/>
          <w:bCs/>
        </w:rPr>
        <w:t xml:space="preserve">  </w:t>
      </w:r>
      <w:r>
        <w:rPr>
          <w:rFonts w:hint="eastAsia" w:ascii="仿宋_GB2312" w:hAnsi="黑体"/>
          <w:bCs/>
        </w:rPr>
        <w:t>侦查监督部门办理审查逮捕案件，可以讯问犯罪嫌疑人；有下列情形之一的，应当讯问犯罪嫌疑人：</w:t>
      </w:r>
    </w:p>
    <w:p>
      <w:pPr>
        <w:widowControl/>
        <w:autoSpaceDN w:val="0"/>
        <w:ind w:firstLine="620" w:firstLineChars="196"/>
        <w:rPr>
          <w:rFonts w:hint="eastAsia" w:ascii="仿宋_GB2312" w:hAnsi="黑体"/>
          <w:bCs/>
        </w:rPr>
      </w:pPr>
      <w:r>
        <w:rPr>
          <w:rFonts w:hint="eastAsia" w:ascii="仿宋_GB2312" w:hAnsi="黑体"/>
          <w:bCs/>
        </w:rPr>
        <w:t>（一）对是否符合逮捕条件有疑问的；</w:t>
      </w:r>
    </w:p>
    <w:p>
      <w:pPr>
        <w:widowControl/>
        <w:autoSpaceDN w:val="0"/>
        <w:ind w:firstLine="620" w:firstLineChars="196"/>
        <w:rPr>
          <w:rFonts w:hint="eastAsia" w:ascii="仿宋_GB2312" w:hAnsi="黑体"/>
          <w:bCs/>
        </w:rPr>
      </w:pPr>
      <w:r>
        <w:rPr>
          <w:rFonts w:hint="eastAsia" w:ascii="仿宋_GB2312" w:hAnsi="黑体"/>
          <w:bCs/>
        </w:rPr>
        <w:t>（二）犯罪嫌疑人要求向检察人员当面陈述的；</w:t>
      </w:r>
    </w:p>
    <w:p>
      <w:pPr>
        <w:widowControl/>
        <w:autoSpaceDN w:val="0"/>
        <w:ind w:firstLine="620" w:firstLineChars="196"/>
        <w:rPr>
          <w:rFonts w:hint="eastAsia" w:ascii="仿宋_GB2312" w:hAnsi="黑体"/>
          <w:bCs/>
        </w:rPr>
      </w:pPr>
      <w:r>
        <w:rPr>
          <w:rFonts w:hint="eastAsia" w:ascii="仿宋_GB2312" w:hAnsi="黑体"/>
          <w:bCs/>
        </w:rPr>
        <w:t>（三）侦查活动可能有重大违法行为的；</w:t>
      </w:r>
    </w:p>
    <w:p>
      <w:pPr>
        <w:widowControl/>
        <w:autoSpaceDN w:val="0"/>
        <w:ind w:firstLine="620" w:firstLineChars="196"/>
        <w:rPr>
          <w:rFonts w:hint="eastAsia" w:ascii="仿宋_GB2312" w:hAnsi="黑体"/>
          <w:bCs/>
        </w:rPr>
      </w:pPr>
      <w:r>
        <w:rPr>
          <w:rFonts w:hint="eastAsia" w:ascii="仿宋_GB2312" w:hAnsi="黑体"/>
          <w:bCs/>
        </w:rPr>
        <w:t>（四）案情重大疑难复杂的；</w:t>
      </w:r>
    </w:p>
    <w:p>
      <w:pPr>
        <w:widowControl/>
        <w:autoSpaceDN w:val="0"/>
        <w:ind w:firstLine="620" w:firstLineChars="196"/>
        <w:rPr>
          <w:rFonts w:hint="eastAsia" w:ascii="仿宋_GB2312" w:hAnsi="黑体"/>
          <w:bCs/>
        </w:rPr>
      </w:pPr>
      <w:r>
        <w:rPr>
          <w:rFonts w:hint="eastAsia" w:ascii="仿宋_GB2312" w:hAnsi="黑体"/>
          <w:bCs/>
        </w:rPr>
        <w:t>（五）犯罪嫌疑人系未成年人的；</w:t>
      </w:r>
    </w:p>
    <w:p>
      <w:pPr>
        <w:autoSpaceDN w:val="0"/>
        <w:ind w:firstLine="620" w:firstLineChars="196"/>
        <w:rPr>
          <w:rFonts w:hint="eastAsia" w:ascii="仿宋_GB2312" w:hAnsi="黑体"/>
          <w:bCs/>
        </w:rPr>
      </w:pPr>
      <w:r>
        <w:rPr>
          <w:rFonts w:hint="eastAsia" w:ascii="仿宋_GB2312" w:hAnsi="黑体"/>
          <w:bCs/>
        </w:rPr>
        <w:t>（六）犯罪嫌疑人是盲、聋、哑人或者是尚未完全丧失辨认或者控制自己行为能力的精神病人的。</w:t>
      </w:r>
    </w:p>
    <w:p>
      <w:pPr>
        <w:autoSpaceDN w:val="0"/>
        <w:ind w:firstLine="620" w:firstLineChars="196"/>
        <w:rPr>
          <w:rFonts w:hint="eastAsia" w:ascii="仿宋_GB2312" w:hAnsi="黑体"/>
          <w:bCs/>
        </w:rPr>
      </w:pPr>
      <w:r>
        <w:rPr>
          <w:rFonts w:hint="eastAsia" w:ascii="仿宋_GB2312" w:hAnsi="黑体"/>
          <w:bCs/>
        </w:rPr>
        <w:t>讯问未被拘留的犯罪嫌疑人，讯问前应当征求侦查机关的意见，并做好办案安全风险评估预警工作。</w:t>
      </w:r>
    </w:p>
    <w:p>
      <w:pPr>
        <w:autoSpaceDN w:val="0"/>
        <w:ind w:firstLine="632" w:firstLineChars="200"/>
        <w:rPr>
          <w:rFonts w:hint="eastAsia" w:ascii="仿宋_GB2312" w:hAnsi="黑体"/>
          <w:bCs/>
        </w:rPr>
      </w:pPr>
      <w:r>
        <w:rPr>
          <w:rFonts w:hint="eastAsia" w:ascii="仿宋_GB2312" w:hAnsi="黑体"/>
          <w:bCs/>
        </w:rPr>
        <w:t>是否符合逮捕条件有疑问主要包括罪与非罪界限不清的，据以定罪的证据之间存在矛盾的，犯罪嫌疑人的供述前后矛盾或者违背常理的，有无社会危险性难以把握的，以及犯罪嫌疑人是否达到刑事责任年龄需要确认等情形。</w:t>
      </w:r>
    </w:p>
    <w:p>
      <w:pPr>
        <w:widowControl/>
        <w:autoSpaceDN w:val="0"/>
        <w:ind w:firstLine="632" w:firstLineChars="200"/>
        <w:rPr>
          <w:rFonts w:hint="eastAsia" w:ascii="仿宋_GB2312" w:hAnsi="黑体"/>
        </w:rPr>
      </w:pPr>
      <w:r>
        <w:rPr>
          <w:rFonts w:hint="eastAsia" w:ascii="仿宋_GB2312" w:hAnsi="黑体"/>
          <w:bCs/>
        </w:rPr>
        <w:t>重大违法行为是指办案严重违反法律规定的程序，或者存在刑讯逼供等严重侵犯犯罪嫌疑人人身权利和其他诉讼权利等情形。</w:t>
      </w:r>
    </w:p>
    <w:p>
      <w:pPr>
        <w:widowControl/>
        <w:autoSpaceDN w:val="0"/>
        <w:ind w:firstLine="632" w:firstLineChars="200"/>
        <w:rPr>
          <w:rFonts w:hint="eastAsia" w:ascii="仿宋_GB2312" w:hAnsi="黑体"/>
        </w:rPr>
      </w:pPr>
      <w:r>
        <w:rPr>
          <w:rFonts w:hint="eastAsia" w:ascii="黑体" w:hAnsi="黑体" w:eastAsia="黑体"/>
        </w:rPr>
        <w:t>第三百零六条</w:t>
      </w:r>
      <w:r>
        <w:rPr>
          <w:rFonts w:hint="eastAsia" w:ascii="黑体" w:hAnsi="黑体" w:eastAsia="黑体"/>
          <w:bCs/>
        </w:rPr>
        <w:t xml:space="preserve"> </w:t>
      </w:r>
      <w:r>
        <w:rPr>
          <w:rFonts w:hint="eastAsia" w:ascii="宋体" w:hAnsi="宋体"/>
        </w:rPr>
        <w:t xml:space="preserve"> </w:t>
      </w:r>
      <w:r>
        <w:rPr>
          <w:rFonts w:hint="eastAsia" w:ascii="仿宋_GB2312" w:hAnsi="黑体"/>
          <w:bCs/>
        </w:rPr>
        <w:t>在审查逮捕中对被拘留的犯罪嫌疑人不予讯问的，应当送达听取犯罪嫌疑人意见书，由犯罪嫌疑人填写后及时收回审查并附卷。经审查发现应当讯问犯罪嫌疑人的，应当及时讯问。</w:t>
      </w:r>
    </w:p>
    <w:p>
      <w:pPr>
        <w:widowControl/>
        <w:autoSpaceDN w:val="0"/>
        <w:ind w:firstLine="632" w:firstLineChars="200"/>
        <w:rPr>
          <w:rFonts w:hint="eastAsia" w:ascii="仿宋_GB2312" w:hAnsi="黑体"/>
          <w:bCs/>
        </w:rPr>
      </w:pPr>
      <w:r>
        <w:rPr>
          <w:rFonts w:hint="eastAsia" w:ascii="黑体" w:hAnsi="黑体" w:eastAsia="黑体"/>
        </w:rPr>
        <w:t>第三百零七条</w:t>
      </w:r>
      <w:r>
        <w:rPr>
          <w:rFonts w:hint="eastAsia" w:ascii="黑体" w:hAnsi="黑体" w:eastAsia="黑体"/>
          <w:bCs/>
        </w:rPr>
        <w:t xml:space="preserve">  </w:t>
      </w:r>
      <w:r>
        <w:rPr>
          <w:rFonts w:hint="eastAsia" w:ascii="仿宋_GB2312" w:hAnsi="黑体"/>
          <w:bCs/>
        </w:rPr>
        <w:t>讯问犯罪嫌疑人时，检察人员不得少于二人。</w:t>
      </w:r>
    </w:p>
    <w:p>
      <w:pPr>
        <w:widowControl/>
        <w:autoSpaceDN w:val="0"/>
        <w:ind w:firstLine="632" w:firstLineChars="200"/>
        <w:rPr>
          <w:rFonts w:hint="eastAsia" w:ascii="仿宋_GB2312" w:hAnsi="黑体"/>
          <w:bCs/>
        </w:rPr>
      </w:pPr>
      <w:r>
        <w:rPr>
          <w:rFonts w:hint="eastAsia" w:ascii="仿宋_GB2312" w:hAnsi="黑体"/>
          <w:bCs/>
        </w:rPr>
        <w:t>犯罪嫌疑人被送交看守所羁押后，讯问应当在看守所内进行。</w:t>
      </w:r>
    </w:p>
    <w:p>
      <w:pPr>
        <w:widowControl/>
        <w:ind w:firstLine="632" w:firstLineChars="200"/>
        <w:rPr>
          <w:rFonts w:hint="eastAsia" w:ascii="仿宋_GB2312" w:hAnsi="黑体"/>
          <w:bCs/>
        </w:rPr>
      </w:pPr>
      <w:r>
        <w:rPr>
          <w:rFonts w:hint="eastAsia" w:ascii="仿宋_GB2312" w:hAnsi="黑体"/>
          <w:bCs/>
        </w:rPr>
        <w:t>讯问时，应当首先查明犯罪嫌疑人的基本情况，依法告知犯罪嫌疑人的诉讼权利和义务，听取其供述和辩解，有检举揭发他人犯罪线索的，应当予以记录，并依照有关规定移送有关部门处理。</w:t>
      </w:r>
    </w:p>
    <w:p>
      <w:pPr>
        <w:widowControl/>
        <w:ind w:firstLine="632" w:firstLineChars="200"/>
        <w:rPr>
          <w:rFonts w:hint="eastAsia" w:ascii="仿宋_GB2312" w:hAnsi="黑体"/>
        </w:rPr>
      </w:pPr>
      <w:r>
        <w:rPr>
          <w:rFonts w:hint="eastAsia" w:ascii="仿宋_GB2312" w:hAnsi="黑体"/>
          <w:bCs/>
        </w:rPr>
        <w:t>讯问犯罪嫌疑人应当制作讯问笔录，并交犯罪嫌疑人核对或者向其宣读，经核对无误后逐页签名、盖章或者捺指印并附卷。犯罪嫌疑人请求自行书写供述的，应当准许，但不得以自行书写的供述代替讯问笔录。</w:t>
      </w:r>
    </w:p>
    <w:p>
      <w:pPr>
        <w:widowControl/>
        <w:rPr>
          <w:rFonts w:hint="eastAsia" w:ascii="仿宋_GB2312" w:hAnsi="黑体"/>
        </w:rPr>
      </w:pPr>
      <w:r>
        <w:rPr>
          <w:rFonts w:hint="eastAsia" w:ascii="黑体" w:hAnsi="黑体" w:eastAsia="黑体"/>
        </w:rPr>
        <w:t xml:space="preserve">    第三百零八条 </w:t>
      </w:r>
      <w:r>
        <w:rPr>
          <w:rFonts w:hint="eastAsia" w:ascii="黑体" w:hAnsi="黑体" w:eastAsia="黑体"/>
          <w:bCs/>
        </w:rPr>
        <w:t xml:space="preserve"> </w:t>
      </w:r>
      <w:r>
        <w:rPr>
          <w:rFonts w:hint="eastAsia" w:ascii="仿宋_GB2312" w:hAnsi="黑体"/>
          <w:bCs/>
        </w:rPr>
        <w:t>侦查监督部门办理审查逮捕案件，必要时，可以询问证人、被害人、鉴定人等诉讼参与人，并制作笔录附卷。</w:t>
      </w:r>
    </w:p>
    <w:p>
      <w:pPr>
        <w:ind w:firstLine="620" w:firstLineChars="196"/>
        <w:rPr>
          <w:rFonts w:hint="eastAsia" w:ascii="仿宋_GB2312" w:hAnsi="黑体"/>
          <w:bCs/>
        </w:rPr>
      </w:pPr>
      <w:r>
        <w:rPr>
          <w:rFonts w:hint="eastAsia" w:ascii="黑体" w:hAnsi="黑体" w:eastAsia="黑体"/>
        </w:rPr>
        <w:t>第三百零九条</w:t>
      </w:r>
      <w:r>
        <w:rPr>
          <w:rFonts w:hint="eastAsia" w:ascii="宋体" w:hAnsi="宋体"/>
        </w:rPr>
        <w:t xml:space="preserve"> </w:t>
      </w:r>
      <w:r>
        <w:rPr>
          <w:rFonts w:hint="eastAsia" w:ascii="黑体" w:hAnsi="黑体" w:eastAsia="黑体"/>
          <w:bCs/>
        </w:rPr>
        <w:t xml:space="preserve"> </w:t>
      </w:r>
      <w:r>
        <w:rPr>
          <w:rFonts w:hint="eastAsia" w:ascii="仿宋_GB2312" w:hAnsi="黑体"/>
          <w:bCs/>
        </w:rPr>
        <w:t>在审查逮捕过程中，犯罪嫌疑人已经委托辩护律师的，侦查监督部门可以听取辩护律师的意见。辩护律师提出要求的，应当听取辩护律师的意见。对辩护律师的意见应当制作笔录附卷。</w:t>
      </w:r>
    </w:p>
    <w:p>
      <w:pPr>
        <w:ind w:firstLine="620" w:firstLineChars="196"/>
        <w:rPr>
          <w:rFonts w:hint="eastAsia" w:ascii="仿宋_GB2312" w:hAnsi="黑体"/>
        </w:rPr>
      </w:pPr>
      <w:r>
        <w:rPr>
          <w:rFonts w:hint="eastAsia" w:ascii="仿宋_GB2312" w:hAnsi="黑体"/>
          <w:bCs/>
        </w:rPr>
        <w:t>辩护律师提出不构成犯罪、无社会危险性、不适宜羁押、侦查活动有违法犯罪情形等书面意见的，办案人员应当审查，并在审查逮捕意见书中说明是否采纳的情况和理由。</w:t>
      </w:r>
    </w:p>
    <w:p>
      <w:pPr>
        <w:pStyle w:val="5"/>
        <w:widowControl/>
        <w:ind w:firstLine="632" w:firstLineChars="200"/>
        <w:rPr>
          <w:rFonts w:hint="eastAsia" w:ascii="仿宋_GB2312" w:hAnsi="黑体" w:cs="Times New Roman"/>
          <w:bCs/>
          <w:szCs w:val="20"/>
        </w:rPr>
      </w:pPr>
      <w:r>
        <w:rPr>
          <w:rFonts w:hint="eastAsia" w:ascii="黑体" w:hAnsi="黑体" w:eastAsia="黑体" w:cs="Times New Roman"/>
          <w:szCs w:val="20"/>
        </w:rPr>
        <w:t xml:space="preserve">第三百一十条 </w:t>
      </w:r>
      <w:r>
        <w:rPr>
          <w:rFonts w:hint="eastAsia" w:ascii="仿宋_GB2312" w:hAnsi="黑体" w:cs="Times New Roman"/>
          <w:szCs w:val="20"/>
        </w:rPr>
        <w:t xml:space="preserve"> </w:t>
      </w:r>
      <w:r>
        <w:rPr>
          <w:rFonts w:hint="eastAsia" w:ascii="仿宋_GB2312" w:hAnsi="黑体" w:cs="Times New Roman"/>
          <w:bCs/>
          <w:szCs w:val="20"/>
        </w:rPr>
        <w:t>对于公安机关立案侦查的案件，侦查监督部门审查逮捕时发现存在本规则</w:t>
      </w:r>
      <w:r>
        <w:rPr>
          <w:rFonts w:hint="eastAsia" w:ascii="仿宋_GB2312" w:hAnsi="黑体" w:cs="宋体"/>
          <w:bCs/>
          <w:kern w:val="0"/>
        </w:rPr>
        <w:t>第七十三条第一款规</w:t>
      </w:r>
      <w:r>
        <w:rPr>
          <w:rFonts w:hint="eastAsia" w:ascii="仿宋_GB2312" w:hAnsi="黑体" w:cs="Times New Roman"/>
          <w:bCs/>
          <w:szCs w:val="20"/>
        </w:rPr>
        <w:t>定情形的，可以调取公安机关讯问犯罪嫌疑人的录音、录像并审查相关的录音、录像，对于重大、疑难、复杂的案件，必要时可以审查全部录音、录像。</w:t>
      </w:r>
    </w:p>
    <w:p>
      <w:pPr>
        <w:pStyle w:val="5"/>
        <w:ind w:firstLine="632" w:firstLineChars="200"/>
        <w:rPr>
          <w:rFonts w:hint="eastAsia" w:ascii="仿宋_GB2312" w:hAnsi="黑体"/>
        </w:rPr>
      </w:pPr>
      <w:r>
        <w:rPr>
          <w:rFonts w:hint="eastAsia" w:ascii="仿宋_GB2312" w:hAnsi="黑体" w:cs="Times New Roman"/>
          <w:bCs/>
          <w:szCs w:val="20"/>
        </w:rPr>
        <w:t>人民检察院直接受理立案侦查的案件，侦查部门在移送或者报请审查逮捕时，应当向侦查监督部门移送全部讯问犯罪嫌疑人的录音、录像，未移送或移送不全的，侦查监督部门应当要求侦查部门补充移送。经要求仍未移送或者未全部移送的，应当将案件退回侦查部门。侦查监督部门审查逮捕时对取证合法性或者讯问笔录真实性等产生疑问的，可以审查相关的录音、录像；对于重大、疑难、复杂的案件，必要时可以审查全部录音、录像。</w:t>
      </w:r>
    </w:p>
    <w:p>
      <w:pPr>
        <w:widowControl/>
        <w:autoSpaceDN w:val="0"/>
        <w:ind w:firstLine="632" w:firstLineChars="200"/>
        <w:rPr>
          <w:rFonts w:hint="eastAsia" w:ascii="黑体" w:hAnsi="黑体" w:eastAsia="黑体"/>
        </w:rPr>
      </w:pPr>
      <w:r>
        <w:rPr>
          <w:rFonts w:hint="eastAsia" w:ascii="黑体" w:hAnsi="黑体" w:eastAsia="黑体"/>
        </w:rPr>
        <w:t xml:space="preserve">第三百一十一条 </w:t>
      </w:r>
      <w:r>
        <w:rPr>
          <w:rFonts w:hint="eastAsia" w:ascii="黑体" w:hAnsi="黑体" w:eastAsia="黑体"/>
          <w:bCs/>
        </w:rPr>
        <w:t xml:space="preserve"> </w:t>
      </w:r>
      <w:r>
        <w:rPr>
          <w:rFonts w:hint="eastAsia" w:ascii="仿宋_GB2312" w:hAnsi="黑体"/>
          <w:bCs/>
        </w:rPr>
        <w:t>经审查讯问犯罪嫌疑人录音、录像，发现侦查机关讯问不规范，讯问过程存在违法行为，录音、录像内容与讯问笔录不一致等情形的，应当逐一列明并向侦查机关书面提出，要求侦查机关予以纠正、补正或者书面作出合理解释。发现讯问笔录与讯问犯罪嫌疑人录音、录像内容有重大实质性差异的，或者侦查机关不能补正或者作出合理解释的，该讯问笔录不能作为批准逮捕或者决定逮捕的依据。</w:t>
      </w:r>
      <w:r>
        <w:rPr>
          <w:rFonts w:hint="eastAsia" w:ascii="黑体" w:hAnsi="黑体" w:eastAsia="黑体"/>
          <w:bCs/>
        </w:rPr>
        <w:t xml:space="preserve"> </w:t>
      </w:r>
    </w:p>
    <w:p>
      <w:pPr>
        <w:widowControl/>
        <w:autoSpaceDN w:val="0"/>
        <w:ind w:firstLine="632" w:firstLineChars="200"/>
        <w:rPr>
          <w:rFonts w:hint="eastAsia" w:ascii="仿宋_GB2312" w:hAnsi="黑体"/>
          <w:bCs/>
        </w:rPr>
      </w:pPr>
      <w:r>
        <w:rPr>
          <w:rFonts w:hint="eastAsia" w:ascii="黑体" w:hAnsi="黑体" w:eastAsia="黑体"/>
          <w:smallCaps/>
        </w:rPr>
        <w:t>第三百一</w:t>
      </w:r>
      <w:r>
        <w:rPr>
          <w:rFonts w:hint="eastAsia" w:ascii="黑体" w:hAnsi="黑体" w:eastAsia="黑体"/>
        </w:rPr>
        <w:t>十二条</w:t>
      </w:r>
      <w:r>
        <w:rPr>
          <w:rFonts w:hint="eastAsia" w:ascii="宋体" w:hAnsi="宋体"/>
          <w:smallCaps/>
        </w:rPr>
        <w:t xml:space="preserve">  </w:t>
      </w:r>
      <w:r>
        <w:rPr>
          <w:rFonts w:hint="eastAsia" w:ascii="仿宋_GB2312"/>
        </w:rPr>
        <w:t>外国人、无国籍人涉嫌危害国家安全犯罪的案件或者涉及国与国之间政治、外交关系的案件以及在适用法律上确有疑难的案件，认为需要逮捕犯罪嫌疑人的，</w:t>
      </w:r>
      <w:r>
        <w:rPr>
          <w:rFonts w:hint="eastAsia" w:ascii="仿宋_GB2312" w:hAnsi="黑体"/>
          <w:bCs/>
        </w:rPr>
        <w:t>按照刑事诉讼法第十九条、第二十条的规定，分别由基层人民检察院或者</w:t>
      </w:r>
      <w:r>
        <w:rPr>
          <w:rFonts w:hint="eastAsia" w:ascii="仿宋_GB2312"/>
        </w:rPr>
        <w:t>分、州、市人民检察院审查并提出意见，层报最高人民检察院审查。最高人民检察院经</w:t>
      </w:r>
      <w:r>
        <w:rPr>
          <w:rFonts w:hint="eastAsia" w:ascii="仿宋_GB2312" w:hAnsi="黑体"/>
          <w:bCs/>
        </w:rPr>
        <w:t>审查认为需要逮捕的，经</w:t>
      </w:r>
      <w:r>
        <w:rPr>
          <w:rFonts w:hint="eastAsia" w:ascii="仿宋_GB2312"/>
        </w:rPr>
        <w:t>征求外交部的意见后，</w:t>
      </w:r>
      <w:r>
        <w:rPr>
          <w:rFonts w:hint="eastAsia" w:ascii="仿宋_GB2312" w:hAnsi="黑体"/>
          <w:bCs/>
        </w:rPr>
        <w:t>作出</w:t>
      </w:r>
      <w:r>
        <w:rPr>
          <w:rFonts w:hint="eastAsia" w:ascii="仿宋_GB2312"/>
        </w:rPr>
        <w:t>批准逮捕</w:t>
      </w:r>
      <w:r>
        <w:rPr>
          <w:rFonts w:hint="eastAsia" w:ascii="仿宋_GB2312" w:hAnsi="黑体"/>
          <w:bCs/>
        </w:rPr>
        <w:t>的批复，</w:t>
      </w:r>
      <w:r>
        <w:rPr>
          <w:rFonts w:hint="eastAsia" w:ascii="仿宋_GB2312"/>
        </w:rPr>
        <w:t>经审查认为不需要逮捕的，作出不批准逮捕</w:t>
      </w:r>
      <w:r>
        <w:rPr>
          <w:rFonts w:hint="eastAsia" w:ascii="仿宋_GB2312" w:hAnsi="黑体"/>
          <w:bCs/>
        </w:rPr>
        <w:t>的批复。基层人民检察院或者分、州、市人民检察院根据最高人民检察院的批复，依法作出批准或者不批准逮捕的决定。层报过程中，上级人民检察院经审查认为不需要逮捕的，应当作出不批准逮捕的批复，报送的人民检察院根据批复依法作出不批准逮捕的决定。</w:t>
      </w:r>
    </w:p>
    <w:p>
      <w:pPr>
        <w:widowControl/>
        <w:autoSpaceDN w:val="0"/>
        <w:ind w:firstLine="632" w:firstLineChars="200"/>
        <w:rPr>
          <w:rFonts w:hint="eastAsia" w:ascii="仿宋_GB2312" w:hAnsi="黑体"/>
          <w:bCs/>
        </w:rPr>
      </w:pPr>
      <w:r>
        <w:rPr>
          <w:rFonts w:hint="eastAsia" w:ascii="仿宋_GB2312" w:hAnsi="黑体"/>
          <w:bCs/>
        </w:rPr>
        <w:t>基层人民检察院或者分、州、市人民检察院经审查认为不需要逮捕的，可以直接依法作出不批准逮捕的决定。</w:t>
      </w:r>
    </w:p>
    <w:p>
      <w:pPr>
        <w:autoSpaceDN w:val="0"/>
        <w:ind w:firstLine="632" w:firstLineChars="200"/>
        <w:rPr>
          <w:rFonts w:hint="eastAsia" w:ascii="仿宋_GB2312" w:hAnsi="黑体"/>
        </w:rPr>
      </w:pPr>
      <w:r>
        <w:rPr>
          <w:rFonts w:hint="eastAsia" w:ascii="仿宋_GB2312"/>
        </w:rPr>
        <w:t>外国人、无国籍人涉嫌本条第一款规定以外的其他犯罪案件，</w:t>
      </w:r>
      <w:r>
        <w:rPr>
          <w:rFonts w:hint="eastAsia" w:ascii="仿宋_GB2312" w:hAnsi="黑体"/>
          <w:bCs/>
        </w:rPr>
        <w:t>决定批准逮捕的人民检察院应当在作出批准逮捕决定后四十八小时以内报上一级人民检察院备案，同时向同级人民政府外事部门通报。上一级人民检察院对备案材料经审查发现错误的，应当依法及时纠正。</w:t>
      </w:r>
    </w:p>
    <w:p>
      <w:pPr>
        <w:widowControl/>
        <w:autoSpaceDN w:val="0"/>
        <w:ind w:firstLine="632" w:firstLineChars="200"/>
        <w:rPr>
          <w:rFonts w:hint="eastAsia" w:ascii="仿宋_GB2312"/>
        </w:rPr>
      </w:pPr>
      <w:r>
        <w:rPr>
          <w:rFonts w:hint="eastAsia" w:ascii="黑体" w:hAnsi="黑体" w:eastAsia="黑体"/>
        </w:rPr>
        <w:t xml:space="preserve">第三百一十三条 </w:t>
      </w:r>
      <w:r>
        <w:rPr>
          <w:rFonts w:hint="eastAsia"/>
        </w:rPr>
        <w:t xml:space="preserve"> </w:t>
      </w:r>
      <w:r>
        <w:rPr>
          <w:rFonts w:hint="eastAsia" w:ascii="仿宋_GB2312"/>
        </w:rPr>
        <w:t>人民检察院办理审查逮捕的危害国家安全的案件，应当报上一级人民检察院备案。</w:t>
      </w:r>
    </w:p>
    <w:p>
      <w:pPr>
        <w:autoSpaceDN w:val="0"/>
        <w:ind w:firstLine="632" w:firstLineChars="200"/>
        <w:rPr>
          <w:rFonts w:hint="eastAsia" w:ascii="仿宋_GB2312"/>
        </w:rPr>
      </w:pPr>
      <w:r>
        <w:rPr>
          <w:rFonts w:hint="eastAsia" w:ascii="仿宋_GB2312"/>
        </w:rPr>
        <w:t>上一级人民检察院对报送的备案材料</w:t>
      </w:r>
      <w:r>
        <w:rPr>
          <w:rFonts w:hint="eastAsia" w:ascii="仿宋_GB2312" w:hAnsi="黑体"/>
          <w:bCs/>
        </w:rPr>
        <w:t>经</w:t>
      </w:r>
      <w:r>
        <w:rPr>
          <w:rFonts w:hint="eastAsia" w:ascii="仿宋_GB2312"/>
        </w:rPr>
        <w:t>审查发现错误的，应当</w:t>
      </w:r>
      <w:r>
        <w:rPr>
          <w:rFonts w:hint="eastAsia" w:ascii="仿宋_GB2312" w:hAnsi="黑体"/>
          <w:bCs/>
        </w:rPr>
        <w:t>依法及时</w:t>
      </w:r>
      <w:r>
        <w:rPr>
          <w:rFonts w:hint="eastAsia" w:ascii="仿宋_GB2312"/>
        </w:rPr>
        <w:t>纠正。</w:t>
      </w:r>
    </w:p>
    <w:p>
      <w:pPr>
        <w:autoSpaceDN w:val="0"/>
        <w:ind w:firstLine="632" w:firstLineChars="200"/>
        <w:rPr>
          <w:rFonts w:hint="eastAsia" w:ascii="仿宋_GB2312" w:hAnsi="黑体"/>
        </w:rPr>
      </w:pPr>
      <w:r>
        <w:rPr>
          <w:rFonts w:hint="eastAsia" w:ascii="黑体" w:hAnsi="黑体" w:eastAsia="黑体"/>
        </w:rPr>
        <w:t xml:space="preserve">第三百一十四条 </w:t>
      </w:r>
      <w:r>
        <w:rPr>
          <w:rFonts w:hint="eastAsia" w:ascii="黑体" w:hAnsi="黑体" w:eastAsia="黑体"/>
          <w:bCs/>
        </w:rPr>
        <w:t xml:space="preserve"> </w:t>
      </w:r>
      <w:r>
        <w:rPr>
          <w:rFonts w:hint="eastAsia" w:ascii="仿宋_GB2312" w:hAnsi="黑体"/>
          <w:bCs/>
        </w:rPr>
        <w:t>对于人民检察院正在侦查或者审查起诉的案件，被逮捕的犯罪嫌疑人及其法定代理人、近亲属或者辩护</w:t>
      </w:r>
      <w:r>
        <w:rPr>
          <w:rFonts w:hint="eastAsia" w:ascii="仿宋_GB2312" w:hAnsi="仿宋_GB2312"/>
          <w:bCs/>
          <w:spacing w:val="2"/>
        </w:rPr>
        <w:t>人认为羁押期限届满，向人民检察院提出释放犯罪嫌疑人或者</w:t>
      </w:r>
      <w:r>
        <w:rPr>
          <w:rFonts w:hint="eastAsia" w:ascii="仿宋_GB2312" w:hAnsi="仿宋_GB2312"/>
          <w:bCs/>
          <w:spacing w:val="3"/>
        </w:rPr>
        <w:t>变</w:t>
      </w:r>
      <w:r>
        <w:rPr>
          <w:rFonts w:hint="eastAsia" w:ascii="仿宋_GB2312" w:hAnsi="仿宋_GB2312"/>
          <w:bCs/>
          <w:spacing w:val="2"/>
        </w:rPr>
        <w:t>更逮捕措施要求的，人民检察院应当在三日以内审查决定。经</w:t>
      </w:r>
      <w:r>
        <w:rPr>
          <w:rFonts w:hint="eastAsia" w:ascii="仿宋_GB2312" w:hAnsi="仿宋_GB2312"/>
          <w:bCs/>
          <w:spacing w:val="3"/>
        </w:rPr>
        <w:t>审查，认为法定期限届满的，应当决定释放或者依法变更逮捕措</w:t>
      </w:r>
      <w:r>
        <w:rPr>
          <w:rFonts w:hint="eastAsia" w:ascii="仿宋_GB2312" w:hAnsi="仿宋_GB2312"/>
          <w:bCs/>
          <w:spacing w:val="2"/>
        </w:rPr>
        <w:t>施，并通知公安机关执行；认为未满法定期限的，书面答复申</w:t>
      </w:r>
      <w:r>
        <w:rPr>
          <w:rFonts w:hint="eastAsia" w:ascii="仿宋_GB2312" w:hAnsi="仿宋_GB2312"/>
          <w:bCs/>
          <w:spacing w:val="3"/>
        </w:rPr>
        <w:t>请人。</w:t>
      </w:r>
    </w:p>
    <w:p>
      <w:pPr>
        <w:widowControl/>
        <w:autoSpaceDN w:val="0"/>
        <w:rPr>
          <w:rFonts w:hint="eastAsia" w:ascii="仿宋_GB2312" w:hAnsi="黑体"/>
        </w:rPr>
      </w:pPr>
      <w:r>
        <w:rPr>
          <w:rFonts w:hint="eastAsia" w:ascii="黑体" w:hAnsi="黑体" w:eastAsia="黑体"/>
        </w:rPr>
        <w:t xml:space="preserve">    第三百一十五条  </w:t>
      </w:r>
      <w:r>
        <w:rPr>
          <w:rFonts w:hint="eastAsia" w:ascii="仿宋_GB2312" w:hAnsi="黑体"/>
          <w:bCs/>
        </w:rPr>
        <w:t>被害人对人民检察院以没有犯罪事实为由作出的不批准逮捕决定不服提出申诉的，由作出不批准逮捕决定的人民检察院刑事申诉检察部门审查处理。对以其他理由作出的不批准逮捕决定不服提出申诉的，由侦查监督部门办理。</w:t>
      </w:r>
    </w:p>
    <w:p>
      <w:pPr>
        <w:pStyle w:val="3"/>
        <w:keepNext w:val="0"/>
        <w:keepLines w:val="0"/>
        <w:spacing w:before="0" w:beforeLines="0" w:after="0" w:afterLines="0" w:line="240" w:lineRule="auto"/>
        <w:jc w:val="center"/>
        <w:rPr>
          <w:rFonts w:hint="eastAsia" w:ascii="黑体" w:hAnsi="黑体"/>
          <w:b w:val="0"/>
        </w:rPr>
      </w:pPr>
      <w:bookmarkStart w:id="67" w:name="_Toc32249"/>
      <w:bookmarkStart w:id="68" w:name="_Toc338841154"/>
      <w:r>
        <w:rPr>
          <w:rFonts w:hint="eastAsia" w:ascii="楷体_GB2312" w:hAnsi="楷体_GB2312" w:eastAsia="楷体_GB2312"/>
          <w:b w:val="0"/>
        </w:rPr>
        <w:t>第二节  审查批准逮捕</w:t>
      </w:r>
      <w:bookmarkEnd w:id="67"/>
      <w:bookmarkEnd w:id="68"/>
    </w:p>
    <w:p>
      <w:pPr>
        <w:autoSpaceDN w:val="0"/>
        <w:ind w:firstLine="660"/>
        <w:rPr>
          <w:rFonts w:hint="eastAsia" w:ascii="仿宋_GB2312"/>
        </w:rPr>
      </w:pPr>
      <w:r>
        <w:rPr>
          <w:rFonts w:hint="eastAsia" w:ascii="黑体" w:hAnsi="黑体" w:eastAsia="黑体"/>
        </w:rPr>
        <w:t xml:space="preserve">第三百一十六条 </w:t>
      </w:r>
      <w:r>
        <w:rPr>
          <w:rFonts w:hint="eastAsia" w:ascii="黑体" w:hAnsi="黑体" w:eastAsia="黑体"/>
          <w:bCs/>
        </w:rPr>
        <w:t xml:space="preserve"> </w:t>
      </w:r>
      <w:r>
        <w:rPr>
          <w:rFonts w:hint="eastAsia" w:ascii="仿宋_GB2312"/>
        </w:rPr>
        <w:t>对公安机关提请批准逮捕的犯罪嫌疑人，已被拘留的，人民检察院应当在收到提请批准逮捕书后的七日</w:t>
      </w:r>
      <w:r>
        <w:rPr>
          <w:rFonts w:hint="eastAsia" w:ascii="仿宋_GB2312" w:hAnsi="宋体"/>
        </w:rPr>
        <w:t>以</w:t>
      </w:r>
      <w:r>
        <w:rPr>
          <w:rFonts w:hint="eastAsia" w:ascii="仿宋_GB2312"/>
        </w:rPr>
        <w:t>内作出是否批准逮捕的决定；未被拘留的，应当在收到提请批准逮捕书后的十五日以内作出是否批准逮捕的决定，重大、复杂的案件，不得超过二十日。</w:t>
      </w:r>
    </w:p>
    <w:p>
      <w:pPr>
        <w:autoSpaceDN w:val="0"/>
        <w:ind w:firstLine="660"/>
        <w:rPr>
          <w:rFonts w:hint="eastAsia" w:ascii="仿宋_GB2312" w:hAnsi="黑体"/>
          <w:szCs w:val="32"/>
        </w:rPr>
      </w:pPr>
      <w:r>
        <w:rPr>
          <w:rFonts w:hint="eastAsia" w:ascii="黑体" w:eastAsia="黑体"/>
        </w:rPr>
        <w:t>第三百一十七条</w:t>
      </w:r>
      <w:r>
        <w:rPr>
          <w:rFonts w:hint="eastAsia" w:ascii="仿宋_GB2312"/>
        </w:rPr>
        <w:t xml:space="preserve">  </w:t>
      </w:r>
      <w:r>
        <w:rPr>
          <w:rFonts w:hint="eastAsia" w:ascii="仿宋_GB2312" w:hAnsi="黑体"/>
          <w:szCs w:val="32"/>
        </w:rPr>
        <w:t>上级公安机关指定犯罪地或者犯罪嫌疑人居住地以外的下级公安机关立案侦查的案件，需要逮捕犯罪嫌疑人的，由侦查该案件的公安机关提请同级人民检察院审查批准逮捕，人民检察院应当依法作出批准或者不批准逮捕的决定。</w:t>
      </w:r>
    </w:p>
    <w:p>
      <w:pPr>
        <w:autoSpaceDN w:val="0"/>
        <w:ind w:firstLine="660"/>
        <w:rPr>
          <w:rFonts w:hint="eastAsia" w:ascii="仿宋_GB2312" w:hAnsi="黑体"/>
        </w:rPr>
      </w:pPr>
      <w:r>
        <w:rPr>
          <w:rFonts w:hint="eastAsia" w:ascii="黑体" w:hAnsi="黑体" w:eastAsia="黑体"/>
        </w:rPr>
        <w:t xml:space="preserve">第三百一十八条 </w:t>
      </w:r>
      <w:r>
        <w:rPr>
          <w:rFonts w:hint="eastAsia" w:ascii="黑体" w:hAnsi="黑体" w:eastAsia="黑体"/>
          <w:bCs/>
        </w:rPr>
        <w:t xml:space="preserve"> </w:t>
      </w:r>
      <w:r>
        <w:rPr>
          <w:rFonts w:hint="eastAsia" w:ascii="仿宋_GB2312"/>
        </w:rPr>
        <w:t>对公安机关提请批准逮捕的犯罪嫌疑人，人民检察院经审查认为符合本规则</w:t>
      </w:r>
      <w:r>
        <w:rPr>
          <w:rFonts w:hint="eastAsia" w:ascii="仿宋_GB2312" w:hAnsi="黑体"/>
          <w:bCs/>
        </w:rPr>
        <w:t>第一百三十九条、第一百四十条、第一百四十二条</w:t>
      </w:r>
      <w:r>
        <w:rPr>
          <w:rFonts w:hint="eastAsia" w:ascii="仿宋_GB2312"/>
        </w:rPr>
        <w:t>规定</w:t>
      </w:r>
      <w:r>
        <w:rPr>
          <w:rFonts w:hint="eastAsia" w:ascii="仿宋_GB2312" w:hAnsi="黑体"/>
          <w:bCs/>
        </w:rPr>
        <w:t>情形</w:t>
      </w:r>
      <w:r>
        <w:rPr>
          <w:rFonts w:hint="eastAsia" w:ascii="仿宋_GB2312"/>
        </w:rPr>
        <w:t>的，应当作出批准逮捕的决定，连同案卷材料送达公安机关执行，</w:t>
      </w:r>
      <w:r>
        <w:rPr>
          <w:rFonts w:hint="eastAsia" w:ascii="仿宋_GB2312" w:hAnsi="黑体"/>
          <w:bCs/>
        </w:rPr>
        <w:t>并可以对收集证据、适用法律提出意见。</w:t>
      </w:r>
    </w:p>
    <w:p>
      <w:pPr>
        <w:widowControl/>
        <w:autoSpaceDN w:val="0"/>
        <w:rPr>
          <w:rFonts w:hint="eastAsia" w:ascii="仿宋_GB2312" w:hAnsi="黑体"/>
        </w:rPr>
      </w:pPr>
      <w:r>
        <w:rPr>
          <w:rFonts w:hint="eastAsia" w:ascii="黑体" w:hAnsi="黑体" w:eastAsia="黑体"/>
        </w:rPr>
        <w:t xml:space="preserve">    第三百一十九条</w:t>
      </w:r>
      <w:r>
        <w:rPr>
          <w:rFonts w:hint="eastAsia"/>
        </w:rPr>
        <w:t xml:space="preserve">  </w:t>
      </w:r>
      <w:r>
        <w:rPr>
          <w:rFonts w:hint="eastAsia" w:ascii="仿宋_GB2312"/>
        </w:rPr>
        <w:t>对公安机关提请批准逮捕的犯罪嫌疑人，具有本规则</w:t>
      </w:r>
      <w:r>
        <w:rPr>
          <w:rFonts w:hint="eastAsia" w:ascii="仿宋_GB2312" w:hAnsi="黑体"/>
          <w:bCs/>
        </w:rPr>
        <w:t>第一百四十三条</w:t>
      </w:r>
      <w:r>
        <w:rPr>
          <w:rFonts w:hint="eastAsia" w:ascii="仿宋_GB2312"/>
          <w:color w:val="auto"/>
          <w:highlight w:val="none"/>
        </w:rPr>
        <w:t>至</w:t>
      </w:r>
      <w:r>
        <w:rPr>
          <w:rFonts w:hint="eastAsia" w:ascii="仿宋_GB2312" w:hAnsi="黑体"/>
          <w:bCs/>
          <w:color w:val="auto"/>
          <w:highlight w:val="none"/>
        </w:rPr>
        <w:t>第一百四十四条</w:t>
      </w:r>
      <w:r>
        <w:rPr>
          <w:rFonts w:hint="eastAsia" w:ascii="仿宋_GB2312"/>
          <w:color w:val="auto"/>
          <w:highlight w:val="none"/>
        </w:rPr>
        <w:t>规定情形</w:t>
      </w:r>
      <w:r>
        <w:rPr>
          <w:rFonts w:hint="eastAsia" w:ascii="仿宋_GB2312"/>
        </w:rPr>
        <w:t>，人民检察院作出不批准逮捕决定的，应当说明理由，连同案卷材料送达公安机关执行。需要补充侦查的，应当同时通知公安机关。</w:t>
      </w:r>
    </w:p>
    <w:p>
      <w:pPr>
        <w:autoSpaceDN w:val="0"/>
        <w:rPr>
          <w:rFonts w:hint="eastAsia" w:ascii="仿宋_GB2312" w:hAnsi="黑体"/>
        </w:rPr>
      </w:pPr>
      <w:r>
        <w:rPr>
          <w:rFonts w:hint="eastAsia" w:ascii="黑体" w:hAnsi="黑体" w:eastAsia="黑体"/>
        </w:rPr>
        <w:t xml:space="preserve">    第三百二十条  </w:t>
      </w:r>
      <w:r>
        <w:rPr>
          <w:rFonts w:hint="eastAsia" w:ascii="仿宋_GB2312"/>
        </w:rPr>
        <w:t>对于人民检察院批准逮捕的决定，公安机关应当立即执行，并将执行回执及时送达作出批准决定的人民检察院；如果未能执行，也应当将回执送达人民检察院，并写明未能执行的原因。对于人民检察院决定不批准逮捕的，公安机关在收到不批准逮捕决定书后，应当立即释放在押的犯罪嫌疑人或者变更强制措施，并将执行回执在收到不批准逮捕决定书后的三日</w:t>
      </w:r>
      <w:r>
        <w:rPr>
          <w:rFonts w:hint="eastAsia" w:ascii="仿宋_GB2312" w:hAnsi="黑体"/>
          <w:bCs/>
        </w:rPr>
        <w:t>以内</w:t>
      </w:r>
      <w:r>
        <w:rPr>
          <w:rFonts w:hint="eastAsia" w:ascii="仿宋_GB2312"/>
        </w:rPr>
        <w:t>送达作出不批准逮捕决定的人民检察院。</w:t>
      </w:r>
    </w:p>
    <w:p>
      <w:pPr>
        <w:widowControl/>
        <w:autoSpaceDN w:val="0"/>
        <w:rPr>
          <w:rFonts w:hint="eastAsia" w:ascii="仿宋_GB2312" w:hAnsi="黑体"/>
        </w:rPr>
      </w:pPr>
      <w:r>
        <w:rPr>
          <w:rFonts w:hint="eastAsia" w:ascii="黑体" w:hAnsi="黑体" w:eastAsia="黑体"/>
        </w:rPr>
        <w:t xml:space="preserve">    第三百二十一条</w:t>
      </w:r>
      <w:r>
        <w:rPr>
          <w:rFonts w:hint="eastAsia" w:ascii="仿宋" w:hAnsi="仿宋" w:eastAsia="仿宋"/>
          <w:smallCaps/>
        </w:rPr>
        <w:t xml:space="preserve"> </w:t>
      </w:r>
      <w:r>
        <w:rPr>
          <w:rFonts w:hint="eastAsia" w:ascii="黑体" w:hAnsi="黑体" w:eastAsia="黑体"/>
          <w:bCs/>
        </w:rPr>
        <w:t xml:space="preserve"> </w:t>
      </w:r>
      <w:r>
        <w:rPr>
          <w:rFonts w:hint="eastAsia" w:ascii="仿宋_GB2312"/>
        </w:rPr>
        <w:t>人民检察院办理审查逮捕案件，发现应当逮捕而公安机关未提请批准逮捕的犯罪嫌疑人的，应当建议公安机关提请批准逮捕。如果公安机关</w:t>
      </w:r>
      <w:r>
        <w:rPr>
          <w:rFonts w:hint="eastAsia" w:ascii="仿宋_GB2312" w:hAnsi="黑体"/>
          <w:bCs/>
        </w:rPr>
        <w:t>仍不提请批准逮捕或者</w:t>
      </w:r>
      <w:r>
        <w:rPr>
          <w:rFonts w:hint="eastAsia" w:ascii="仿宋_GB2312"/>
        </w:rPr>
        <w:t>不提请批准逮捕的理由不能成立的，人民检察院也可以直接作出逮捕决定，送达公安机关执行。</w:t>
      </w:r>
    </w:p>
    <w:p>
      <w:pPr>
        <w:widowControl/>
        <w:autoSpaceDN w:val="0"/>
        <w:rPr>
          <w:rFonts w:hint="eastAsia" w:ascii="仿宋_GB2312"/>
        </w:rPr>
      </w:pPr>
      <w:r>
        <w:rPr>
          <w:rFonts w:hint="eastAsia" w:ascii="黑体" w:hAnsi="黑体" w:eastAsia="黑体"/>
        </w:rPr>
        <w:t xml:space="preserve">    第三百二十二条  </w:t>
      </w:r>
      <w:r>
        <w:rPr>
          <w:rFonts w:hint="eastAsia" w:ascii="仿宋_GB2312"/>
        </w:rPr>
        <w:t>对已作出的批准逮捕决定发现确有错误的，人民检察院应当撤销原批准逮捕决定，送达公安机关执行。</w:t>
      </w:r>
    </w:p>
    <w:p>
      <w:pPr>
        <w:widowControl/>
        <w:autoSpaceDN w:val="0"/>
        <w:ind w:firstLine="632" w:firstLineChars="200"/>
        <w:rPr>
          <w:rFonts w:hint="eastAsia"/>
        </w:rPr>
      </w:pPr>
      <w:r>
        <w:rPr>
          <w:rFonts w:hint="eastAsia"/>
        </w:rPr>
        <w:t>对已作出的不批准逮捕决定发现确有错误，需要批准逮捕的，人民检察院应当撤销原不批准逮捕决定，并重新作出批准逮捕决定，送达公安机关执行。</w:t>
      </w:r>
    </w:p>
    <w:p>
      <w:pPr>
        <w:widowControl/>
        <w:autoSpaceDN w:val="0"/>
        <w:ind w:firstLine="632" w:firstLineChars="200"/>
        <w:rPr>
          <w:rFonts w:hint="eastAsia" w:ascii="仿宋_GB2312" w:hAnsi="黑体"/>
        </w:rPr>
      </w:pPr>
      <w:r>
        <w:rPr>
          <w:rFonts w:hint="eastAsia" w:ascii="仿宋_GB2312"/>
        </w:rPr>
        <w:t>对因撤销原批准逮捕决定而被释放的犯罪嫌疑人或者逮捕后公安机关变更为取保候审、监视居住的犯罪嫌疑人，又发现需要逮捕的，人民检察院应当重新</w:t>
      </w:r>
      <w:r>
        <w:rPr>
          <w:rFonts w:hint="eastAsia" w:ascii="仿宋_GB2312" w:hAnsi="黑体"/>
          <w:bCs/>
        </w:rPr>
        <w:t>作出逮捕决定</w:t>
      </w:r>
      <w:r>
        <w:rPr>
          <w:rFonts w:hint="eastAsia" w:ascii="仿宋_GB2312"/>
        </w:rPr>
        <w:t>。</w:t>
      </w:r>
    </w:p>
    <w:p>
      <w:pPr>
        <w:autoSpaceDN w:val="0"/>
        <w:ind w:firstLine="632" w:firstLineChars="200"/>
        <w:rPr>
          <w:rFonts w:hint="eastAsia" w:ascii="仿宋_GB2312"/>
        </w:rPr>
      </w:pPr>
      <w:r>
        <w:rPr>
          <w:rFonts w:hint="eastAsia" w:ascii="黑体" w:hAnsi="黑体" w:eastAsia="黑体"/>
        </w:rPr>
        <w:t>第三百二十三条</w:t>
      </w:r>
      <w:r>
        <w:rPr>
          <w:rFonts w:hint="eastAsia"/>
        </w:rPr>
        <w:t xml:space="preserve"> </w:t>
      </w:r>
      <w:r>
        <w:rPr>
          <w:rFonts w:hint="eastAsia" w:ascii="仿宋_GB2312"/>
        </w:rPr>
        <w:t xml:space="preserve"> 对公安机关要求复议的不批准逮捕的案件，人民检察院</w:t>
      </w:r>
      <w:r>
        <w:rPr>
          <w:rFonts w:hint="eastAsia" w:ascii="仿宋_GB2312" w:hAnsi="黑体"/>
          <w:bCs/>
        </w:rPr>
        <w:t>侦查监督部门</w:t>
      </w:r>
      <w:r>
        <w:rPr>
          <w:rFonts w:hint="eastAsia" w:ascii="仿宋_GB2312"/>
        </w:rPr>
        <w:t>应当另行指派办案人员复议，并在收到提请复议书和案卷材料后的七日以内作出是否变更的决定，通知公安机关。</w:t>
      </w:r>
    </w:p>
    <w:p>
      <w:pPr>
        <w:autoSpaceDN w:val="0"/>
        <w:ind w:firstLine="632" w:firstLineChars="200"/>
        <w:rPr>
          <w:rFonts w:hint="eastAsia" w:ascii="仿宋_GB2312" w:hAnsi="黑体"/>
        </w:rPr>
      </w:pPr>
      <w:r>
        <w:rPr>
          <w:rFonts w:hint="eastAsia" w:ascii="黑体" w:hAnsi="黑体" w:eastAsia="黑体"/>
        </w:rPr>
        <w:t xml:space="preserve">第三百二十四条  </w:t>
      </w:r>
      <w:r>
        <w:rPr>
          <w:rFonts w:hint="eastAsia" w:ascii="仿宋_GB2312"/>
        </w:rPr>
        <w:t>对公安机关提请上一级人民检察院复核的不批准逮捕的案件，上一级人民检察院</w:t>
      </w:r>
      <w:r>
        <w:rPr>
          <w:rFonts w:hint="eastAsia" w:ascii="仿宋_GB2312" w:hAnsi="黑体"/>
          <w:bCs/>
        </w:rPr>
        <w:t>侦查监督部门</w:t>
      </w:r>
      <w:r>
        <w:rPr>
          <w:rFonts w:hint="eastAsia" w:ascii="仿宋_GB2312"/>
        </w:rPr>
        <w:t>应当在收到提请复核意见书和案卷材料后的十五日以内由检察长或者检察委员会作出是否变更的决定，通知下级人民检察院和公安机关执行。如果需要改变原决定，应当通知作出不批准逮捕决定的人民检察院撤销</w:t>
      </w:r>
      <w:r>
        <w:rPr>
          <w:rFonts w:hint="eastAsia" w:ascii="仿宋_GB2312" w:hAnsi="黑体"/>
          <w:bCs/>
        </w:rPr>
        <w:t>原不批准逮捕</w:t>
      </w:r>
      <w:r>
        <w:rPr>
          <w:rFonts w:hint="eastAsia" w:ascii="仿宋_GB2312"/>
        </w:rPr>
        <w:t>决定，另行制作批准逮捕决定书。必要时，上级人民检察院也可以直接作出批准逮捕决定，通知下级人民检察院送达公安机关执行。</w:t>
      </w:r>
    </w:p>
    <w:p>
      <w:pPr>
        <w:widowControl/>
        <w:autoSpaceDN w:val="0"/>
        <w:ind w:firstLine="632" w:firstLineChars="200"/>
        <w:rPr>
          <w:rFonts w:hint="eastAsia" w:ascii="仿宋_GB2312"/>
        </w:rPr>
      </w:pPr>
      <w:r>
        <w:rPr>
          <w:rFonts w:hint="eastAsia" w:ascii="黑体" w:hAnsi="黑体" w:eastAsia="黑体"/>
        </w:rPr>
        <w:t>第三百二十五条</w:t>
      </w:r>
      <w:r>
        <w:rPr>
          <w:rFonts w:hint="eastAsia"/>
        </w:rPr>
        <w:t xml:space="preserve">  </w:t>
      </w:r>
      <w:r>
        <w:rPr>
          <w:rFonts w:hint="eastAsia" w:ascii="仿宋_GB2312"/>
        </w:rPr>
        <w:t>人民检察院作出不批准逮捕决定，并且通知公安机关补充侦查的案件，公安机关在补充侦查后又提请复议的，人民检察院应当告知公安机关重新提请批准逮捕。公安机关坚持复议的，人民检察院不予受理。</w:t>
      </w:r>
    </w:p>
    <w:p>
      <w:pPr>
        <w:widowControl/>
        <w:autoSpaceDN w:val="0"/>
        <w:ind w:firstLine="632" w:firstLineChars="200"/>
        <w:rPr>
          <w:rFonts w:hint="eastAsia" w:ascii="仿宋_GB2312" w:hAnsi="黑体"/>
        </w:rPr>
      </w:pPr>
      <w:r>
        <w:rPr>
          <w:rFonts w:hint="eastAsia" w:ascii="仿宋_GB2312" w:hAnsi="黑体"/>
          <w:bCs/>
        </w:rPr>
        <w:t>公安机关补充侦查后应当提请批准逮捕而不提请批准逮捕的，按照本规则第三百二十一条的规定办理。</w:t>
      </w:r>
    </w:p>
    <w:p>
      <w:pPr>
        <w:widowControl/>
        <w:autoSpaceDN w:val="0"/>
        <w:rPr>
          <w:rFonts w:hint="eastAsia" w:ascii="仿宋_GB2312" w:hAnsi="黑体"/>
        </w:rPr>
      </w:pPr>
      <w:r>
        <w:rPr>
          <w:rFonts w:hint="eastAsia" w:ascii="黑体" w:hAnsi="黑体" w:eastAsia="黑体"/>
        </w:rPr>
        <w:t xml:space="preserve">    第三百二十六条  </w:t>
      </w:r>
      <w:r>
        <w:rPr>
          <w:rFonts w:hint="eastAsia" w:ascii="仿宋_GB2312"/>
        </w:rPr>
        <w:t>对公安机关提请批准逮捕的案件，</w:t>
      </w:r>
      <w:r>
        <w:rPr>
          <w:rFonts w:hint="eastAsia" w:ascii="仿宋_GB2312" w:hAnsi="黑体"/>
          <w:bCs/>
        </w:rPr>
        <w:t>侦查监督</w:t>
      </w:r>
      <w:r>
        <w:rPr>
          <w:rFonts w:hint="eastAsia" w:ascii="仿宋_GB2312"/>
        </w:rPr>
        <w:t>部门应当将批准、变更、撤销逮捕措施的情况书面通知本院监所检察部门。</w:t>
      </w:r>
    </w:p>
    <w:p>
      <w:pPr>
        <w:pStyle w:val="3"/>
        <w:keepNext w:val="0"/>
        <w:keepLines w:val="0"/>
        <w:spacing w:before="0" w:beforeLines="0" w:after="0" w:afterLines="0" w:line="240" w:lineRule="auto"/>
        <w:jc w:val="center"/>
        <w:rPr>
          <w:rFonts w:hint="eastAsia" w:ascii="黑体" w:hAnsi="黑体"/>
          <w:b w:val="0"/>
        </w:rPr>
      </w:pPr>
      <w:bookmarkStart w:id="69" w:name="_Toc338841155"/>
      <w:bookmarkStart w:id="70" w:name="_Toc25741"/>
      <w:r>
        <w:rPr>
          <w:rFonts w:hint="eastAsia" w:ascii="楷体_GB2312" w:hAnsi="楷体_GB2312" w:eastAsia="楷体_GB2312"/>
          <w:b w:val="0"/>
        </w:rPr>
        <w:t>第三节  审查决定逮捕</w:t>
      </w:r>
      <w:bookmarkEnd w:id="69"/>
      <w:bookmarkEnd w:id="70"/>
    </w:p>
    <w:p>
      <w:pPr>
        <w:widowControl/>
        <w:rPr>
          <w:rFonts w:hint="eastAsia" w:ascii="仿宋_GB2312" w:hAnsi="黑体"/>
          <w:bCs/>
        </w:rPr>
      </w:pPr>
      <w:r>
        <w:rPr>
          <w:rFonts w:hint="eastAsia" w:ascii="黑体" w:hAnsi="黑体" w:eastAsia="黑体"/>
        </w:rPr>
        <w:t xml:space="preserve">    第三百二十七条</w:t>
      </w:r>
      <w:r>
        <w:rPr>
          <w:rFonts w:hint="eastAsia" w:ascii="黑体" w:hAnsi="黑体" w:eastAsia="黑体"/>
          <w:bCs/>
        </w:rPr>
        <w:t xml:space="preserve">  </w:t>
      </w:r>
      <w:r>
        <w:rPr>
          <w:rFonts w:hint="eastAsia" w:ascii="仿宋_GB2312" w:hAnsi="黑体"/>
          <w:bCs/>
        </w:rPr>
        <w:t>省级以下（不含省级）人民检察院直接受理立案侦查的案件，需要逮捕犯罪嫌疑人的，应当报请上一级人民检察院审查决定。</w:t>
      </w:r>
    </w:p>
    <w:p>
      <w:pPr>
        <w:widowControl/>
        <w:autoSpaceDN w:val="0"/>
        <w:ind w:firstLine="632" w:firstLineChars="200"/>
        <w:rPr>
          <w:rFonts w:hint="eastAsia" w:ascii="仿宋_GB2312" w:hAnsi="黑体"/>
        </w:rPr>
      </w:pPr>
      <w:r>
        <w:rPr>
          <w:rFonts w:hint="eastAsia" w:ascii="仿宋_GB2312" w:hAnsi="黑体"/>
          <w:bCs/>
        </w:rPr>
        <w:t>监所、林业等派出人民检察院立案侦查的案件，需要逮捕犯罪嫌疑人的，应当报请上一级人民检察院审查决定。</w:t>
      </w:r>
    </w:p>
    <w:p>
      <w:pPr>
        <w:widowControl/>
        <w:ind w:firstLine="632" w:firstLineChars="200"/>
        <w:rPr>
          <w:rFonts w:hint="eastAsia" w:ascii="仿宋_GB2312" w:hAnsi="黑体"/>
          <w:bCs/>
        </w:rPr>
      </w:pPr>
      <w:r>
        <w:rPr>
          <w:rFonts w:hint="eastAsia" w:ascii="黑体" w:hAnsi="黑体" w:eastAsia="黑体"/>
        </w:rPr>
        <w:t>第三百二十八条</w:t>
      </w:r>
      <w:r>
        <w:rPr>
          <w:rFonts w:hint="eastAsia" w:ascii="黑体" w:hAnsi="黑体" w:eastAsia="黑体"/>
          <w:bCs/>
        </w:rPr>
        <w:t xml:space="preserve">  </w:t>
      </w:r>
      <w:r>
        <w:rPr>
          <w:rFonts w:hint="eastAsia" w:ascii="仿宋_GB2312" w:hAnsi="黑体"/>
          <w:bCs/>
        </w:rPr>
        <w:t>下级人民检察院报请审查逮捕的案件，由侦查部门制作报请逮捕书，报检察长或者检察委员会审批后，连同案卷材料、讯问犯罪嫌疑人录音、录像一并报上一级人民检察院审查，报请逮捕时应当说明犯罪嫌疑人的社会危险性并附相关证据材料。</w:t>
      </w:r>
    </w:p>
    <w:p>
      <w:pPr>
        <w:widowControl/>
        <w:ind w:firstLine="632" w:firstLineChars="200"/>
        <w:rPr>
          <w:rFonts w:hint="eastAsia" w:ascii="仿宋_GB2312" w:hAnsi="黑体"/>
        </w:rPr>
      </w:pPr>
      <w:r>
        <w:rPr>
          <w:rFonts w:hint="eastAsia" w:ascii="仿宋_GB2312" w:hAnsi="黑体"/>
          <w:bCs/>
        </w:rPr>
        <w:t>侦查部门报请审查逮捕时，应当同时将报请情况告知犯罪嫌疑人及其辩护律师。</w:t>
      </w:r>
    </w:p>
    <w:p>
      <w:pPr>
        <w:widowControl/>
        <w:ind w:firstLine="632" w:firstLineChars="200"/>
        <w:rPr>
          <w:rFonts w:hint="eastAsia" w:ascii="仿宋_GB2312" w:hAnsi="黑体"/>
          <w:bCs/>
        </w:rPr>
      </w:pPr>
      <w:r>
        <w:rPr>
          <w:rFonts w:hint="eastAsia" w:ascii="黑体" w:hAnsi="黑体" w:eastAsia="黑体"/>
        </w:rPr>
        <w:t xml:space="preserve">第三百二十九条 </w:t>
      </w:r>
      <w:r>
        <w:rPr>
          <w:rFonts w:hint="eastAsia" w:ascii="黑体" w:hAnsi="黑体" w:eastAsia="黑体"/>
          <w:bCs/>
        </w:rPr>
        <w:t xml:space="preserve"> </w:t>
      </w:r>
      <w:r>
        <w:rPr>
          <w:rFonts w:hint="eastAsia" w:ascii="仿宋_GB2312" w:hAnsi="黑体"/>
          <w:bCs/>
        </w:rPr>
        <w:t>犯罪嫌疑人已被拘留的，下级人民检察院侦查部门应当在拘留后七日以内报上一级人民检察院审查逮捕。上一级人民检察院应当在收到报请逮捕书后七日以内作出是否逮捕的决定，特殊情况下，决定逮捕的时间可以延长一日至三日。犯罪嫌疑人未被拘留的，上一级人民检察院应当在收到报请逮捕书后十五日以内作出是</w:t>
      </w:r>
      <w:r>
        <w:rPr>
          <w:rFonts w:hint="eastAsia" w:ascii="仿宋_GB2312" w:hAnsi="黑体"/>
          <w:bCs/>
          <w:color w:val="auto"/>
          <w:highlight w:val="none"/>
        </w:rPr>
        <w:t>否逮捕的决定，</w:t>
      </w:r>
      <w:r>
        <w:rPr>
          <w:rFonts w:hint="eastAsia" w:ascii="仿宋_GB2312" w:hAnsi="黑体"/>
          <w:bCs/>
        </w:rPr>
        <w:t>重大、复杂的案件，不得超过二十日。</w:t>
      </w:r>
    </w:p>
    <w:p>
      <w:pPr>
        <w:widowControl/>
        <w:ind w:firstLine="632" w:firstLineChars="200"/>
        <w:rPr>
          <w:rFonts w:hint="eastAsia" w:ascii="仿宋_GB2312" w:hAnsi="黑体"/>
        </w:rPr>
      </w:pPr>
      <w:r>
        <w:rPr>
          <w:rFonts w:hint="eastAsia" w:ascii="仿宋_GB2312" w:hAnsi="黑体"/>
          <w:bCs/>
        </w:rPr>
        <w:t>报送案卷材料、送达法律文书的路途时间计算在上一级人民检察院审查逮捕期限以内。</w:t>
      </w:r>
    </w:p>
    <w:p>
      <w:pPr>
        <w:widowControl/>
        <w:rPr>
          <w:rFonts w:hint="eastAsia" w:ascii="仿宋_GB2312" w:hAnsi="黑体"/>
        </w:rPr>
      </w:pPr>
      <w:r>
        <w:rPr>
          <w:rFonts w:hint="eastAsia" w:ascii="黑体" w:hAnsi="黑体" w:eastAsia="黑体"/>
        </w:rPr>
        <w:t xml:space="preserve">    第三百三十条 </w:t>
      </w:r>
      <w:r>
        <w:rPr>
          <w:rFonts w:hint="eastAsia" w:ascii="黑体" w:hAnsi="黑体" w:eastAsia="黑体"/>
          <w:bCs/>
        </w:rPr>
        <w:t xml:space="preserve"> </w:t>
      </w:r>
      <w:r>
        <w:rPr>
          <w:rFonts w:hint="eastAsia" w:ascii="仿宋_GB2312" w:hAnsi="黑体"/>
          <w:bCs/>
        </w:rPr>
        <w:t>对于重大、疑难、复杂的案件，下级人民检察院侦查部门可以提请上一级人民检察院侦查监督部门和本院侦查监督部门派员介入侦查，参加案件讨论。上一级人民检察院侦查监督部门和下级人民检察院侦查监督部门认为必要时，可以报经检察长批准，派员介入侦查，对收集证据、适用法律提出意见，监督侦查活动是否合法。</w:t>
      </w:r>
    </w:p>
    <w:p>
      <w:pPr>
        <w:widowControl/>
        <w:rPr>
          <w:rFonts w:hint="eastAsia" w:ascii="仿宋_GB2312" w:hAnsi="黑体"/>
          <w:bCs/>
        </w:rPr>
      </w:pPr>
      <w:r>
        <w:rPr>
          <w:rFonts w:hint="eastAsia" w:ascii="黑体" w:hAnsi="黑体" w:eastAsia="黑体"/>
        </w:rPr>
        <w:t xml:space="preserve">    第三百三十一条</w:t>
      </w:r>
      <w:r>
        <w:rPr>
          <w:rFonts w:hint="eastAsia" w:ascii="黑体" w:hAnsi="黑体" w:eastAsia="黑体"/>
          <w:bCs/>
        </w:rPr>
        <w:t xml:space="preserve">  </w:t>
      </w:r>
      <w:r>
        <w:rPr>
          <w:rFonts w:hint="eastAsia" w:ascii="仿宋_GB2312" w:hAnsi="黑体"/>
          <w:bCs/>
        </w:rPr>
        <w:t>上一级人民检察院经审查，对符合本规则第三百零五条规定情形的，应当讯问犯罪嫌疑人。讯问时，按照本规则第三百零七条的规定进行。</w:t>
      </w:r>
    </w:p>
    <w:p>
      <w:pPr>
        <w:ind w:firstLine="632" w:firstLineChars="200"/>
        <w:rPr>
          <w:rFonts w:hint="eastAsia" w:ascii="仿宋_GB2312" w:hAnsi="黑体"/>
          <w:bCs/>
        </w:rPr>
      </w:pPr>
      <w:r>
        <w:rPr>
          <w:rFonts w:hint="eastAsia" w:ascii="仿宋_GB2312" w:hAnsi="黑体"/>
          <w:bCs/>
        </w:rPr>
        <w:t>对未被拘留的犯罪嫌疑人，讯问前应当征求下级人民检察院侦查部门的意见。</w:t>
      </w:r>
    </w:p>
    <w:p>
      <w:pPr>
        <w:ind w:firstLine="632" w:firstLineChars="200"/>
        <w:rPr>
          <w:rFonts w:hint="eastAsia" w:ascii="仿宋_GB2312" w:hAnsi="黑体"/>
          <w:bCs/>
        </w:rPr>
      </w:pPr>
      <w:r>
        <w:rPr>
          <w:rFonts w:hint="eastAsia" w:ascii="仿宋_GB2312" w:hAnsi="黑体"/>
          <w:bCs/>
        </w:rPr>
        <w:t>讯问犯罪嫌疑人，可以当面讯问，也可以通过视频讯问。通过视频讯问的，上一级人民检察院应当制作笔录附卷。下级人民检察院应当协助做好提押、讯问笔录核对、签字等工作。</w:t>
      </w:r>
    </w:p>
    <w:p>
      <w:pPr>
        <w:ind w:firstLine="632" w:firstLineChars="200"/>
        <w:rPr>
          <w:rFonts w:hint="eastAsia" w:ascii="仿宋_GB2312" w:hAnsi="黑体"/>
        </w:rPr>
      </w:pPr>
      <w:r>
        <w:rPr>
          <w:rFonts w:hint="eastAsia" w:ascii="仿宋_GB2312" w:hAnsi="黑体"/>
          <w:bCs/>
        </w:rPr>
        <w:t>因交通、通讯不便等原因，不能当面讯问或者视频讯问的，上一级人民检察院可以拟定讯问提纲，委托下级人民检察院侦查监督部门进行讯问。下级人民检察院应当及时将讯问笔录报送上一级人民检察院。</w:t>
      </w:r>
    </w:p>
    <w:p>
      <w:pPr>
        <w:widowControl/>
        <w:rPr>
          <w:rFonts w:hint="eastAsia" w:ascii="仿宋_GB2312" w:hAnsi="黑体"/>
        </w:rPr>
      </w:pPr>
      <w:r>
        <w:rPr>
          <w:rFonts w:hint="eastAsia" w:ascii="黑体" w:hAnsi="黑体" w:eastAsia="黑体"/>
        </w:rPr>
        <w:t xml:space="preserve">    第三百三十二条  </w:t>
      </w:r>
      <w:r>
        <w:rPr>
          <w:rFonts w:hint="eastAsia" w:ascii="仿宋_GB2312" w:hAnsi="黑体"/>
          <w:bCs/>
        </w:rPr>
        <w:t>对已被拘留的犯罪嫌疑人，上一级人民检察院拟不讯问的，应当向犯罪嫌疑人送达听取犯罪嫌疑人意见书。因交通不便等原因不能及时送达的，可以委托下级人民检察院侦查监督部门代为送达。下级人民检察院应当及时回收意见书，并报上一级人民检察院。经审查发现应当讯问犯罪嫌疑人的，应当及时讯问。</w:t>
      </w:r>
    </w:p>
    <w:p>
      <w:pPr>
        <w:widowControl/>
        <w:rPr>
          <w:rFonts w:hint="eastAsia" w:ascii="仿宋_GB2312" w:hAnsi="黑体"/>
          <w:bCs/>
        </w:rPr>
      </w:pPr>
      <w:r>
        <w:rPr>
          <w:rFonts w:hint="eastAsia" w:ascii="黑体" w:hAnsi="黑体" w:eastAsia="黑体"/>
        </w:rPr>
        <w:t xml:space="preserve">    第三百三十三条 </w:t>
      </w:r>
      <w:r>
        <w:rPr>
          <w:rFonts w:hint="eastAsia" w:ascii="仿宋_GB2312" w:hAnsi="黑体"/>
          <w:bCs/>
        </w:rPr>
        <w:t xml:space="preserve"> 上一级人民检察院决定逮捕的，应当将逮捕决定书连同案卷材料一并交下级人民检察院，由下级人民检察院通知同级公安机关执行。必要时，下级人民检察院可以协助执行。</w:t>
      </w:r>
    </w:p>
    <w:p>
      <w:pPr>
        <w:ind w:firstLine="632" w:firstLineChars="200"/>
        <w:rPr>
          <w:rFonts w:hint="eastAsia" w:ascii="仿宋_GB2312" w:hAnsi="黑体"/>
          <w:bCs/>
        </w:rPr>
      </w:pPr>
      <w:r>
        <w:rPr>
          <w:rFonts w:hint="eastAsia" w:ascii="仿宋_GB2312" w:hAnsi="黑体"/>
          <w:bCs/>
        </w:rPr>
        <w:t>下级人民检察院应当在公安机关执行逮捕三日以内，将执行回执报上一级人民检察院。</w:t>
      </w:r>
    </w:p>
    <w:p>
      <w:pPr>
        <w:ind w:firstLine="632" w:firstLineChars="200"/>
        <w:rPr>
          <w:rFonts w:hint="eastAsia" w:ascii="仿宋_GB2312" w:hAnsi="黑体"/>
          <w:bCs/>
        </w:rPr>
      </w:pPr>
      <w:r>
        <w:rPr>
          <w:rFonts w:hint="eastAsia" w:ascii="仿宋_GB2312" w:hAnsi="黑体"/>
          <w:bCs/>
        </w:rPr>
        <w:t>上一级人民检察院作出逮捕决定的，可以对收集证据、适用法律提出意见。</w:t>
      </w:r>
    </w:p>
    <w:p>
      <w:pPr>
        <w:ind w:firstLine="632" w:firstLineChars="200"/>
        <w:rPr>
          <w:rFonts w:hint="eastAsia" w:ascii="仿宋_GB2312" w:hAnsi="黑体"/>
          <w:bCs/>
        </w:rPr>
      </w:pPr>
      <w:r>
        <w:rPr>
          <w:rFonts w:hint="eastAsia" w:ascii="黑体" w:hAnsi="黑体" w:eastAsia="黑体"/>
        </w:rPr>
        <w:t xml:space="preserve">第三百三十四条 </w:t>
      </w:r>
      <w:r>
        <w:rPr>
          <w:rFonts w:hint="eastAsia" w:ascii="黑体" w:hAnsi="黑体" w:eastAsia="黑体"/>
          <w:bCs/>
        </w:rPr>
        <w:t xml:space="preserve"> </w:t>
      </w:r>
      <w:r>
        <w:rPr>
          <w:rFonts w:hint="eastAsia" w:ascii="仿宋_GB2312" w:hAnsi="黑体"/>
          <w:bCs/>
        </w:rPr>
        <w:t>上一级人民检察院决定不予逮捕的，应当将不予逮捕决定书连同案卷材料一并交下级人民检察院，同时书面说明不予逮捕的理由。犯罪嫌疑人已被拘留的，下级人民检察院应当通知公安机关立即释放，并报上一级人民检察院；案件需要继续侦查，犯罪嫌疑人符合取保候审、监视居住条件的，由下级人民检察院依法决定取保候审或者监视居住。</w:t>
      </w:r>
    </w:p>
    <w:p>
      <w:pPr>
        <w:ind w:firstLine="632" w:firstLineChars="200"/>
        <w:rPr>
          <w:rFonts w:hint="eastAsia" w:ascii="仿宋_GB2312" w:hAnsi="黑体"/>
        </w:rPr>
      </w:pPr>
      <w:r>
        <w:rPr>
          <w:rFonts w:hint="eastAsia" w:ascii="仿宋_GB2312" w:hAnsi="黑体"/>
          <w:bCs/>
        </w:rPr>
        <w:t>上一级人民检察院作出不予逮捕决定，认为需要补充侦查的，应当制作补充侦查提纲，送达下级人民检察院侦查部门。</w:t>
      </w:r>
    </w:p>
    <w:p>
      <w:pPr>
        <w:widowControl/>
        <w:rPr>
          <w:rFonts w:hint="eastAsia" w:ascii="黑体" w:hAnsi="黑体" w:eastAsia="黑体"/>
        </w:rPr>
      </w:pPr>
      <w:r>
        <w:rPr>
          <w:rFonts w:hint="eastAsia" w:ascii="黑体" w:hAnsi="黑体" w:eastAsia="黑体"/>
        </w:rPr>
        <w:t xml:space="preserve">    第三百三十五条</w:t>
      </w:r>
      <w:r>
        <w:rPr>
          <w:rFonts w:hint="eastAsia" w:ascii="黑体" w:hAnsi="黑体" w:eastAsia="黑体"/>
          <w:bCs/>
        </w:rPr>
        <w:t xml:space="preserve">  </w:t>
      </w:r>
      <w:r>
        <w:rPr>
          <w:rFonts w:hint="eastAsia" w:ascii="仿宋_GB2312" w:hAnsi="黑体"/>
          <w:bCs/>
        </w:rPr>
        <w:t>对应当逮捕而下级人民检察院未报请逮捕的犯罪嫌疑人，上一级人民检察院应当通知下级人民检察院报请逮捕犯罪嫌疑人。下级人民检察院不同意报请逮捕犯罪嫌疑人的，应当说明理由。经审查理由不成立的，上一级人民检察院可以依法作出逮捕决定。</w:t>
      </w:r>
    </w:p>
    <w:p>
      <w:pPr>
        <w:widowControl/>
        <w:rPr>
          <w:rFonts w:hint="eastAsia" w:ascii="仿宋_GB2312" w:hAnsi="黑体"/>
        </w:rPr>
      </w:pPr>
      <w:r>
        <w:rPr>
          <w:rFonts w:hint="eastAsia" w:ascii="黑体" w:hAnsi="黑体" w:eastAsia="黑体"/>
        </w:rPr>
        <w:t xml:space="preserve">    第三百三十六条</w:t>
      </w:r>
      <w:r>
        <w:rPr>
          <w:rFonts w:hint="eastAsia" w:ascii="黑体" w:hAnsi="黑体" w:eastAsia="黑体"/>
          <w:bCs/>
        </w:rPr>
        <w:t xml:space="preserve"> </w:t>
      </w:r>
      <w:r>
        <w:rPr>
          <w:rFonts w:hint="eastAsia" w:ascii="仿宋_GB2312" w:hAnsi="黑体"/>
          <w:bCs/>
        </w:rPr>
        <w:t xml:space="preserve"> 决定逮捕后，应当立即将被逮捕人送看守所羁押。除无法通知的以外，下级人民检察院侦查部门应当把逮捕的原因和羁押的处所，在二十四小时以内通知被逮捕人的家属。对于无法通知的，在无法通知的情形消除后，应当立即通知其家属。</w:t>
      </w:r>
    </w:p>
    <w:p>
      <w:pPr>
        <w:ind w:firstLine="632" w:firstLineChars="200"/>
        <w:rPr>
          <w:rFonts w:hint="eastAsia" w:ascii="仿宋_GB2312" w:hAnsi="黑体"/>
          <w:bCs/>
        </w:rPr>
      </w:pPr>
      <w:r>
        <w:rPr>
          <w:rFonts w:hint="eastAsia" w:ascii="黑体" w:hAnsi="黑体" w:eastAsia="黑体"/>
        </w:rPr>
        <w:t xml:space="preserve">第三百三十七条 </w:t>
      </w:r>
      <w:r>
        <w:rPr>
          <w:rFonts w:hint="eastAsia" w:ascii="黑体" w:hAnsi="黑体" w:eastAsia="黑体"/>
          <w:bCs/>
        </w:rPr>
        <w:t xml:space="preserve"> </w:t>
      </w:r>
      <w:r>
        <w:rPr>
          <w:rFonts w:hint="eastAsia" w:ascii="仿宋_GB2312" w:hAnsi="黑体"/>
          <w:bCs/>
        </w:rPr>
        <w:t>对被逮捕的犯罪嫌疑人，下级人民检察院侦查部门应当在逮捕后二十四小时以内进行讯问。</w:t>
      </w:r>
    </w:p>
    <w:p>
      <w:pPr>
        <w:ind w:firstLine="632" w:firstLineChars="200"/>
        <w:rPr>
          <w:rFonts w:hint="eastAsia" w:ascii="仿宋_GB2312" w:hAnsi="黑体"/>
          <w:bCs/>
        </w:rPr>
      </w:pPr>
      <w:r>
        <w:rPr>
          <w:rFonts w:hint="eastAsia" w:ascii="仿宋_GB2312" w:hAnsi="黑体"/>
          <w:bCs/>
        </w:rPr>
        <w:t>下级人民检察院在发现不应当逮捕的时候，应当立即释放犯罪嫌疑人或者变更强制措施，并向上一级人民检察院报告。</w:t>
      </w:r>
    </w:p>
    <w:p>
      <w:pPr>
        <w:ind w:firstLine="632" w:firstLineChars="200"/>
        <w:rPr>
          <w:rFonts w:hint="eastAsia" w:ascii="仿宋_GB2312" w:hAnsi="黑体"/>
          <w:bCs/>
        </w:rPr>
      </w:pPr>
      <w:r>
        <w:rPr>
          <w:rFonts w:hint="eastAsia" w:ascii="仿宋_GB2312" w:hAnsi="黑体"/>
          <w:bCs/>
        </w:rPr>
        <w:t>对已被释放或者变更为其他强制措施的犯罪嫌疑人，又发现需要逮捕的，应当重新报请审查逮捕。</w:t>
      </w:r>
    </w:p>
    <w:p>
      <w:pPr>
        <w:ind w:firstLine="632" w:firstLineChars="200"/>
        <w:rPr>
          <w:rFonts w:hint="eastAsia" w:ascii="仿宋_GB2312" w:hAnsi="黑体"/>
          <w:bCs/>
        </w:rPr>
      </w:pPr>
      <w:r>
        <w:rPr>
          <w:rFonts w:hint="eastAsia" w:ascii="黑体" w:hAnsi="黑体" w:eastAsia="黑体"/>
        </w:rPr>
        <w:t xml:space="preserve">第三百三十八条 </w:t>
      </w:r>
      <w:r>
        <w:rPr>
          <w:rFonts w:hint="eastAsia" w:ascii="黑体" w:hAnsi="黑体" w:eastAsia="黑体"/>
          <w:bCs/>
        </w:rPr>
        <w:t xml:space="preserve"> </w:t>
      </w:r>
      <w:r>
        <w:rPr>
          <w:rFonts w:hint="eastAsia" w:ascii="仿宋_GB2312" w:hAnsi="黑体"/>
          <w:bCs/>
        </w:rPr>
        <w:t>对被逮捕的犯罪嫌疑人，作出逮捕决定的人民检察院发现不应当逮捕的，应当撤销逮捕决定，并通知下级人民检察院送达同级公安机关执行，同时向下级人民检察院说明撤销逮捕的理由。</w:t>
      </w:r>
    </w:p>
    <w:p>
      <w:pPr>
        <w:ind w:firstLine="632" w:firstLineChars="200"/>
        <w:rPr>
          <w:rFonts w:hint="eastAsia" w:ascii="仿宋_GB2312" w:hAnsi="黑体"/>
          <w:bCs/>
        </w:rPr>
      </w:pPr>
      <w:r>
        <w:rPr>
          <w:rFonts w:hint="eastAsia" w:ascii="黑体" w:hAnsi="黑体" w:eastAsia="黑体"/>
        </w:rPr>
        <w:t xml:space="preserve">第三百三十九条 </w:t>
      </w:r>
      <w:r>
        <w:rPr>
          <w:rFonts w:hint="eastAsia" w:ascii="黑体" w:hAnsi="黑体" w:eastAsia="黑体"/>
          <w:bCs/>
        </w:rPr>
        <w:t xml:space="preserve"> </w:t>
      </w:r>
      <w:r>
        <w:rPr>
          <w:rFonts w:hint="eastAsia" w:ascii="仿宋_GB2312" w:hAnsi="黑体"/>
          <w:bCs/>
        </w:rPr>
        <w:t>下级人民检察院认为上一级人民检察院作出的不予逮捕决定有错误的，应当在收到不予逮捕决定书后五日以内报请上一级人民检察院重新审查，但是必须将已被拘留的犯罪嫌疑人立即释放或者变更为其他强制措施。</w:t>
      </w:r>
    </w:p>
    <w:p>
      <w:pPr>
        <w:widowControl/>
        <w:ind w:firstLine="620" w:firstLineChars="196"/>
        <w:rPr>
          <w:rFonts w:hint="eastAsia" w:ascii="仿宋_GB2312" w:hAnsi="黑体"/>
        </w:rPr>
      </w:pPr>
      <w:r>
        <w:rPr>
          <w:rFonts w:hint="eastAsia" w:ascii="仿宋_GB2312" w:hAnsi="黑体"/>
          <w:bCs/>
        </w:rPr>
        <w:t>上一级人民检察院侦查监督部门在收到报请重新审查逮捕意见书和案卷材料后，应当另行指派办案人员审查，在七日以内作出是否变更的决定。</w:t>
      </w:r>
    </w:p>
    <w:p>
      <w:pPr>
        <w:widowControl/>
        <w:ind w:firstLine="620" w:firstLineChars="196"/>
        <w:rPr>
          <w:rFonts w:hint="eastAsia" w:ascii="仿宋_GB2312" w:hAnsi="黑体"/>
          <w:bCs/>
        </w:rPr>
      </w:pPr>
      <w:r>
        <w:rPr>
          <w:rFonts w:hint="eastAsia" w:ascii="黑体" w:hAnsi="黑体" w:eastAsia="黑体"/>
        </w:rPr>
        <w:t>第三百四十条</w:t>
      </w:r>
      <w:r>
        <w:rPr>
          <w:rFonts w:hint="eastAsia" w:ascii="黑体" w:hAnsi="黑体" w:eastAsia="黑体"/>
          <w:bCs/>
        </w:rPr>
        <w:t xml:space="preserve">  </w:t>
      </w:r>
      <w:r>
        <w:rPr>
          <w:rFonts w:hint="eastAsia" w:ascii="仿宋_GB2312" w:hAnsi="黑体"/>
          <w:bCs/>
        </w:rPr>
        <w:t>基层人民检察院，分、州、市人民检察院对直接受理立案侦查的案件进行审查起诉时，发现需要逮捕犯罪嫌疑人的，应当报请上一级人民检察院审查决定逮捕。</w:t>
      </w:r>
    </w:p>
    <w:p>
      <w:pPr>
        <w:ind w:firstLine="620" w:firstLineChars="196"/>
        <w:rPr>
          <w:rFonts w:hint="eastAsia" w:ascii="仿宋_GB2312" w:hAnsi="黑体"/>
          <w:bCs/>
        </w:rPr>
      </w:pPr>
      <w:r>
        <w:rPr>
          <w:rFonts w:hint="eastAsia" w:ascii="仿宋_GB2312" w:hAnsi="黑体"/>
          <w:bCs/>
        </w:rPr>
        <w:t>报请工作由公诉部门负责。</w:t>
      </w:r>
    </w:p>
    <w:p>
      <w:pPr>
        <w:ind w:firstLine="620" w:firstLineChars="196"/>
        <w:rPr>
          <w:rFonts w:hint="eastAsia" w:ascii="仿宋_GB2312" w:hAnsi="黑体"/>
        </w:rPr>
      </w:pPr>
      <w:r>
        <w:rPr>
          <w:rFonts w:hint="eastAsia" w:ascii="黑体" w:hAnsi="黑体" w:eastAsia="黑体"/>
        </w:rPr>
        <w:t xml:space="preserve">第三百四十一条  </w:t>
      </w:r>
      <w:r>
        <w:rPr>
          <w:rFonts w:hint="eastAsia" w:ascii="仿宋_GB2312" w:hAnsi="黑体"/>
        </w:rPr>
        <w:t>需要逮捕担任各级人民代表大会代表的犯罪嫌疑人的，下级人民检察院侦查部门应当按照本规则第一百四十六条的规定报请许可，在获得许可后，向上一级人民检察院报请逮捕。</w:t>
      </w:r>
    </w:p>
    <w:p>
      <w:pPr>
        <w:widowControl/>
        <w:rPr>
          <w:rFonts w:hint="eastAsia" w:ascii="仿宋_GB2312" w:hAnsi="黑体"/>
        </w:rPr>
      </w:pPr>
      <w:r>
        <w:rPr>
          <w:rFonts w:hint="eastAsia" w:ascii="黑体" w:hAnsi="黑体" w:eastAsia="黑体"/>
        </w:rPr>
        <w:t xml:space="preserve">    第三百四十二条</w:t>
      </w:r>
      <w:r>
        <w:rPr>
          <w:rFonts w:hint="eastAsia" w:ascii="楷体_GB2312" w:hAnsi="楷体" w:eastAsia="楷体_GB2312"/>
        </w:rPr>
        <w:t xml:space="preserve">  </w:t>
      </w:r>
      <w:r>
        <w:rPr>
          <w:rFonts w:hint="eastAsia" w:ascii="仿宋_GB2312" w:hAnsi="黑体"/>
          <w:bCs/>
        </w:rPr>
        <w:t>最高人民检察院、省级</w:t>
      </w:r>
      <w:r>
        <w:rPr>
          <w:rFonts w:hint="eastAsia" w:ascii="仿宋_GB2312"/>
        </w:rPr>
        <w:t>人民检察院办理直接受理立案侦查的案件，需要逮捕犯罪嫌疑人的，由侦查部门填写逮捕犯罪嫌疑人意见书</w:t>
      </w:r>
      <w:r>
        <w:rPr>
          <w:rFonts w:hint="eastAsia" w:ascii="仿宋_GB2312" w:hAnsi="黑体"/>
          <w:bCs/>
        </w:rPr>
        <w:t>，连同案卷材料、讯问犯罪嫌疑人录音、录像一并移送本院侦查监督部门审查。</w:t>
      </w:r>
      <w:r>
        <w:rPr>
          <w:rFonts w:hint="eastAsia" w:ascii="仿宋_GB2312"/>
        </w:rPr>
        <w:t>犯罪嫌疑人已被拘留的，侦查部门应当在拘留后</w:t>
      </w:r>
      <w:r>
        <w:rPr>
          <w:rFonts w:hint="eastAsia" w:ascii="仿宋_GB2312" w:hAnsi="黑体"/>
          <w:bCs/>
        </w:rPr>
        <w:t>七</w:t>
      </w:r>
      <w:r>
        <w:rPr>
          <w:rFonts w:hint="eastAsia" w:ascii="仿宋_GB2312"/>
        </w:rPr>
        <w:t>日以内将案件移送本院</w:t>
      </w:r>
      <w:r>
        <w:rPr>
          <w:rFonts w:hint="eastAsia" w:ascii="仿宋_GB2312" w:hAnsi="黑体"/>
          <w:bCs/>
        </w:rPr>
        <w:t>侦查监督</w:t>
      </w:r>
      <w:r>
        <w:rPr>
          <w:rFonts w:hint="eastAsia" w:ascii="仿宋_GB2312"/>
        </w:rPr>
        <w:t>部门审查。</w:t>
      </w:r>
    </w:p>
    <w:p>
      <w:pPr>
        <w:widowControl/>
        <w:rPr>
          <w:rFonts w:hint="eastAsia" w:ascii="仿宋_GB2312" w:hAnsi="黑体"/>
        </w:rPr>
      </w:pPr>
      <w:r>
        <w:rPr>
          <w:rFonts w:hint="eastAsia" w:ascii="黑体" w:hAnsi="黑体" w:eastAsia="黑体"/>
        </w:rPr>
        <w:t xml:space="preserve">    第三百四十三条</w:t>
      </w:r>
      <w:r>
        <w:rPr>
          <w:rFonts w:hint="eastAsia" w:ascii="楷体_GB2312" w:hAnsi="楷体" w:eastAsia="楷体_GB2312"/>
        </w:rPr>
        <w:t xml:space="preserve">  </w:t>
      </w:r>
      <w:r>
        <w:rPr>
          <w:rFonts w:hint="eastAsia" w:ascii="仿宋_GB2312"/>
        </w:rPr>
        <w:t>对本院侦查部门移送审查逮捕的案件，犯罪嫌疑人已被拘留的，应当在</w:t>
      </w:r>
      <w:r>
        <w:rPr>
          <w:rFonts w:hint="eastAsia" w:ascii="仿宋_GB2312" w:hAnsi="黑体"/>
          <w:bCs/>
        </w:rPr>
        <w:t>侦查监督</w:t>
      </w:r>
      <w:r>
        <w:rPr>
          <w:rFonts w:hint="eastAsia" w:ascii="仿宋_GB2312"/>
        </w:rPr>
        <w:t>部门收到逮捕犯罪嫌疑人意见书后的七日以内，由检察长或者检察委员会决定是否逮捕，</w:t>
      </w:r>
      <w:r>
        <w:rPr>
          <w:rFonts w:hint="eastAsia" w:ascii="仿宋_GB2312" w:hAnsi="黑体"/>
          <w:bCs/>
        </w:rPr>
        <w:t>特殊情况下，决定逮捕的时间可以延长一日至三日；</w:t>
      </w:r>
      <w:r>
        <w:rPr>
          <w:rFonts w:hint="eastAsia" w:ascii="仿宋_GB2312"/>
        </w:rPr>
        <w:t>犯罪嫌疑人未被拘留的，应当在</w:t>
      </w:r>
      <w:r>
        <w:rPr>
          <w:rFonts w:hint="eastAsia" w:ascii="仿宋_GB2312" w:hAnsi="黑体"/>
          <w:bCs/>
        </w:rPr>
        <w:t>侦查监督部门</w:t>
      </w:r>
      <w:r>
        <w:rPr>
          <w:rFonts w:hint="eastAsia" w:ascii="仿宋_GB2312"/>
        </w:rPr>
        <w:t>收到逮捕犯罪嫌疑人意见书后的十五日以内由检察长或者检察委员会决定是否逮捕，重大、复杂的案件，不得超过二十日。</w:t>
      </w:r>
    </w:p>
    <w:p>
      <w:pPr>
        <w:widowControl/>
        <w:rPr>
          <w:rFonts w:hint="eastAsia" w:ascii="仿宋_GB2312" w:hAnsi="黑体"/>
        </w:rPr>
      </w:pPr>
      <w:r>
        <w:rPr>
          <w:rFonts w:hint="eastAsia" w:ascii="黑体" w:hAnsi="黑体" w:eastAsia="黑体"/>
        </w:rPr>
        <w:t xml:space="preserve">    第三百四十四条</w:t>
      </w:r>
      <w:r>
        <w:rPr>
          <w:rFonts w:hint="eastAsia" w:ascii="楷体_GB2312" w:hAnsi="楷体" w:eastAsia="楷体_GB2312"/>
        </w:rPr>
        <w:t xml:space="preserve">  </w:t>
      </w:r>
      <w:r>
        <w:rPr>
          <w:rFonts w:hint="eastAsia" w:ascii="仿宋_GB2312"/>
        </w:rPr>
        <w:t>对本院侦查部门移送审查逮捕的犯罪嫌疑人，经检察长或者检察委员会决定逮捕的，</w:t>
      </w:r>
      <w:r>
        <w:rPr>
          <w:rFonts w:hint="eastAsia" w:ascii="仿宋_GB2312" w:hAnsi="黑体"/>
          <w:bCs/>
        </w:rPr>
        <w:t>侦查监督</w:t>
      </w:r>
      <w:r>
        <w:rPr>
          <w:rFonts w:hint="eastAsia" w:ascii="仿宋_GB2312"/>
        </w:rPr>
        <w:t>部门应当将逮捕决定书连同案卷材料</w:t>
      </w:r>
      <w:r>
        <w:rPr>
          <w:rFonts w:hint="eastAsia" w:ascii="仿宋_GB2312" w:hAnsi="黑体"/>
          <w:bCs/>
        </w:rPr>
        <w:t>、讯问犯罪嫌疑人录音、录像</w:t>
      </w:r>
      <w:r>
        <w:rPr>
          <w:rFonts w:hint="eastAsia" w:ascii="仿宋_GB2312"/>
        </w:rPr>
        <w:t>送交侦查部门，由侦查部门通知公安机关执行，必要时人民检察院可以协助执行，</w:t>
      </w:r>
      <w:r>
        <w:rPr>
          <w:rFonts w:hint="eastAsia" w:ascii="仿宋_GB2312" w:hAnsi="黑体"/>
          <w:bCs/>
        </w:rPr>
        <w:t>并可以对收集证据、适用法律提出意见。</w:t>
      </w:r>
    </w:p>
    <w:p>
      <w:pPr>
        <w:autoSpaceDN w:val="0"/>
        <w:rPr>
          <w:rFonts w:hint="eastAsia" w:ascii="仿宋_GB2312" w:hAnsi="黑体"/>
        </w:rPr>
      </w:pPr>
      <w:r>
        <w:rPr>
          <w:rFonts w:hint="eastAsia" w:ascii="黑体" w:hAnsi="黑体" w:eastAsia="黑体"/>
        </w:rPr>
        <w:t xml:space="preserve">    第三百四十五条</w:t>
      </w:r>
      <w:r>
        <w:rPr>
          <w:rFonts w:hint="eastAsia" w:ascii="楷体_GB2312" w:hAnsi="楷体" w:eastAsia="楷体_GB2312"/>
        </w:rPr>
        <w:t xml:space="preserve"> </w:t>
      </w:r>
      <w:r>
        <w:rPr>
          <w:rFonts w:hint="eastAsia"/>
        </w:rPr>
        <w:t xml:space="preserve"> </w:t>
      </w:r>
      <w:r>
        <w:rPr>
          <w:rFonts w:hint="eastAsia" w:ascii="仿宋_GB2312"/>
        </w:rPr>
        <w:t>对本院侦查部门移送审查逮捕的犯罪嫌疑人，经检察长或者检察委员会决定不予逮捕的，</w:t>
      </w:r>
      <w:r>
        <w:rPr>
          <w:rFonts w:hint="eastAsia" w:ascii="仿宋_GB2312" w:hAnsi="黑体"/>
          <w:bCs/>
        </w:rPr>
        <w:t>侦查监督</w:t>
      </w:r>
      <w:r>
        <w:rPr>
          <w:rFonts w:hint="eastAsia" w:ascii="仿宋_GB2312"/>
        </w:rPr>
        <w:t>部门应当将不予逮捕的决定连同案卷材料</w:t>
      </w:r>
      <w:r>
        <w:rPr>
          <w:rFonts w:hint="eastAsia" w:ascii="仿宋_GB2312" w:hAnsi="黑体"/>
          <w:bCs/>
        </w:rPr>
        <w:t>、讯问犯罪嫌疑人录音、录像</w:t>
      </w:r>
      <w:r>
        <w:rPr>
          <w:rFonts w:hint="eastAsia" w:ascii="仿宋_GB2312"/>
        </w:rPr>
        <w:t>移交侦查部门。犯罪嫌疑人已被拘留的，侦查部门应当通知公安机关立即释放。</w:t>
      </w:r>
    </w:p>
    <w:p>
      <w:pPr>
        <w:rPr>
          <w:rFonts w:hint="eastAsia" w:ascii="仿宋_GB2312" w:hAnsi="黑体"/>
        </w:rPr>
      </w:pPr>
      <w:r>
        <w:rPr>
          <w:rFonts w:hint="eastAsia" w:ascii="黑体" w:hAnsi="黑体" w:eastAsia="黑体"/>
        </w:rPr>
        <w:t xml:space="preserve">    第三百四十六条</w:t>
      </w:r>
      <w:r>
        <w:rPr>
          <w:rFonts w:hint="eastAsia" w:ascii="楷体_GB2312" w:hAnsi="楷体" w:eastAsia="楷体_GB2312"/>
        </w:rPr>
        <w:t xml:space="preserve">  </w:t>
      </w:r>
      <w:r>
        <w:rPr>
          <w:rFonts w:hint="eastAsia" w:ascii="仿宋_GB2312"/>
        </w:rPr>
        <w:t>对应当逮捕而本院侦查部门未移送审查逮捕的犯罪嫌疑人，</w:t>
      </w:r>
      <w:r>
        <w:rPr>
          <w:rFonts w:hint="eastAsia" w:ascii="仿宋_GB2312" w:hAnsi="黑体"/>
          <w:bCs/>
        </w:rPr>
        <w:t>侦查监督</w:t>
      </w:r>
      <w:r>
        <w:rPr>
          <w:rFonts w:hint="eastAsia" w:ascii="仿宋_GB2312"/>
        </w:rPr>
        <w:t>部门应当向侦查部门提出移送审查逮捕犯罪嫌疑人的建议。如果建议不被采纳，</w:t>
      </w:r>
      <w:r>
        <w:rPr>
          <w:rFonts w:hint="eastAsia" w:ascii="仿宋_GB2312" w:hAnsi="黑体"/>
          <w:bCs/>
        </w:rPr>
        <w:t>侦查监督</w:t>
      </w:r>
      <w:r>
        <w:rPr>
          <w:rFonts w:hint="eastAsia" w:ascii="仿宋_GB2312"/>
        </w:rPr>
        <w:t>部门可以报请检察长提交检察委员会决定。</w:t>
      </w:r>
    </w:p>
    <w:p>
      <w:pPr>
        <w:widowControl/>
        <w:rPr>
          <w:rFonts w:hint="eastAsia" w:ascii="仿宋_GB2312" w:hAnsi="黑体"/>
        </w:rPr>
      </w:pPr>
      <w:r>
        <w:rPr>
          <w:rFonts w:hint="eastAsia" w:ascii="黑体" w:hAnsi="黑体" w:eastAsia="黑体"/>
        </w:rPr>
        <w:t xml:space="preserve">    第三百四十七条</w:t>
      </w:r>
      <w:r>
        <w:rPr>
          <w:rFonts w:hint="eastAsia" w:ascii="楷体_GB2312" w:hAnsi="楷体" w:eastAsia="楷体_GB2312"/>
        </w:rPr>
        <w:t xml:space="preserve">  </w:t>
      </w:r>
      <w:r>
        <w:rPr>
          <w:rFonts w:hint="eastAsia" w:ascii="仿宋_GB2312" w:hAnsi="黑体"/>
          <w:bCs/>
        </w:rPr>
        <w:t>最高人民检察院、省级</w:t>
      </w:r>
      <w:r>
        <w:rPr>
          <w:rFonts w:hint="eastAsia" w:ascii="仿宋_GB2312"/>
        </w:rPr>
        <w:t>人民检察院办理直接受理立案侦查的案件，逮捕犯罪嫌疑人后，应当</w:t>
      </w:r>
      <w:r>
        <w:rPr>
          <w:rFonts w:hint="eastAsia" w:ascii="仿宋_GB2312" w:hAnsi="黑体"/>
          <w:bCs/>
        </w:rPr>
        <w:t>立即</w:t>
      </w:r>
      <w:r>
        <w:rPr>
          <w:rFonts w:hint="eastAsia" w:ascii="仿宋_GB2312"/>
        </w:rPr>
        <w:t>将</w:t>
      </w:r>
      <w:r>
        <w:rPr>
          <w:rFonts w:hint="eastAsia" w:ascii="仿宋_GB2312" w:hAnsi="黑体"/>
          <w:bCs/>
        </w:rPr>
        <w:t>被逮捕人送看守所羁押。除无法通知的以外，侦查部门应当</w:t>
      </w:r>
      <w:r>
        <w:rPr>
          <w:rFonts w:hint="eastAsia" w:ascii="仿宋_GB2312"/>
        </w:rPr>
        <w:t>把逮捕的原因和羁押的处所，在二十四小时以内通知被逮捕人的家属。对于无法通知的，在</w:t>
      </w:r>
      <w:r>
        <w:rPr>
          <w:rFonts w:hint="eastAsia" w:ascii="仿宋_GB2312" w:hAnsi="黑体"/>
          <w:bCs/>
        </w:rPr>
        <w:t>无法通知的情形消除后，应当立即通知其家属。</w:t>
      </w:r>
    </w:p>
    <w:p>
      <w:pPr>
        <w:widowControl/>
        <w:ind w:firstLine="632" w:firstLineChars="200"/>
        <w:rPr>
          <w:rFonts w:hint="eastAsia" w:ascii="仿宋_GB2312"/>
        </w:rPr>
      </w:pPr>
      <w:r>
        <w:rPr>
          <w:rFonts w:hint="eastAsia" w:ascii="黑体" w:hAnsi="黑体" w:eastAsia="黑体"/>
        </w:rPr>
        <w:t>第三百四十八条</w:t>
      </w:r>
      <w:r>
        <w:rPr>
          <w:rFonts w:hint="eastAsia" w:ascii="楷体_GB2312" w:hAnsi="楷体" w:eastAsia="楷体_GB2312"/>
        </w:rPr>
        <w:t xml:space="preserve"> </w:t>
      </w:r>
      <w:r>
        <w:rPr>
          <w:rFonts w:hint="eastAsia" w:ascii="仿宋_GB2312" w:hAnsi="楷体"/>
        </w:rPr>
        <w:t xml:space="preserve"> </w:t>
      </w:r>
      <w:r>
        <w:rPr>
          <w:rFonts w:hint="eastAsia" w:ascii="仿宋_GB2312" w:hAnsi="黑体"/>
          <w:bCs/>
        </w:rPr>
        <w:t>最高人民检察院、省级人民检察院办理直接受理立案侦查的案件，</w:t>
      </w:r>
      <w:r>
        <w:rPr>
          <w:rFonts w:hint="eastAsia" w:ascii="仿宋_GB2312"/>
        </w:rPr>
        <w:t>对被逮捕的犯罪嫌疑人，侦查部门应当在逮捕后二十四小时以内进行讯问。</w:t>
      </w:r>
    </w:p>
    <w:p>
      <w:pPr>
        <w:widowControl/>
        <w:ind w:firstLine="632" w:firstLineChars="200"/>
        <w:rPr>
          <w:rFonts w:hint="eastAsia" w:ascii="仿宋_GB2312" w:hAnsi="黑体"/>
          <w:bCs/>
        </w:rPr>
      </w:pPr>
      <w:r>
        <w:rPr>
          <w:rFonts w:hint="eastAsia" w:ascii="仿宋_GB2312"/>
        </w:rPr>
        <w:t>发现不应当逮捕的，应当经检察长批准，撤销逮捕决定或者变更为其他强制措施，并通知公安机关执行，</w:t>
      </w:r>
      <w:r>
        <w:rPr>
          <w:rFonts w:hint="eastAsia" w:ascii="仿宋_GB2312" w:hAnsi="黑体"/>
          <w:bCs/>
        </w:rPr>
        <w:t>同时通知侦查监督部门。</w:t>
      </w:r>
    </w:p>
    <w:p>
      <w:pPr>
        <w:widowControl/>
        <w:ind w:firstLine="632" w:firstLineChars="200"/>
        <w:rPr>
          <w:rFonts w:hint="eastAsia" w:ascii="黑体" w:hAnsi="黑体" w:eastAsia="黑体"/>
        </w:rPr>
      </w:pPr>
      <w:r>
        <w:rPr>
          <w:rFonts w:hint="eastAsia" w:ascii="仿宋_GB2312"/>
        </w:rPr>
        <w:t>对按照</w:t>
      </w:r>
      <w:r>
        <w:rPr>
          <w:rFonts w:hint="eastAsia" w:ascii="仿宋_GB2312" w:hAnsi="黑体"/>
          <w:bCs/>
        </w:rPr>
        <w:t>前款</w:t>
      </w:r>
      <w:r>
        <w:rPr>
          <w:rFonts w:hint="eastAsia" w:ascii="仿宋_GB2312"/>
        </w:rPr>
        <w:t>规定被释放或者被变更逮捕措施的犯罪嫌疑人，又发现需要逮捕的，应当重新</w:t>
      </w:r>
      <w:r>
        <w:rPr>
          <w:rFonts w:hint="eastAsia" w:ascii="仿宋_GB2312" w:hAnsi="黑体"/>
          <w:bCs/>
        </w:rPr>
        <w:t>移送审查逮捕。</w:t>
      </w:r>
    </w:p>
    <w:p>
      <w:pPr>
        <w:autoSpaceDN w:val="0"/>
        <w:ind w:firstLine="632" w:firstLineChars="200"/>
        <w:rPr>
          <w:rFonts w:hint="eastAsia" w:ascii="仿宋_GB2312"/>
        </w:rPr>
      </w:pPr>
      <w:r>
        <w:rPr>
          <w:rFonts w:hint="eastAsia" w:ascii="黑体" w:hAnsi="黑体" w:eastAsia="黑体"/>
        </w:rPr>
        <w:t>第三百四十九条</w:t>
      </w:r>
      <w:r>
        <w:rPr>
          <w:rFonts w:hint="eastAsia" w:ascii="仿宋" w:hAnsi="仿宋" w:eastAsia="仿宋"/>
        </w:rPr>
        <w:t>　</w:t>
      </w:r>
      <w:r>
        <w:rPr>
          <w:rFonts w:hint="eastAsia" w:ascii="仿宋_GB2312" w:hAnsi="黑体"/>
          <w:bCs/>
        </w:rPr>
        <w:t>最高人民检察院、省级</w:t>
      </w:r>
      <w:r>
        <w:rPr>
          <w:rFonts w:hint="eastAsia" w:ascii="仿宋_GB2312"/>
        </w:rPr>
        <w:t>人民检察院办理直接受理立案侦查的案件，已经作出不予逮捕的决定，又发现需要逮捕犯罪嫌疑人的，应当重新办理逮捕手续。</w:t>
      </w:r>
    </w:p>
    <w:p>
      <w:pPr>
        <w:autoSpaceDN w:val="0"/>
        <w:ind w:firstLine="632" w:firstLineChars="200"/>
        <w:rPr>
          <w:rFonts w:hint="eastAsia"/>
        </w:rPr>
      </w:pPr>
      <w:r>
        <w:rPr>
          <w:rFonts w:hint="eastAsia" w:ascii="黑体" w:hAnsi="黑体" w:eastAsia="黑体"/>
        </w:rPr>
        <w:t>第三百五十条</w:t>
      </w:r>
      <w:r>
        <w:rPr>
          <w:rFonts w:hint="eastAsia"/>
        </w:rPr>
        <w:t>　人民检察院办理直接受理立案侦查的案件，侦查部门应当将决定、变更、撤销逮捕措施的情况书面通知本院监所检察部门。</w:t>
      </w:r>
      <w:bookmarkStart w:id="71" w:name="_Toc9321"/>
      <w:bookmarkStart w:id="72" w:name="_Toc338841156"/>
    </w:p>
    <w:p>
      <w:pPr>
        <w:widowControl/>
        <w:autoSpaceDN w:val="0"/>
        <w:jc w:val="center"/>
        <w:rPr>
          <w:rFonts w:hint="eastAsia" w:ascii="楷体_GB2312" w:hAnsi="楷体_GB2312" w:eastAsia="楷体_GB2312"/>
          <w:bCs/>
        </w:rPr>
      </w:pPr>
      <w:r>
        <w:rPr>
          <w:rFonts w:hint="eastAsia" w:ascii="楷体_GB2312" w:hAnsi="楷体_GB2312" w:eastAsia="楷体_GB2312"/>
          <w:bCs/>
        </w:rPr>
        <w:t>第四节  核准追诉</w:t>
      </w:r>
      <w:bookmarkEnd w:id="71"/>
      <w:bookmarkEnd w:id="72"/>
    </w:p>
    <w:p>
      <w:pPr>
        <w:pStyle w:val="3"/>
        <w:keepNext w:val="0"/>
        <w:keepLines w:val="0"/>
        <w:spacing w:before="0" w:beforeLines="0" w:after="0" w:afterLines="0" w:line="240" w:lineRule="auto"/>
        <w:jc w:val="left"/>
        <w:rPr>
          <w:rFonts w:hint="eastAsia" w:ascii="仿宋_GB2312" w:hAnsi="黑体" w:eastAsia="仿宋_GB2312"/>
        </w:rPr>
      </w:pPr>
      <w:r>
        <w:rPr>
          <w:rFonts w:hint="eastAsia" w:ascii="黑体" w:hAnsi="黑体"/>
          <w:b w:val="0"/>
          <w:bCs w:val="0"/>
        </w:rPr>
        <w:t xml:space="preserve">    第三百五十一条</w:t>
      </w:r>
      <w:r>
        <w:rPr>
          <w:rFonts w:hint="eastAsia" w:ascii="黑体" w:hAnsi="黑体" w:cs="宋体"/>
          <w:b w:val="0"/>
          <w:bCs w:val="0"/>
          <w:kern w:val="0"/>
        </w:rPr>
        <w:t xml:space="preserve">  </w:t>
      </w:r>
      <w:r>
        <w:rPr>
          <w:rFonts w:hint="eastAsia" w:ascii="仿宋_GB2312" w:hAnsi="黑体" w:eastAsia="仿宋_GB2312" w:cs="宋体"/>
          <w:b w:val="0"/>
          <w:bCs w:val="0"/>
          <w:kern w:val="0"/>
        </w:rPr>
        <w:t>法定最高刑为无期徒刑、死刑的犯罪，已过二十年追诉期限的，不再追诉。如果认为必须追诉的，须报请最高人民检察院核准。</w:t>
      </w:r>
    </w:p>
    <w:p>
      <w:pPr>
        <w:pStyle w:val="14"/>
        <w:ind w:firstLine="632" w:firstLineChars="200"/>
        <w:rPr>
          <w:rFonts w:hint="eastAsia" w:ascii="仿宋_GB2312" w:hAnsi="黑体" w:cs="宋体"/>
          <w:bCs/>
          <w:szCs w:val="20"/>
        </w:rPr>
      </w:pPr>
      <w:r>
        <w:rPr>
          <w:rFonts w:hint="eastAsia" w:ascii="黑体" w:hAnsi="黑体" w:eastAsia="黑体"/>
          <w:kern w:val="2"/>
          <w:szCs w:val="20"/>
        </w:rPr>
        <w:t xml:space="preserve">第三百五十二条 </w:t>
      </w:r>
      <w:r>
        <w:rPr>
          <w:rFonts w:hint="eastAsia" w:ascii="黑体" w:hAnsi="黑体" w:eastAsia="黑体" w:cs="宋体"/>
          <w:bCs/>
          <w:szCs w:val="20"/>
        </w:rPr>
        <w:t xml:space="preserve"> </w:t>
      </w:r>
      <w:r>
        <w:rPr>
          <w:rFonts w:hint="eastAsia" w:ascii="仿宋_GB2312" w:hAnsi="黑体" w:cs="宋体"/>
          <w:bCs/>
          <w:szCs w:val="20"/>
        </w:rPr>
        <w:t>须报请最高人民检察院核准追诉的案件，侦查机关在核准之前可以依法对犯罪嫌疑人采取强制措施。</w:t>
      </w:r>
    </w:p>
    <w:p>
      <w:pPr>
        <w:pStyle w:val="14"/>
        <w:ind w:firstLine="632" w:firstLineChars="200"/>
        <w:rPr>
          <w:rFonts w:hint="eastAsia" w:ascii="仿宋_GB2312" w:hAnsi="黑体" w:cs="宋体"/>
          <w:bCs/>
          <w:szCs w:val="20"/>
        </w:rPr>
      </w:pPr>
      <w:r>
        <w:rPr>
          <w:rFonts w:hint="eastAsia" w:ascii="仿宋_GB2312" w:hAnsi="黑体" w:cs="宋体"/>
          <w:bCs/>
          <w:szCs w:val="20"/>
        </w:rPr>
        <w:t>侦查机关报请核准追诉并提请逮捕犯罪嫌疑人，人民检察院经审查认为必须追诉而且符合法定逮捕条件的，可以依法批准逮捕，同时要求侦查机关在报请核准追诉期间不得停止对案件的侦查。</w:t>
      </w:r>
    </w:p>
    <w:p>
      <w:pPr>
        <w:pStyle w:val="14"/>
        <w:ind w:firstLine="632" w:firstLineChars="200"/>
        <w:rPr>
          <w:rFonts w:hint="eastAsia" w:ascii="仿宋_GB2312" w:hAnsi="黑体"/>
        </w:rPr>
      </w:pPr>
      <w:r>
        <w:rPr>
          <w:rFonts w:hint="eastAsia" w:ascii="仿宋_GB2312" w:hAnsi="黑体" w:cs="宋体"/>
          <w:bCs/>
          <w:szCs w:val="20"/>
        </w:rPr>
        <w:t>未经最高人民检察院核准，不得对案件提起公诉。</w:t>
      </w:r>
    </w:p>
    <w:p>
      <w:pPr>
        <w:pStyle w:val="14"/>
        <w:ind w:firstLine="632" w:firstLineChars="200"/>
        <w:rPr>
          <w:rFonts w:hint="eastAsia" w:ascii="仿宋_GB2312" w:hAnsi="黑体" w:cs="宋体"/>
          <w:bCs/>
          <w:szCs w:val="20"/>
        </w:rPr>
      </w:pPr>
      <w:r>
        <w:rPr>
          <w:rFonts w:hint="eastAsia" w:ascii="黑体" w:hAnsi="黑体" w:eastAsia="黑体"/>
          <w:kern w:val="2"/>
          <w:szCs w:val="20"/>
        </w:rPr>
        <w:t>第三百五十三条</w:t>
      </w:r>
      <w:r>
        <w:rPr>
          <w:rFonts w:hint="eastAsia" w:ascii="黑体" w:hAnsi="黑体" w:eastAsia="黑体" w:cs="宋体"/>
          <w:bCs/>
        </w:rPr>
        <w:t xml:space="preserve">  </w:t>
      </w:r>
      <w:r>
        <w:rPr>
          <w:rFonts w:hint="eastAsia" w:ascii="仿宋_GB2312" w:hAnsi="黑体" w:cs="宋体"/>
          <w:bCs/>
          <w:szCs w:val="20"/>
        </w:rPr>
        <w:t>报请核准追诉的案件应当同时符合下列条件：</w:t>
      </w:r>
    </w:p>
    <w:p>
      <w:pPr>
        <w:pStyle w:val="14"/>
        <w:ind w:firstLine="632" w:firstLineChars="200"/>
        <w:rPr>
          <w:rFonts w:hint="eastAsia" w:ascii="仿宋_GB2312" w:hAnsi="黑体" w:cs="宋体"/>
          <w:bCs/>
          <w:szCs w:val="20"/>
        </w:rPr>
      </w:pPr>
      <w:r>
        <w:rPr>
          <w:rFonts w:hint="eastAsia" w:ascii="仿宋_GB2312" w:hAnsi="黑体" w:cs="宋体"/>
          <w:bCs/>
          <w:szCs w:val="20"/>
        </w:rPr>
        <w:t>（一）有证据证明存在犯罪事实，且犯罪事实是犯罪嫌疑人实施的；</w:t>
      </w:r>
    </w:p>
    <w:p>
      <w:pPr>
        <w:pStyle w:val="14"/>
        <w:ind w:firstLine="632" w:firstLineChars="200"/>
        <w:rPr>
          <w:rFonts w:hint="eastAsia" w:ascii="仿宋_GB2312" w:hAnsi="黑体" w:cs="宋体"/>
          <w:bCs/>
          <w:szCs w:val="20"/>
        </w:rPr>
      </w:pPr>
      <w:r>
        <w:rPr>
          <w:rFonts w:hint="eastAsia" w:ascii="仿宋_GB2312" w:hAnsi="黑体" w:cs="宋体"/>
          <w:bCs/>
          <w:szCs w:val="20"/>
        </w:rPr>
        <w:t>（二）涉嫌犯罪的行为应当适用的法定量刑幅度的最高刑为无期徒刑或者死刑的；</w:t>
      </w:r>
    </w:p>
    <w:p>
      <w:pPr>
        <w:pStyle w:val="14"/>
        <w:ind w:firstLine="632" w:firstLineChars="200"/>
        <w:rPr>
          <w:rFonts w:hint="eastAsia" w:ascii="仿宋_GB2312" w:hAnsi="黑体" w:cs="宋体"/>
          <w:bCs/>
          <w:szCs w:val="20"/>
        </w:rPr>
      </w:pPr>
      <w:r>
        <w:rPr>
          <w:rFonts w:hint="eastAsia" w:ascii="仿宋_GB2312" w:hAnsi="黑体" w:cs="宋体"/>
          <w:bCs/>
          <w:szCs w:val="20"/>
        </w:rPr>
        <w:t>（三）涉嫌犯罪的性质、情节和后果特别严重，虽然已过二十年追诉期限，但社会危害性和影响依然存在，不追诉会严重影响社会稳定或者产生其他严重后果，而必须追诉的；</w:t>
      </w:r>
    </w:p>
    <w:p>
      <w:pPr>
        <w:widowControl/>
        <w:ind w:firstLine="632" w:firstLineChars="200"/>
        <w:rPr>
          <w:rFonts w:hint="eastAsia" w:ascii="仿宋_GB2312" w:hAnsi="黑体"/>
        </w:rPr>
      </w:pPr>
      <w:r>
        <w:rPr>
          <w:rFonts w:hint="eastAsia" w:ascii="仿宋_GB2312" w:hAnsi="黑体" w:cs="宋体"/>
          <w:bCs/>
          <w:kern w:val="0"/>
        </w:rPr>
        <w:t>（四）犯罪嫌疑人能够及时到案接受追诉的。</w:t>
      </w:r>
    </w:p>
    <w:p>
      <w:pPr>
        <w:ind w:firstLine="632" w:firstLineChars="200"/>
        <w:rPr>
          <w:rFonts w:hint="eastAsia" w:ascii="仿宋_GB2312" w:hAnsi="黑体" w:cs="宋体"/>
          <w:bCs/>
          <w:kern w:val="0"/>
        </w:rPr>
      </w:pPr>
      <w:r>
        <w:rPr>
          <w:rFonts w:hint="eastAsia" w:ascii="黑体" w:hAnsi="黑体" w:eastAsia="黑体"/>
        </w:rPr>
        <w:t xml:space="preserve">第三百五十四条  </w:t>
      </w:r>
      <w:r>
        <w:rPr>
          <w:rFonts w:hint="eastAsia" w:ascii="仿宋_GB2312" w:hAnsi="黑体" w:cs="宋体"/>
          <w:bCs/>
          <w:kern w:val="0"/>
        </w:rPr>
        <w:t>侦查机关报请核准追诉的案件，由同级人民检察院受理并层报最高人民检察院审查决定。</w:t>
      </w:r>
    </w:p>
    <w:p>
      <w:pPr>
        <w:ind w:firstLine="632" w:firstLineChars="200"/>
        <w:rPr>
          <w:rFonts w:hint="eastAsia" w:ascii="仿宋_GB2312" w:hAnsi="黑体"/>
        </w:rPr>
      </w:pPr>
      <w:r>
        <w:rPr>
          <w:rFonts w:hint="eastAsia" w:ascii="黑体" w:hAnsi="黑体" w:eastAsia="黑体"/>
        </w:rPr>
        <w:t>第三百五十五条</w:t>
      </w:r>
      <w:r>
        <w:rPr>
          <w:rFonts w:hint="eastAsia" w:ascii="黑体" w:hAnsi="黑体" w:eastAsia="黑体" w:cs="宋体"/>
          <w:bCs/>
        </w:rPr>
        <w:t xml:space="preserve">  </w:t>
      </w:r>
      <w:r>
        <w:rPr>
          <w:rFonts w:hint="eastAsia" w:ascii="仿宋_GB2312" w:hAnsi="黑体" w:cs="宋体"/>
          <w:bCs/>
        </w:rPr>
        <w:t>地方各级人民检察院对侦查机关报请核准追诉的案件，应当及时进行审查并开展必要的调查，经检察委员会审议提出是否同意核准追诉的意见，在受理案件后十日以内制作报请核准追诉案件报告书，连同案件材料一并层报最高人民检察院。</w:t>
      </w:r>
    </w:p>
    <w:p>
      <w:pPr>
        <w:widowControl/>
        <w:ind w:firstLine="632" w:firstLineChars="200"/>
        <w:rPr>
          <w:rFonts w:hint="eastAsia" w:ascii="黑体" w:hAnsi="黑体" w:eastAsia="黑体"/>
        </w:rPr>
      </w:pPr>
      <w:r>
        <w:rPr>
          <w:rFonts w:hint="eastAsia" w:ascii="黑体" w:hAnsi="黑体" w:eastAsia="黑体"/>
        </w:rPr>
        <w:t xml:space="preserve">第三百五十六条 </w:t>
      </w:r>
      <w:r>
        <w:rPr>
          <w:rFonts w:hint="eastAsia" w:ascii="仿宋_GB2312" w:hAnsi="黑体"/>
        </w:rPr>
        <w:t xml:space="preserve"> </w:t>
      </w:r>
      <w:r>
        <w:rPr>
          <w:rFonts w:hint="eastAsia" w:ascii="仿宋_GB2312" w:hAnsi="黑体" w:cs="宋体"/>
          <w:bCs/>
          <w:kern w:val="0"/>
        </w:rPr>
        <w:t>最高人民检察院收到省级人民检察院报送的报请核准追诉案件报告书及案件材料后，应当及时审查，必要时派人到案发地了解案件有关情况。经检察长批准或者检察委员会审议，应当在受理案件后一个月以内作出是否核准追诉的决定，特殊情况下可以延长十五日，并制作核准追诉决定书或者不予核准追诉决定书，逐级下达最初受理案件的人民检察院，送达报请核准追诉的侦查机关。</w:t>
      </w:r>
    </w:p>
    <w:p>
      <w:pPr>
        <w:widowControl/>
        <w:autoSpaceDN w:val="0"/>
        <w:rPr>
          <w:rFonts w:hint="eastAsia" w:ascii="黑体" w:hAnsi="黑体" w:eastAsia="黑体"/>
        </w:rPr>
      </w:pPr>
      <w:r>
        <w:rPr>
          <w:rFonts w:hint="eastAsia" w:ascii="仿宋_GB2312"/>
          <w:szCs w:val="32"/>
        </w:rPr>
        <w:t xml:space="preserve"> </w:t>
      </w:r>
      <w:r>
        <w:rPr>
          <w:rFonts w:hint="eastAsia" w:ascii="黑体" w:hAnsi="黑体" w:eastAsia="黑体" w:cs="宋体"/>
          <w:bCs/>
          <w:kern w:val="0"/>
        </w:rPr>
        <w:t xml:space="preserve"> </w:t>
      </w:r>
      <w:r>
        <w:rPr>
          <w:rFonts w:hint="eastAsia" w:ascii="黑体" w:hAnsi="黑体" w:eastAsia="黑体"/>
        </w:rPr>
        <w:t xml:space="preserve">  第三百五十七条 </w:t>
      </w:r>
      <w:r>
        <w:rPr>
          <w:rFonts w:hint="eastAsia" w:ascii="仿宋_GB2312" w:hAnsi="黑体"/>
        </w:rPr>
        <w:t xml:space="preserve"> </w:t>
      </w:r>
      <w:r>
        <w:rPr>
          <w:rFonts w:hint="eastAsia" w:ascii="仿宋_GB2312" w:hAnsi="黑体" w:cs="宋体"/>
          <w:bCs/>
          <w:kern w:val="0"/>
        </w:rPr>
        <w:t>对已经批准逮捕的案件，侦查羁押期限届满不能做出是否核准追诉决定的，应当对犯罪嫌疑人变更强制措施或者延长侦查羁押期限。</w:t>
      </w:r>
    </w:p>
    <w:p>
      <w:pPr>
        <w:pStyle w:val="14"/>
        <w:widowControl w:val="0"/>
        <w:ind w:firstLine="632" w:firstLineChars="200"/>
        <w:rPr>
          <w:rFonts w:hint="eastAsia" w:ascii="仿宋_GB2312" w:hAnsi="黑体" w:cs="宋体"/>
          <w:bCs/>
          <w:szCs w:val="20"/>
        </w:rPr>
      </w:pPr>
      <w:r>
        <w:rPr>
          <w:rFonts w:hint="eastAsia" w:ascii="黑体" w:hAnsi="黑体" w:eastAsia="黑体"/>
          <w:kern w:val="2"/>
          <w:szCs w:val="20"/>
        </w:rPr>
        <w:t>第三百五十八条</w:t>
      </w:r>
      <w:r>
        <w:rPr>
          <w:rFonts w:hint="eastAsia" w:ascii="黑体" w:hAnsi="黑体" w:eastAsia="黑体" w:cs="宋体"/>
          <w:bCs/>
          <w:szCs w:val="20"/>
        </w:rPr>
        <w:t xml:space="preserve">  </w:t>
      </w:r>
      <w:r>
        <w:rPr>
          <w:rFonts w:hint="eastAsia" w:ascii="仿宋_GB2312" w:hAnsi="黑体" w:cs="宋体"/>
          <w:bCs/>
          <w:szCs w:val="20"/>
        </w:rPr>
        <w:t>最高人民检察院决定核准追诉的案件，最初受理案件的人民检察院应当监督侦查机关的侦查工作。</w:t>
      </w:r>
    </w:p>
    <w:p>
      <w:pPr>
        <w:pStyle w:val="14"/>
        <w:widowControl w:val="0"/>
        <w:ind w:firstLine="632" w:firstLineChars="200"/>
        <w:rPr>
          <w:rFonts w:hint="eastAsia" w:ascii="仿宋_GB2312" w:hAnsi="黑体"/>
        </w:rPr>
      </w:pPr>
      <w:r>
        <w:rPr>
          <w:rFonts w:hint="eastAsia" w:ascii="仿宋_GB2312" w:hAnsi="黑体" w:cs="宋体"/>
          <w:bCs/>
          <w:szCs w:val="20"/>
        </w:rPr>
        <w:t>最高人民检察院决定不予核准追诉，侦查机关未及时撤销案件的，同级人民检察院应当予以监督纠正。犯罪嫌疑人在押的，应当立即释放。</w:t>
      </w:r>
    </w:p>
    <w:p>
      <w:pPr>
        <w:widowControl/>
        <w:autoSpaceDN w:val="0"/>
        <w:rPr>
          <w:rFonts w:hint="eastAsia" w:ascii="仿宋_GB2312" w:hAnsi="黑体"/>
        </w:rPr>
      </w:pPr>
      <w:r>
        <w:rPr>
          <w:rFonts w:hint="eastAsia" w:ascii="黑体" w:hAnsi="黑体" w:eastAsia="黑体" w:cs="宋体"/>
          <w:bCs/>
          <w:kern w:val="0"/>
        </w:rPr>
        <w:t xml:space="preserve">    </w:t>
      </w:r>
      <w:r>
        <w:rPr>
          <w:rFonts w:hint="eastAsia" w:ascii="黑体" w:hAnsi="黑体" w:eastAsia="黑体"/>
        </w:rPr>
        <w:t xml:space="preserve">第三百五十九条 </w:t>
      </w:r>
      <w:r>
        <w:rPr>
          <w:rFonts w:hint="eastAsia" w:ascii="黑体" w:hAnsi="黑体" w:eastAsia="黑体" w:cs="宋体"/>
          <w:bCs/>
          <w:kern w:val="0"/>
        </w:rPr>
        <w:t xml:space="preserve"> </w:t>
      </w:r>
      <w:r>
        <w:rPr>
          <w:rFonts w:hint="eastAsia" w:ascii="仿宋_GB2312" w:hAnsi="黑体" w:cs="宋体"/>
          <w:bCs/>
          <w:kern w:val="0"/>
        </w:rPr>
        <w:t>人民检察院直接受理立案侦查的案件报请最高人民检察院核准追诉的，参照本节规定办理。</w:t>
      </w:r>
    </w:p>
    <w:p>
      <w:pPr>
        <w:rPr>
          <w:rFonts w:hint="eastAsia" w:ascii="黑体" w:hAnsi="黑体" w:eastAsia="黑体"/>
          <w:b/>
        </w:rPr>
      </w:pPr>
      <w:bookmarkStart w:id="73" w:name="_Toc16366"/>
      <w:bookmarkStart w:id="74" w:name="_Toc338841157"/>
    </w:p>
    <w:p>
      <w:pPr>
        <w:pStyle w:val="2"/>
        <w:keepNext w:val="0"/>
        <w:keepLines w:val="0"/>
        <w:spacing w:before="0" w:beforeLines="0" w:after="0" w:afterLines="0" w:line="240" w:lineRule="auto"/>
        <w:jc w:val="center"/>
        <w:rPr>
          <w:rFonts w:hint="eastAsia" w:ascii="黑体" w:hAnsi="黑体" w:eastAsia="黑体" w:cs="宋体"/>
          <w:b w:val="0"/>
          <w:bCs/>
          <w:kern w:val="0"/>
          <w:sz w:val="32"/>
        </w:rPr>
      </w:pPr>
      <w:r>
        <w:rPr>
          <w:rFonts w:hint="eastAsia" w:ascii="黑体" w:hAnsi="黑体" w:eastAsia="黑体"/>
          <w:b w:val="0"/>
          <w:sz w:val="32"/>
        </w:rPr>
        <w:t>第十一章  审查起诉</w:t>
      </w:r>
      <w:bookmarkEnd w:id="73"/>
      <w:bookmarkEnd w:id="74"/>
    </w:p>
    <w:p>
      <w:pPr>
        <w:pStyle w:val="3"/>
        <w:keepNext w:val="0"/>
        <w:keepLines w:val="0"/>
        <w:spacing w:before="0" w:beforeLines="0" w:after="0" w:afterLines="0" w:line="240" w:lineRule="auto"/>
        <w:jc w:val="center"/>
        <w:rPr>
          <w:rFonts w:hint="eastAsia" w:ascii="楷体_GB2312" w:hAnsi="楷体_GB2312" w:eastAsia="楷体_GB2312"/>
          <w:b w:val="0"/>
        </w:rPr>
      </w:pPr>
      <w:bookmarkStart w:id="75" w:name="_Toc338841158"/>
      <w:bookmarkStart w:id="76" w:name="_Toc29161"/>
    </w:p>
    <w:p>
      <w:pPr>
        <w:pStyle w:val="3"/>
        <w:keepNext w:val="0"/>
        <w:keepLines w:val="0"/>
        <w:spacing w:before="0" w:beforeLines="0" w:after="0" w:afterLines="0" w:line="240" w:lineRule="auto"/>
        <w:jc w:val="center"/>
        <w:rPr>
          <w:rFonts w:hint="eastAsia" w:ascii="黑体" w:hAnsi="黑体" w:cs="宋体"/>
          <w:b w:val="0"/>
          <w:bCs w:val="0"/>
          <w:kern w:val="0"/>
        </w:rPr>
      </w:pPr>
      <w:r>
        <w:rPr>
          <w:rFonts w:hint="eastAsia" w:ascii="楷体_GB2312" w:hAnsi="楷体_GB2312" w:eastAsia="楷体_GB2312"/>
          <w:b w:val="0"/>
        </w:rPr>
        <w:t>第一节  审    查</w:t>
      </w:r>
      <w:bookmarkEnd w:id="75"/>
      <w:bookmarkEnd w:id="76"/>
    </w:p>
    <w:p>
      <w:pPr>
        <w:widowControl/>
        <w:ind w:firstLine="632" w:firstLineChars="200"/>
        <w:rPr>
          <w:rFonts w:ascii="宋体" w:hAnsi="宋体"/>
        </w:rPr>
      </w:pPr>
      <w:r>
        <w:rPr>
          <w:rFonts w:hint="eastAsia" w:ascii="黑体" w:hAnsi="黑体" w:eastAsia="黑体"/>
        </w:rPr>
        <w:t xml:space="preserve">第三百六十条 </w:t>
      </w:r>
      <w:r>
        <w:rPr>
          <w:rFonts w:hint="eastAsia" w:ascii="黑体" w:hAnsi="黑体" w:eastAsia="黑体"/>
          <w:bCs/>
        </w:rPr>
        <w:t xml:space="preserve"> </w:t>
      </w:r>
      <w:r>
        <w:rPr>
          <w:rFonts w:ascii="宋体" w:hAnsi="宋体"/>
        </w:rPr>
        <w:t>人民检察院受理移送审查起诉案件，应当指定检察员或者经检察长批准代行检察员职务的助理检察员办理，也可以由检察长办理。</w:t>
      </w:r>
    </w:p>
    <w:p>
      <w:pPr>
        <w:widowControl/>
        <w:ind w:firstLine="632" w:firstLineChars="200"/>
        <w:rPr>
          <w:rFonts w:hint="eastAsia" w:ascii="仿宋_GB2312" w:hAnsi="黑体" w:cs="宋体"/>
          <w:bCs/>
          <w:kern w:val="0"/>
        </w:rPr>
      </w:pPr>
      <w:r>
        <w:rPr>
          <w:rFonts w:hint="eastAsia" w:ascii="仿宋_GB2312" w:hAnsi="宋体"/>
        </w:rPr>
        <w:t>办案人员</w:t>
      </w:r>
      <w:r>
        <w:rPr>
          <w:rFonts w:hint="eastAsia" w:ascii="仿宋_GB2312" w:hAnsi="黑体"/>
          <w:bCs/>
        </w:rPr>
        <w:t>应当全面审阅案卷材料，必要时</w:t>
      </w:r>
      <w:r>
        <w:rPr>
          <w:rFonts w:hint="eastAsia" w:ascii="仿宋_GB2312" w:hAnsi="宋体"/>
        </w:rPr>
        <w:t>制作阅卷笔录。</w:t>
      </w:r>
    </w:p>
    <w:p>
      <w:pPr>
        <w:widowControl/>
        <w:ind w:firstLine="632" w:firstLineChars="200"/>
        <w:rPr>
          <w:rFonts w:hint="eastAsia" w:ascii="仿宋_GB2312" w:hAnsi="黑体"/>
          <w:bCs/>
        </w:rPr>
      </w:pPr>
      <w:r>
        <w:rPr>
          <w:rFonts w:hint="eastAsia" w:ascii="黑体" w:hAnsi="黑体" w:eastAsia="黑体"/>
        </w:rPr>
        <w:t>第三百六十一条</w:t>
      </w:r>
      <w:r>
        <w:rPr>
          <w:rFonts w:hint="eastAsia" w:ascii="黑体" w:hAnsi="黑体" w:eastAsia="黑体"/>
          <w:bCs/>
        </w:rPr>
        <w:t xml:space="preserve">  </w:t>
      </w:r>
      <w:r>
        <w:rPr>
          <w:rFonts w:hint="eastAsia" w:ascii="仿宋_GB2312" w:hAnsi="黑体"/>
          <w:bCs/>
        </w:rPr>
        <w:t>对于重大、疑难、复杂的案件，人民检察院认为确有必要时，可以派员适时介入侦查活动，对收集证据、适用法律提出意见，监督侦查活动是否合法。</w:t>
      </w:r>
    </w:p>
    <w:p>
      <w:pPr>
        <w:ind w:firstLine="632" w:firstLineChars="200"/>
        <w:rPr>
          <w:rFonts w:hint="eastAsia" w:ascii="仿宋_GB2312" w:hAnsi="黑体"/>
          <w:bCs/>
        </w:rPr>
      </w:pPr>
      <w:r>
        <w:rPr>
          <w:rFonts w:hint="eastAsia" w:ascii="黑体" w:hAnsi="黑体" w:eastAsia="黑体"/>
        </w:rPr>
        <w:t xml:space="preserve">第三百六十二条  </w:t>
      </w:r>
      <w:r>
        <w:rPr>
          <w:rFonts w:hint="eastAsia" w:ascii="仿宋_GB2312" w:hAnsi="宋体"/>
        </w:rPr>
        <w:t>各级人民检察院提起公诉，应当与人民法院审判管辖相适应。</w:t>
      </w:r>
      <w:r>
        <w:rPr>
          <w:rFonts w:hint="eastAsia" w:ascii="仿宋_GB2312" w:hAnsi="黑体"/>
          <w:bCs/>
        </w:rPr>
        <w:t>公诉部门收到移送审查起诉的案件后，经审查认为不属于本院管辖的，应当在五日以内经由案件管理部门移送有管辖权的人民检察院。</w:t>
      </w:r>
    </w:p>
    <w:p>
      <w:pPr>
        <w:ind w:firstLine="632" w:firstLineChars="200"/>
        <w:rPr>
          <w:rFonts w:hint="eastAsia" w:ascii="宋体" w:hAnsi="宋体"/>
        </w:rPr>
      </w:pPr>
      <w:r>
        <w:rPr>
          <w:rFonts w:hint="eastAsia" w:ascii="宋体" w:hAnsi="宋体"/>
        </w:rPr>
        <w:t>认为属于上级人民法院管辖的第一审案件的，应当报送上一级人民检察院，同时通知移送审查起诉的公安机关；认为属于同级其他人民法院管辖的第一审案件的，应当移送有管辖权的人民检察院或者报送共同的上级人民检察院指定管辖，同时通知移送审查起诉的公安机关。</w:t>
      </w:r>
    </w:p>
    <w:p>
      <w:pPr>
        <w:ind w:firstLine="632" w:firstLineChars="200"/>
        <w:rPr>
          <w:rFonts w:hint="eastAsia" w:ascii="宋体" w:hAnsi="宋体"/>
        </w:rPr>
      </w:pPr>
      <w:r>
        <w:rPr>
          <w:rFonts w:hint="eastAsia" w:ascii="宋体" w:hAnsi="宋体"/>
        </w:rPr>
        <w:t>上级人民检察院受理同级公安机关移送审查起诉案件，认为属于下级人民法院管辖的，可以交下级人民检察院审查，由下级人民检察院向同级人民法院提起公诉，同时通知移送审查起诉的公安机关。</w:t>
      </w:r>
    </w:p>
    <w:p>
      <w:pPr>
        <w:ind w:firstLine="632" w:firstLineChars="200"/>
        <w:rPr>
          <w:rFonts w:hint="eastAsia" w:ascii="宋体" w:hAnsi="宋体"/>
        </w:rPr>
      </w:pPr>
      <w:r>
        <w:rPr>
          <w:rFonts w:hint="eastAsia" w:ascii="宋体" w:hAnsi="宋体"/>
        </w:rPr>
        <w:t>一人犯数罪、共同犯罪和其他需要并案审理的案件，只要其中一人或者一罪属于上级人民检察院管辖的，全案由上级人民检察院审查起诉。</w:t>
      </w:r>
    </w:p>
    <w:p>
      <w:pPr>
        <w:widowControl/>
        <w:ind w:firstLine="632" w:firstLineChars="200"/>
        <w:rPr>
          <w:rFonts w:hint="eastAsia" w:ascii="仿宋_GB2312" w:hAnsi="黑体" w:cs="宋体"/>
          <w:bCs/>
          <w:kern w:val="0"/>
          <w:szCs w:val="32"/>
        </w:rPr>
      </w:pPr>
      <w:r>
        <w:rPr>
          <w:rFonts w:hint="eastAsia" w:ascii="仿宋_GB2312" w:hAnsi="宋体"/>
          <w:szCs w:val="32"/>
        </w:rPr>
        <w:t>需要依照刑事诉讼法的规定指定审判管辖的，人民检察院应当在侦查机关移送审查起诉前协商同级人民法院办理指定管辖有关事宜。</w:t>
      </w:r>
    </w:p>
    <w:p>
      <w:pPr>
        <w:widowControl/>
        <w:ind w:firstLine="632" w:firstLineChars="200"/>
        <w:rPr>
          <w:rFonts w:hint="eastAsia" w:ascii="仿宋_GB2312" w:hAnsi="宋体"/>
        </w:rPr>
      </w:pPr>
      <w:r>
        <w:rPr>
          <w:rFonts w:hint="eastAsia" w:ascii="黑体" w:hAnsi="黑体" w:eastAsia="黑体"/>
        </w:rPr>
        <w:t>第三百六十三条</w:t>
      </w:r>
      <w:r>
        <w:rPr>
          <w:rFonts w:hint="eastAsia" w:ascii="宋体" w:hAnsi="宋体"/>
        </w:rPr>
        <w:t xml:space="preserve">  </w:t>
      </w:r>
      <w:r>
        <w:rPr>
          <w:rFonts w:hint="eastAsia" w:ascii="仿宋_GB2312" w:hAnsi="宋体"/>
        </w:rPr>
        <w:t>人民检察院审查移送起诉的案件，</w:t>
      </w:r>
      <w:r>
        <w:rPr>
          <w:rFonts w:hint="eastAsia" w:ascii="仿宋_GB2312" w:hAnsi="黑体"/>
          <w:bCs/>
        </w:rPr>
        <w:t>应当</w:t>
      </w:r>
      <w:r>
        <w:rPr>
          <w:rFonts w:hint="eastAsia" w:ascii="仿宋_GB2312" w:hAnsi="宋体"/>
        </w:rPr>
        <w:t>查明：</w:t>
      </w:r>
    </w:p>
    <w:p>
      <w:pPr>
        <w:widowControl/>
        <w:ind w:firstLine="632" w:firstLineChars="200"/>
        <w:rPr>
          <w:rFonts w:hint="eastAsia" w:ascii="仿宋_GB2312" w:hAnsi="宋体"/>
        </w:rPr>
      </w:pPr>
      <w:r>
        <w:rPr>
          <w:rFonts w:hint="eastAsia" w:ascii="仿宋_GB2312" w:hAnsi="宋体"/>
        </w:rPr>
        <w:t>（一）犯罪嫌疑人身份状况是否清楚，包括姓名、性别、国籍、</w:t>
      </w:r>
      <w:r>
        <w:rPr>
          <w:rFonts w:hint="eastAsia"/>
        </w:rPr>
        <w:t>出生年月日</w:t>
      </w:r>
      <w:r>
        <w:rPr>
          <w:rFonts w:hint="eastAsia" w:ascii="仿宋_GB2312" w:hAnsi="宋体"/>
        </w:rPr>
        <w:t>、职业和单位等；</w:t>
      </w:r>
      <w:r>
        <w:rPr>
          <w:rFonts w:hint="eastAsia" w:ascii="仿宋_GB2312" w:hAnsi="黑体"/>
          <w:bCs/>
        </w:rPr>
        <w:t>单位犯罪的，单位的相关情况是否清楚</w:t>
      </w:r>
      <w:r>
        <w:rPr>
          <w:rFonts w:hint="eastAsia" w:ascii="仿宋_GB2312" w:hAnsi="宋体"/>
        </w:rPr>
        <w:t>；</w:t>
      </w:r>
    </w:p>
    <w:p>
      <w:pPr>
        <w:ind w:firstLine="632" w:firstLineChars="200"/>
        <w:rPr>
          <w:rFonts w:hint="eastAsia" w:ascii="仿宋_GB2312" w:hAnsi="宋体"/>
        </w:rPr>
      </w:pPr>
      <w:r>
        <w:rPr>
          <w:rFonts w:hint="eastAsia" w:ascii="仿宋_GB2312" w:hAnsi="宋体"/>
        </w:rPr>
        <w:t>（二）犯罪事实、情节是否清楚；</w:t>
      </w:r>
      <w:r>
        <w:rPr>
          <w:rFonts w:hint="eastAsia" w:ascii="仿宋_GB2312" w:hAnsi="黑体"/>
          <w:bCs/>
        </w:rPr>
        <w:t>实施犯罪的时间、地点、手段、犯罪事实、危害后果是否明确</w:t>
      </w:r>
      <w:r>
        <w:rPr>
          <w:rFonts w:hint="eastAsia" w:ascii="仿宋_GB2312" w:hAnsi="宋体"/>
        </w:rPr>
        <w:t>；</w:t>
      </w:r>
    </w:p>
    <w:p>
      <w:pPr>
        <w:ind w:firstLine="632" w:firstLineChars="200"/>
        <w:rPr>
          <w:rFonts w:hint="eastAsia" w:ascii="仿宋_GB2312" w:hAnsi="宋体"/>
        </w:rPr>
      </w:pPr>
      <w:r>
        <w:rPr>
          <w:rFonts w:hint="eastAsia" w:ascii="仿宋_GB2312" w:hAnsi="宋体"/>
        </w:rPr>
        <w:t>（三）认定犯罪性质和罪名的意见是否正确；有无法定的从重、从轻、减轻或者免除处罚的情节</w:t>
      </w:r>
      <w:r>
        <w:rPr>
          <w:rFonts w:hint="eastAsia" w:ascii="仿宋_GB2312" w:hAnsi="黑体"/>
          <w:bCs/>
        </w:rPr>
        <w:t>及酌定从重、从轻情节</w:t>
      </w:r>
      <w:r>
        <w:rPr>
          <w:rFonts w:hint="eastAsia" w:ascii="仿宋_GB2312" w:hAnsi="宋体"/>
        </w:rPr>
        <w:t>；共同犯罪案件的犯罪嫌疑人在犯罪活动中的责任的认定是否恰当；</w:t>
      </w:r>
    </w:p>
    <w:p>
      <w:pPr>
        <w:ind w:firstLine="632" w:firstLineChars="200"/>
        <w:rPr>
          <w:rFonts w:hint="eastAsia" w:ascii="仿宋_GB2312" w:hAnsi="宋体"/>
        </w:rPr>
      </w:pPr>
      <w:r>
        <w:rPr>
          <w:rFonts w:hint="eastAsia" w:ascii="仿宋_GB2312" w:hAnsi="宋体"/>
        </w:rPr>
        <w:t>（四）</w:t>
      </w:r>
      <w:r>
        <w:rPr>
          <w:rFonts w:hint="eastAsia" w:ascii="仿宋_GB2312" w:hAnsi="黑体"/>
          <w:bCs/>
        </w:rPr>
        <w:t>证明犯罪事实的证据材料包括采取技术侦查措施的决定书及证据材料是否随案移送；证明相关财产系违法所得的证据材料是否随案移送；</w:t>
      </w:r>
      <w:r>
        <w:rPr>
          <w:rFonts w:hint="eastAsia" w:ascii="仿宋_GB2312" w:hAnsi="宋体"/>
        </w:rPr>
        <w:t>不宜移送的证据的清单、复制件、照片或者其他证明文件是否随案移送；</w:t>
      </w:r>
    </w:p>
    <w:p>
      <w:pPr>
        <w:widowControl/>
        <w:rPr>
          <w:rFonts w:hint="eastAsia" w:ascii="仿宋_GB2312" w:hAnsi="黑体"/>
          <w:bCs/>
        </w:rPr>
      </w:pPr>
      <w:r>
        <w:rPr>
          <w:rFonts w:hint="eastAsia" w:ascii="仿宋_GB2312" w:hAnsi="宋体"/>
        </w:rPr>
        <w:t xml:space="preserve">    （五）证据是否确实、充分</w:t>
      </w:r>
      <w:r>
        <w:rPr>
          <w:rFonts w:hint="eastAsia" w:ascii="仿宋_GB2312" w:hAnsi="黑体"/>
          <w:bCs/>
        </w:rPr>
        <w:t>，是否依法收集，有无应当排除非法证据的情形</w:t>
      </w:r>
      <w:r>
        <w:rPr>
          <w:rFonts w:hint="eastAsia" w:ascii="仿宋_GB2312" w:hAnsi="宋体"/>
        </w:rPr>
        <w:t>；</w:t>
      </w:r>
    </w:p>
    <w:p>
      <w:pPr>
        <w:widowControl/>
        <w:rPr>
          <w:rFonts w:hint="eastAsia" w:ascii="仿宋_GB2312" w:hAnsi="宋体"/>
        </w:rPr>
      </w:pPr>
      <w:r>
        <w:rPr>
          <w:rFonts w:hint="eastAsia" w:ascii="仿宋_GB2312" w:hAnsi="黑体"/>
          <w:bCs/>
        </w:rPr>
        <w:t xml:space="preserve">    </w:t>
      </w:r>
      <w:r>
        <w:rPr>
          <w:rFonts w:hint="eastAsia" w:ascii="仿宋_GB2312" w:hAnsi="宋体"/>
        </w:rPr>
        <w:t>（六）</w:t>
      </w:r>
      <w:r>
        <w:rPr>
          <w:rFonts w:hint="eastAsia" w:ascii="仿宋_GB2312" w:hAnsi="黑体"/>
          <w:bCs/>
        </w:rPr>
        <w:t>侦查的各种法律手续和诉讼文书是否完备；</w:t>
      </w:r>
    </w:p>
    <w:p>
      <w:pPr>
        <w:widowControl/>
        <w:rPr>
          <w:rFonts w:hint="eastAsia" w:ascii="仿宋_GB2312" w:hAnsi="宋体"/>
        </w:rPr>
      </w:pPr>
      <w:r>
        <w:rPr>
          <w:rFonts w:hint="eastAsia" w:ascii="仿宋_GB2312" w:hAnsi="宋体"/>
        </w:rPr>
        <w:t xml:space="preserve">    （七）有无遗漏罪行和其他应当追究刑事责任的人；</w:t>
      </w:r>
    </w:p>
    <w:p>
      <w:pPr>
        <w:widowControl/>
        <w:rPr>
          <w:rFonts w:hint="eastAsia" w:ascii="仿宋_GB2312" w:hAnsi="宋体"/>
        </w:rPr>
      </w:pPr>
      <w:r>
        <w:rPr>
          <w:rFonts w:hint="eastAsia" w:ascii="仿宋_GB2312" w:hAnsi="宋体"/>
        </w:rPr>
        <w:t xml:space="preserve">    （八）是否属于不应当追究刑事责任的；</w:t>
      </w:r>
    </w:p>
    <w:p>
      <w:pPr>
        <w:widowControl/>
        <w:rPr>
          <w:rFonts w:hint="eastAsia" w:ascii="仿宋_GB2312" w:hAnsi="黑体"/>
          <w:bCs/>
        </w:rPr>
      </w:pPr>
      <w:r>
        <w:rPr>
          <w:rFonts w:hint="eastAsia" w:ascii="仿宋_GB2312" w:hAnsi="宋体"/>
        </w:rPr>
        <w:t xml:space="preserve">    （九）有无附带民事诉讼；对于国家财产、集体财产遭受损失的，是否需要由人民检察院提起附带民事诉讼；</w:t>
      </w:r>
    </w:p>
    <w:p>
      <w:pPr>
        <w:widowControl/>
        <w:rPr>
          <w:rFonts w:hint="eastAsia" w:ascii="仿宋_GB2312" w:hAnsi="宋体"/>
        </w:rPr>
      </w:pPr>
      <w:r>
        <w:rPr>
          <w:rFonts w:hint="eastAsia" w:ascii="仿宋_GB2312" w:hAnsi="黑体"/>
          <w:bCs/>
        </w:rPr>
        <w:t xml:space="preserve">    </w:t>
      </w:r>
      <w:r>
        <w:rPr>
          <w:rFonts w:hint="eastAsia" w:ascii="仿宋_GB2312" w:hAnsi="宋体"/>
        </w:rPr>
        <w:t>（十）采取的强制措施是否适当，</w:t>
      </w:r>
      <w:r>
        <w:rPr>
          <w:rFonts w:hint="eastAsia" w:ascii="仿宋_GB2312" w:hAnsi="黑体"/>
          <w:bCs/>
        </w:rPr>
        <w:t>对于已经逮捕的犯罪嫌疑人，有无继续羁押的必要；</w:t>
      </w:r>
    </w:p>
    <w:p>
      <w:pPr>
        <w:widowControl/>
        <w:rPr>
          <w:rFonts w:hint="eastAsia" w:ascii="仿宋_GB2312" w:hAnsi="宋体"/>
        </w:rPr>
      </w:pPr>
      <w:r>
        <w:rPr>
          <w:rFonts w:hint="eastAsia" w:ascii="仿宋_GB2312" w:hAnsi="宋体"/>
        </w:rPr>
        <w:t xml:space="preserve">    （十一）侦查活动是否合法；</w:t>
      </w:r>
    </w:p>
    <w:p>
      <w:pPr>
        <w:widowControl/>
        <w:rPr>
          <w:rFonts w:hint="eastAsia" w:ascii="仿宋_GB2312" w:hAnsi="黑体" w:cs="宋体"/>
          <w:bCs/>
          <w:kern w:val="0"/>
        </w:rPr>
      </w:pPr>
      <w:r>
        <w:rPr>
          <w:rFonts w:hint="eastAsia" w:ascii="仿宋_GB2312" w:hAnsi="黑体"/>
          <w:bCs/>
        </w:rPr>
        <w:t xml:space="preserve">    </w:t>
      </w:r>
      <w:r>
        <w:rPr>
          <w:rFonts w:hint="eastAsia" w:ascii="仿宋_GB2312" w:hAnsi="宋体"/>
        </w:rPr>
        <w:t>（十二）</w:t>
      </w:r>
      <w:r>
        <w:rPr>
          <w:rFonts w:hint="eastAsia" w:ascii="仿宋_GB2312" w:hAnsi="黑体"/>
          <w:bCs/>
        </w:rPr>
        <w:t>涉案款物是否查封、</w:t>
      </w:r>
      <w:r>
        <w:rPr>
          <w:rFonts w:hint="eastAsia" w:ascii="仿宋_GB2312" w:hAnsi="宋体"/>
        </w:rPr>
        <w:t>扣押、冻结并妥善保管，</w:t>
      </w:r>
      <w:r>
        <w:rPr>
          <w:rFonts w:hint="eastAsia" w:ascii="仿宋_GB2312" w:hAnsi="黑体"/>
          <w:bCs/>
        </w:rPr>
        <w:t>清单是否齐备</w:t>
      </w:r>
      <w:r>
        <w:rPr>
          <w:rFonts w:hint="eastAsia" w:ascii="仿宋_GB2312" w:hAnsi="宋体"/>
        </w:rPr>
        <w:t>；对被害人合法财产的返还和对违禁品或者不宜长期保存的物品的处理是否妥当，移送的证明文件是否完备。</w:t>
      </w:r>
    </w:p>
    <w:p>
      <w:pPr>
        <w:widowControl/>
        <w:ind w:firstLine="632" w:firstLineChars="200"/>
        <w:rPr>
          <w:rFonts w:hint="eastAsia" w:ascii="仿宋_GB2312" w:hAnsi="宋体"/>
        </w:rPr>
      </w:pPr>
      <w:r>
        <w:rPr>
          <w:rFonts w:hint="eastAsia" w:ascii="黑体" w:hAnsi="黑体" w:eastAsia="黑体"/>
        </w:rPr>
        <w:t xml:space="preserve">第三百六十四条 </w:t>
      </w:r>
      <w:r>
        <w:rPr>
          <w:rFonts w:hint="eastAsia" w:ascii="黑体" w:hAnsi="黑体" w:eastAsia="黑体"/>
          <w:bCs/>
        </w:rPr>
        <w:t xml:space="preserve"> </w:t>
      </w:r>
      <w:r>
        <w:rPr>
          <w:rFonts w:hint="eastAsia" w:ascii="仿宋_GB2312" w:hAnsi="宋体"/>
        </w:rPr>
        <w:t>人民检察院审查案件，应当讯问犯罪嫌疑人，听取</w:t>
      </w:r>
      <w:r>
        <w:rPr>
          <w:rFonts w:hint="eastAsia" w:ascii="仿宋_GB2312" w:hAnsi="黑体"/>
          <w:bCs/>
        </w:rPr>
        <w:t>辩护人、被害人及其诉讼代理人</w:t>
      </w:r>
      <w:r>
        <w:rPr>
          <w:rFonts w:hint="eastAsia" w:ascii="仿宋_GB2312" w:hAnsi="宋体"/>
        </w:rPr>
        <w:t>的意见，</w:t>
      </w:r>
      <w:r>
        <w:rPr>
          <w:rFonts w:hint="eastAsia" w:ascii="仿宋_GB2312" w:hAnsi="黑体"/>
          <w:bCs/>
        </w:rPr>
        <w:t>并制作笔录附卷</w:t>
      </w:r>
      <w:r>
        <w:rPr>
          <w:rFonts w:hint="eastAsia" w:ascii="仿宋_GB2312" w:hAnsi="宋体"/>
        </w:rPr>
        <w:t>。</w:t>
      </w:r>
    </w:p>
    <w:p>
      <w:pPr>
        <w:widowControl/>
        <w:ind w:firstLine="632" w:firstLineChars="200"/>
        <w:rPr>
          <w:rFonts w:hint="eastAsia" w:ascii="仿宋_GB2312" w:hAnsi="黑体" w:cs="宋体"/>
          <w:bCs/>
          <w:kern w:val="0"/>
        </w:rPr>
      </w:pPr>
      <w:r>
        <w:rPr>
          <w:rFonts w:hint="eastAsia" w:ascii="仿宋_GB2312" w:hAnsi="黑体"/>
          <w:bCs/>
        </w:rPr>
        <w:t>辩护人、被害人及其诉讼代理人提出书面意见的，应当附卷。</w:t>
      </w:r>
    </w:p>
    <w:p>
      <w:pPr>
        <w:widowControl/>
        <w:ind w:firstLine="632" w:firstLineChars="200"/>
        <w:rPr>
          <w:rFonts w:hint="eastAsia" w:ascii="仿宋_GB2312" w:hAnsi="黑体" w:cs="宋体"/>
          <w:bCs/>
          <w:kern w:val="0"/>
        </w:rPr>
      </w:pPr>
      <w:r>
        <w:rPr>
          <w:rFonts w:hint="eastAsia" w:ascii="黑体" w:hAnsi="黑体" w:eastAsia="黑体"/>
        </w:rPr>
        <w:t>第三百六十五条</w:t>
      </w:r>
      <w:r>
        <w:rPr>
          <w:rFonts w:hint="eastAsia" w:ascii="黑体" w:hAnsi="黑体" w:eastAsia="黑体"/>
          <w:bCs/>
        </w:rPr>
        <w:t xml:space="preserve">  </w:t>
      </w:r>
      <w:r>
        <w:rPr>
          <w:rFonts w:hint="eastAsia" w:ascii="仿宋_GB2312" w:hAnsi="宋体"/>
        </w:rPr>
        <w:t>直接听取</w:t>
      </w:r>
      <w:r>
        <w:rPr>
          <w:rFonts w:hint="eastAsia" w:ascii="仿宋_GB2312" w:hAnsi="黑体"/>
          <w:bCs/>
        </w:rPr>
        <w:t>辩护人、</w:t>
      </w:r>
      <w:r>
        <w:rPr>
          <w:rFonts w:hint="eastAsia" w:ascii="仿宋_GB2312" w:hAnsi="宋体"/>
        </w:rPr>
        <w:t>被害人</w:t>
      </w:r>
      <w:r>
        <w:rPr>
          <w:rFonts w:hint="eastAsia" w:ascii="仿宋_GB2312" w:hAnsi="黑体"/>
          <w:bCs/>
        </w:rPr>
        <w:t>及其诉讼代理人</w:t>
      </w:r>
      <w:r>
        <w:rPr>
          <w:rFonts w:hint="eastAsia" w:ascii="仿宋_GB2312" w:hAnsi="宋体"/>
        </w:rPr>
        <w:t>的意见有困难的，可以</w:t>
      </w:r>
      <w:r>
        <w:rPr>
          <w:rFonts w:hint="eastAsia" w:ascii="仿宋_GB2312" w:hAnsi="黑体"/>
          <w:bCs/>
        </w:rPr>
        <w:t>通知辩护人、</w:t>
      </w:r>
      <w:r>
        <w:rPr>
          <w:rFonts w:hint="eastAsia" w:ascii="仿宋_GB2312" w:hAnsi="宋体"/>
        </w:rPr>
        <w:t>被害人</w:t>
      </w:r>
      <w:r>
        <w:rPr>
          <w:rFonts w:hint="eastAsia" w:ascii="仿宋_GB2312" w:hAnsi="黑体"/>
          <w:bCs/>
        </w:rPr>
        <w:t>及其诉讼代理人</w:t>
      </w:r>
      <w:r>
        <w:rPr>
          <w:rFonts w:hint="eastAsia" w:ascii="仿宋_GB2312" w:hAnsi="宋体"/>
        </w:rPr>
        <w:t>提出书面意见，在指定期限内未提出意见的，应当</w:t>
      </w:r>
      <w:r>
        <w:rPr>
          <w:rFonts w:hint="eastAsia" w:ascii="仿宋_GB2312" w:hAnsi="黑体"/>
          <w:bCs/>
        </w:rPr>
        <w:t>记录在案</w:t>
      </w:r>
      <w:r>
        <w:rPr>
          <w:rFonts w:hint="eastAsia" w:ascii="仿宋_GB2312" w:hAnsi="宋体"/>
        </w:rPr>
        <w:t>。</w:t>
      </w:r>
    </w:p>
    <w:p>
      <w:pPr>
        <w:ind w:firstLine="632" w:firstLineChars="200"/>
        <w:rPr>
          <w:rFonts w:hint="eastAsia" w:ascii="仿宋_GB2312" w:hAnsi="宋体"/>
        </w:rPr>
      </w:pPr>
      <w:r>
        <w:rPr>
          <w:rFonts w:hint="eastAsia" w:ascii="黑体" w:hAnsi="黑体" w:eastAsia="黑体"/>
        </w:rPr>
        <w:t xml:space="preserve">第三百六十六条 </w:t>
      </w:r>
      <w:r>
        <w:rPr>
          <w:rFonts w:hint="eastAsia" w:ascii="黑体" w:hAnsi="黑体" w:eastAsia="黑体"/>
          <w:bCs/>
        </w:rPr>
        <w:t xml:space="preserve"> </w:t>
      </w:r>
      <w:r>
        <w:rPr>
          <w:rFonts w:hint="eastAsia" w:ascii="仿宋_GB2312" w:hAnsi="宋体"/>
        </w:rPr>
        <w:t>人民检察院认为</w:t>
      </w:r>
      <w:r>
        <w:rPr>
          <w:rFonts w:hint="eastAsia" w:ascii="仿宋_GB2312" w:hAnsi="黑体"/>
          <w:bCs/>
        </w:rPr>
        <w:t>需要</w:t>
      </w:r>
      <w:r>
        <w:rPr>
          <w:rFonts w:hint="eastAsia" w:ascii="仿宋_GB2312" w:hAnsi="宋体"/>
        </w:rPr>
        <w:t>对</w:t>
      </w:r>
      <w:r>
        <w:rPr>
          <w:rFonts w:hint="eastAsia" w:ascii="仿宋_GB2312" w:hAnsi="黑体"/>
          <w:bCs/>
        </w:rPr>
        <w:t>案件中某些专门性问题</w:t>
      </w:r>
      <w:r>
        <w:rPr>
          <w:rFonts w:hint="eastAsia" w:ascii="仿宋_GB2312" w:hAnsi="宋体"/>
        </w:rPr>
        <w:t>进行鉴定</w:t>
      </w:r>
      <w:r>
        <w:rPr>
          <w:rFonts w:hint="eastAsia" w:ascii="仿宋_GB2312" w:hAnsi="黑体"/>
          <w:bCs/>
        </w:rPr>
        <w:t>而侦查机关没有鉴定的</w:t>
      </w:r>
      <w:r>
        <w:rPr>
          <w:rFonts w:hint="eastAsia" w:ascii="仿宋_GB2312" w:hAnsi="宋体"/>
        </w:rPr>
        <w:t>，应当要求</w:t>
      </w:r>
      <w:r>
        <w:rPr>
          <w:rFonts w:hint="eastAsia" w:ascii="仿宋_GB2312" w:hAnsi="黑体"/>
          <w:bCs/>
        </w:rPr>
        <w:t>侦查</w:t>
      </w:r>
      <w:r>
        <w:rPr>
          <w:rFonts w:hint="eastAsia" w:ascii="仿宋_GB2312" w:hAnsi="宋体"/>
        </w:rPr>
        <w:t>机关进行</w:t>
      </w:r>
      <w:r>
        <w:rPr>
          <w:rFonts w:hint="eastAsia" w:ascii="仿宋_GB2312" w:hAnsi="黑体"/>
          <w:bCs/>
        </w:rPr>
        <w:t>鉴定</w:t>
      </w:r>
      <w:r>
        <w:rPr>
          <w:rFonts w:hint="eastAsia" w:ascii="仿宋_GB2312" w:hAnsi="宋体"/>
        </w:rPr>
        <w:t>；必要时也可以由人民检察院进行鉴定或者由人民检察院送交有鉴定资格的</w:t>
      </w:r>
      <w:r>
        <w:rPr>
          <w:rFonts w:hint="eastAsia" w:ascii="仿宋_GB2312" w:hAnsi="黑体"/>
          <w:bCs/>
        </w:rPr>
        <w:t>人</w:t>
      </w:r>
      <w:r>
        <w:rPr>
          <w:rFonts w:hint="eastAsia" w:ascii="仿宋_GB2312" w:hAnsi="宋体"/>
        </w:rPr>
        <w:t>进行。</w:t>
      </w:r>
    </w:p>
    <w:p>
      <w:pPr>
        <w:ind w:firstLine="632" w:firstLineChars="200"/>
        <w:rPr>
          <w:rFonts w:hint="eastAsia" w:ascii="仿宋_GB2312" w:hAnsi="黑体" w:cs="宋体"/>
          <w:bCs/>
          <w:kern w:val="0"/>
        </w:rPr>
      </w:pPr>
      <w:r>
        <w:rPr>
          <w:rFonts w:hint="eastAsia" w:ascii="仿宋_GB2312" w:hAnsi="宋体"/>
        </w:rPr>
        <w:t>人民检察院自行进行鉴定的，可以商请</w:t>
      </w:r>
      <w:r>
        <w:rPr>
          <w:rFonts w:hint="eastAsia" w:ascii="仿宋_GB2312" w:hAnsi="黑体"/>
          <w:bCs/>
        </w:rPr>
        <w:t>侦查</w:t>
      </w:r>
      <w:r>
        <w:rPr>
          <w:rFonts w:hint="eastAsia" w:ascii="仿宋_GB2312" w:hAnsi="宋体"/>
        </w:rPr>
        <w:t>机关派员参加，必要时可以聘请有鉴定资格的人参加。</w:t>
      </w:r>
    </w:p>
    <w:p>
      <w:pPr>
        <w:widowControl/>
        <w:ind w:firstLine="632" w:firstLineChars="200"/>
        <w:rPr>
          <w:rFonts w:hint="eastAsia" w:ascii="仿宋_GB2312" w:hAnsi="宋体"/>
        </w:rPr>
      </w:pPr>
      <w:r>
        <w:rPr>
          <w:rFonts w:hint="eastAsia" w:ascii="黑体" w:hAnsi="黑体" w:eastAsia="黑体"/>
        </w:rPr>
        <w:t>第三百六十七条</w:t>
      </w:r>
      <w:r>
        <w:rPr>
          <w:rFonts w:hint="eastAsia" w:ascii="黑体" w:hAnsi="黑体" w:eastAsia="黑体"/>
          <w:bCs/>
        </w:rPr>
        <w:t xml:space="preserve">  </w:t>
      </w:r>
      <w:r>
        <w:rPr>
          <w:rFonts w:hint="eastAsia" w:ascii="仿宋_GB2312" w:hAnsi="宋体"/>
        </w:rPr>
        <w:t>在审查起诉中，发现犯罪嫌疑人</w:t>
      </w:r>
      <w:r>
        <w:rPr>
          <w:rFonts w:hint="eastAsia" w:ascii="仿宋_GB2312" w:hAnsi="黑体"/>
          <w:bCs/>
        </w:rPr>
        <w:t>可能患有</w:t>
      </w:r>
      <w:r>
        <w:rPr>
          <w:rFonts w:hint="eastAsia" w:ascii="仿宋_GB2312" w:hAnsi="宋体"/>
        </w:rPr>
        <w:t>精神病的，人民检察院应当依照本规则的有关规定对犯罪嫌疑人进行鉴定。</w:t>
      </w:r>
    </w:p>
    <w:p>
      <w:pPr>
        <w:widowControl/>
        <w:ind w:firstLine="632" w:firstLineChars="200"/>
        <w:rPr>
          <w:rFonts w:hint="eastAsia" w:ascii="仿宋_GB2312" w:hAnsi="黑体" w:cs="宋体"/>
          <w:bCs/>
          <w:kern w:val="0"/>
        </w:rPr>
      </w:pPr>
      <w:r>
        <w:rPr>
          <w:rFonts w:hint="eastAsia" w:ascii="仿宋_GB2312" w:hAnsi="宋体"/>
        </w:rPr>
        <w:t>犯罪嫌疑人的辩护人或者近亲属以犯罪嫌疑人</w:t>
      </w:r>
      <w:r>
        <w:rPr>
          <w:rFonts w:hint="eastAsia" w:ascii="仿宋_GB2312" w:hAnsi="黑体"/>
          <w:bCs/>
        </w:rPr>
        <w:t>可能患有</w:t>
      </w:r>
      <w:r>
        <w:rPr>
          <w:rFonts w:hint="eastAsia" w:ascii="仿宋_GB2312" w:hAnsi="宋体"/>
        </w:rPr>
        <w:t>精神病而申请对犯罪嫌疑人进行鉴定的，人民检察院也可以依照本规则的有关规定对犯罪嫌疑人进行鉴定，鉴定费用由申请方承担。</w:t>
      </w:r>
    </w:p>
    <w:p>
      <w:pPr>
        <w:ind w:firstLine="632" w:firstLineChars="200"/>
        <w:rPr>
          <w:rFonts w:hint="eastAsia" w:ascii="仿宋_GB2312" w:hAnsi="宋体"/>
        </w:rPr>
      </w:pPr>
      <w:r>
        <w:rPr>
          <w:rFonts w:hint="eastAsia" w:ascii="黑体" w:hAnsi="黑体" w:eastAsia="黑体"/>
        </w:rPr>
        <w:t>第三百六十八条</w:t>
      </w:r>
      <w:r>
        <w:rPr>
          <w:rFonts w:hint="eastAsia" w:ascii="黑体" w:hAnsi="黑体" w:eastAsia="黑体"/>
          <w:bCs/>
        </w:rPr>
        <w:t xml:space="preserve"> </w:t>
      </w:r>
      <w:r>
        <w:rPr>
          <w:rFonts w:hint="eastAsia" w:ascii="宋体" w:hAnsi="宋体"/>
        </w:rPr>
        <w:t xml:space="preserve"> </w:t>
      </w:r>
      <w:r>
        <w:rPr>
          <w:rFonts w:hint="eastAsia" w:ascii="仿宋_GB2312" w:hAnsi="宋体"/>
        </w:rPr>
        <w:t>人民检察院对鉴定</w:t>
      </w:r>
      <w:r>
        <w:rPr>
          <w:rFonts w:hint="eastAsia" w:ascii="仿宋_GB2312" w:hAnsi="黑体"/>
          <w:bCs/>
        </w:rPr>
        <w:t>意见</w:t>
      </w:r>
      <w:r>
        <w:rPr>
          <w:rFonts w:hint="eastAsia" w:ascii="仿宋_GB2312" w:hAnsi="宋体"/>
        </w:rPr>
        <w:t>有疑问的，可以</w:t>
      </w:r>
      <w:r>
        <w:rPr>
          <w:rFonts w:hint="eastAsia" w:ascii="仿宋_GB2312" w:hAnsi="黑体"/>
          <w:bCs/>
        </w:rPr>
        <w:t>询问鉴定人并制作笔录附卷，也</w:t>
      </w:r>
      <w:r>
        <w:rPr>
          <w:rFonts w:hint="eastAsia" w:ascii="仿宋_GB2312" w:hAnsi="宋体"/>
        </w:rPr>
        <w:t>可以指派</w:t>
      </w:r>
      <w:r>
        <w:rPr>
          <w:rFonts w:hint="eastAsia" w:ascii="仿宋_GB2312" w:hAnsi="黑体"/>
          <w:bCs/>
        </w:rPr>
        <w:t>检察技术人员</w:t>
      </w:r>
      <w:r>
        <w:rPr>
          <w:rFonts w:hint="eastAsia" w:ascii="仿宋_GB2312" w:hAnsi="宋体"/>
        </w:rPr>
        <w:t>或者聘请有</w:t>
      </w:r>
      <w:r>
        <w:rPr>
          <w:rFonts w:hint="eastAsia" w:ascii="仿宋_GB2312" w:hAnsi="黑体"/>
          <w:bCs/>
        </w:rPr>
        <w:t>鉴定资格</w:t>
      </w:r>
      <w:r>
        <w:rPr>
          <w:rFonts w:hint="eastAsia" w:ascii="仿宋_GB2312" w:hAnsi="宋体"/>
        </w:rPr>
        <w:t>的人对案件中的某些专门性问题进行补充鉴定或者重新鉴定。</w:t>
      </w:r>
    </w:p>
    <w:p>
      <w:pPr>
        <w:ind w:firstLine="632" w:firstLineChars="200"/>
        <w:rPr>
          <w:rFonts w:hint="eastAsia" w:ascii="仿宋_GB2312" w:hAnsi="黑体" w:cs="宋体"/>
          <w:bCs/>
          <w:kern w:val="0"/>
        </w:rPr>
      </w:pPr>
      <w:r>
        <w:rPr>
          <w:rFonts w:hint="eastAsia" w:ascii="仿宋_GB2312" w:hAnsi="黑体"/>
          <w:bCs/>
        </w:rPr>
        <w:t>公诉</w:t>
      </w:r>
      <w:r>
        <w:rPr>
          <w:rFonts w:hint="eastAsia" w:ascii="仿宋_GB2312" w:hAnsi="宋体"/>
        </w:rPr>
        <w:t>部门对审查起诉案件中涉及专门技术问题的证据材料需要进行审查的，可以送交检察技术人员或者其他有专门知识的人审查，审查后应当出具审查意见。</w:t>
      </w:r>
    </w:p>
    <w:p>
      <w:pPr>
        <w:ind w:firstLine="632" w:firstLineChars="200"/>
        <w:rPr>
          <w:rFonts w:hint="eastAsia" w:ascii="宋体" w:hAnsi="宋体"/>
        </w:rPr>
      </w:pPr>
      <w:r>
        <w:rPr>
          <w:rFonts w:hint="eastAsia" w:ascii="黑体" w:hAnsi="黑体" w:eastAsia="黑体"/>
        </w:rPr>
        <w:t>第三百六十九条</w:t>
      </w:r>
      <w:r>
        <w:rPr>
          <w:rFonts w:hint="eastAsia" w:ascii="宋体" w:hAnsi="宋体"/>
        </w:rPr>
        <w:t xml:space="preserve">  人民检察院审查案件的时候，对公安机关的勘验、检查，认为需要复验、复查的，应当要求公安机关复验、复查，人民检察院可以派员参加；也可以自行复验、复查，商请公安机关派员参加，必要时也可以聘请专门技术人员参加。</w:t>
      </w:r>
    </w:p>
    <w:p>
      <w:pPr>
        <w:ind w:firstLine="632" w:firstLineChars="200"/>
        <w:rPr>
          <w:rFonts w:hint="eastAsia" w:ascii="黑体" w:hAnsi="黑体" w:eastAsia="黑体" w:cs="宋体"/>
          <w:bCs/>
          <w:kern w:val="0"/>
        </w:rPr>
      </w:pPr>
      <w:r>
        <w:rPr>
          <w:rFonts w:hint="eastAsia" w:ascii="黑体" w:hAnsi="黑体" w:eastAsia="黑体"/>
        </w:rPr>
        <w:t>第三百七十条</w:t>
      </w:r>
      <w:r>
        <w:rPr>
          <w:rFonts w:hint="eastAsia" w:ascii="宋体" w:hAnsi="宋体"/>
        </w:rPr>
        <w:t xml:space="preserve"> </w:t>
      </w:r>
      <w:r>
        <w:rPr>
          <w:rFonts w:hint="eastAsia" w:ascii="仿宋_GB2312" w:hAnsi="宋体"/>
        </w:rPr>
        <w:t xml:space="preserve"> 人民检察院对物证、书证、视听资料、</w:t>
      </w:r>
      <w:r>
        <w:rPr>
          <w:rFonts w:hint="eastAsia" w:ascii="仿宋_GB2312" w:hAnsi="黑体"/>
          <w:bCs/>
        </w:rPr>
        <w:t>电子数据及</w:t>
      </w:r>
      <w:r>
        <w:rPr>
          <w:rFonts w:hint="eastAsia" w:ascii="仿宋_GB2312" w:hAnsi="宋体"/>
        </w:rPr>
        <w:t>勘验、检查</w:t>
      </w:r>
      <w:r>
        <w:rPr>
          <w:rFonts w:hint="eastAsia" w:ascii="仿宋_GB2312" w:hAnsi="黑体"/>
          <w:bCs/>
        </w:rPr>
        <w:t>、辨认、侦查实验等</w:t>
      </w:r>
      <w:r>
        <w:rPr>
          <w:rFonts w:hint="eastAsia" w:ascii="仿宋_GB2312" w:hAnsi="宋体"/>
        </w:rPr>
        <w:t>笔录存在疑问的，可以要求侦查人员提供获取、制作的有关情况。必要时也可以询问提供物证、书证、视听资料</w:t>
      </w:r>
      <w:r>
        <w:rPr>
          <w:rFonts w:hint="eastAsia" w:ascii="仿宋_GB2312" w:hAnsi="黑体"/>
          <w:bCs/>
        </w:rPr>
        <w:t>、电子数据及勘验、检查、辨认、侦查实验等笔录</w:t>
      </w:r>
      <w:r>
        <w:rPr>
          <w:rFonts w:hint="eastAsia" w:ascii="仿宋_GB2312" w:hAnsi="宋体"/>
        </w:rPr>
        <w:t>的人员</w:t>
      </w:r>
      <w:r>
        <w:rPr>
          <w:rFonts w:hint="eastAsia" w:ascii="仿宋_GB2312" w:hAnsi="黑体"/>
          <w:bCs/>
        </w:rPr>
        <w:t>和见证人</w:t>
      </w:r>
      <w:r>
        <w:rPr>
          <w:rFonts w:hint="eastAsia" w:ascii="仿宋_GB2312" w:hAnsi="宋体"/>
        </w:rPr>
        <w:t>并制作笔录</w:t>
      </w:r>
      <w:r>
        <w:rPr>
          <w:rFonts w:hint="eastAsia" w:ascii="仿宋_GB2312" w:hAnsi="黑体"/>
          <w:bCs/>
        </w:rPr>
        <w:t>附卷</w:t>
      </w:r>
      <w:r>
        <w:rPr>
          <w:rFonts w:hint="eastAsia" w:ascii="仿宋_GB2312" w:hAnsi="宋体"/>
        </w:rPr>
        <w:t>，对物证、书证、视听资料</w:t>
      </w:r>
      <w:r>
        <w:rPr>
          <w:rFonts w:hint="eastAsia" w:ascii="仿宋_GB2312" w:hAnsi="黑体"/>
          <w:bCs/>
        </w:rPr>
        <w:t>、电子数据</w:t>
      </w:r>
      <w:r>
        <w:rPr>
          <w:rFonts w:hint="eastAsia" w:ascii="仿宋_GB2312" w:hAnsi="宋体"/>
        </w:rPr>
        <w:t>进行技术鉴定。</w:t>
      </w:r>
    </w:p>
    <w:p>
      <w:pPr>
        <w:widowControl/>
        <w:ind w:firstLine="632" w:firstLineChars="200"/>
        <w:rPr>
          <w:rFonts w:hint="eastAsia" w:ascii="黑体" w:hAnsi="黑体" w:eastAsia="黑体" w:cs="宋体"/>
          <w:bCs/>
          <w:kern w:val="0"/>
        </w:rPr>
      </w:pPr>
      <w:r>
        <w:rPr>
          <w:rFonts w:hint="eastAsia" w:ascii="黑体" w:hAnsi="黑体" w:eastAsia="黑体"/>
        </w:rPr>
        <w:t xml:space="preserve">第三百七十一条 </w:t>
      </w:r>
      <w:r>
        <w:rPr>
          <w:rFonts w:hint="eastAsia" w:ascii="宋体" w:hAnsi="宋体"/>
        </w:rPr>
        <w:t xml:space="preserve"> </w:t>
      </w:r>
      <w:r>
        <w:rPr>
          <w:rFonts w:hint="eastAsia" w:ascii="仿宋_GB2312" w:hAnsi="宋体"/>
        </w:rPr>
        <w:t>人民检察院对证人证言笔录存在疑问或者认为对证人的询问不具体或者有遗漏的，可以对证人进行询问并制作笔录</w:t>
      </w:r>
      <w:r>
        <w:rPr>
          <w:rFonts w:hint="eastAsia" w:ascii="仿宋_GB2312" w:hAnsi="黑体"/>
          <w:bCs/>
        </w:rPr>
        <w:t>附卷</w:t>
      </w:r>
      <w:r>
        <w:rPr>
          <w:rFonts w:hint="eastAsia" w:ascii="仿宋_GB2312" w:hAnsi="宋体"/>
        </w:rPr>
        <w:t>。</w:t>
      </w:r>
    </w:p>
    <w:p>
      <w:pPr>
        <w:widowControl/>
        <w:ind w:firstLine="632" w:firstLineChars="200"/>
        <w:rPr>
          <w:rFonts w:hint="eastAsia" w:ascii="仿宋_GB2312" w:hAnsi="黑体" w:cs="宋体"/>
          <w:bCs/>
          <w:kern w:val="0"/>
        </w:rPr>
      </w:pPr>
      <w:r>
        <w:rPr>
          <w:rFonts w:hint="eastAsia" w:ascii="黑体" w:hAnsi="黑体" w:eastAsia="黑体"/>
        </w:rPr>
        <w:t>第三百七十二条</w:t>
      </w:r>
      <w:r>
        <w:rPr>
          <w:rFonts w:hint="eastAsia" w:ascii="宋体" w:hAnsi="宋体"/>
        </w:rPr>
        <w:t xml:space="preserve">  </w:t>
      </w:r>
      <w:r>
        <w:rPr>
          <w:rFonts w:hint="eastAsia" w:ascii="仿宋_GB2312" w:hAnsi="宋体"/>
        </w:rPr>
        <w:t>讯问犯罪嫌疑人或者询问被害人、证人、</w:t>
      </w:r>
      <w:r>
        <w:rPr>
          <w:rFonts w:hint="eastAsia" w:ascii="仿宋_GB2312" w:hAnsi="黑体"/>
          <w:bCs/>
        </w:rPr>
        <w:t>鉴定人</w:t>
      </w:r>
      <w:r>
        <w:rPr>
          <w:rFonts w:hint="eastAsia" w:ascii="仿宋_GB2312" w:hAnsi="宋体"/>
        </w:rPr>
        <w:t>时，应当分别告知其在审查起诉阶段所享有的诉讼权利。</w:t>
      </w:r>
    </w:p>
    <w:p>
      <w:pPr>
        <w:widowControl/>
        <w:ind w:firstLine="632" w:firstLineChars="200"/>
        <w:rPr>
          <w:rFonts w:hint="eastAsia" w:ascii="仿宋_GB2312" w:hAnsi="黑体"/>
          <w:bCs/>
        </w:rPr>
      </w:pPr>
      <w:r>
        <w:rPr>
          <w:rFonts w:hint="eastAsia" w:ascii="黑体" w:hAnsi="黑体" w:eastAsia="黑体"/>
        </w:rPr>
        <w:t>第三百七十三条</w:t>
      </w:r>
      <w:r>
        <w:rPr>
          <w:rFonts w:hint="eastAsia" w:ascii="黑体" w:hAnsi="黑体" w:eastAsia="黑体"/>
          <w:bCs/>
        </w:rPr>
        <w:t xml:space="preserve">  </w:t>
      </w:r>
      <w:r>
        <w:rPr>
          <w:rFonts w:hint="eastAsia" w:ascii="仿宋_GB2312" w:hAnsi="黑体"/>
          <w:bCs/>
        </w:rPr>
        <w:t>讯问犯罪嫌疑人，询问被害人、证人、鉴定人，听取辩护人、被害人及其诉讼代理人的意见，应当由二名以上办案人员进行。</w:t>
      </w:r>
    </w:p>
    <w:p>
      <w:pPr>
        <w:ind w:firstLine="632" w:firstLineChars="200"/>
        <w:rPr>
          <w:rFonts w:hint="eastAsia" w:ascii="仿宋_GB2312" w:hAnsi="黑体"/>
          <w:bCs/>
        </w:rPr>
      </w:pPr>
      <w:r>
        <w:rPr>
          <w:rFonts w:hint="eastAsia" w:ascii="仿宋_GB2312" w:hAnsi="黑体"/>
          <w:bCs/>
        </w:rPr>
        <w:t>讯问犯罪嫌疑人，询问证人、鉴定人、被害人，应当个别进行。</w:t>
      </w:r>
    </w:p>
    <w:p>
      <w:pPr>
        <w:ind w:firstLine="632" w:firstLineChars="200"/>
        <w:rPr>
          <w:rFonts w:hint="eastAsia" w:ascii="仿宋_GB2312" w:hAnsi="黑体" w:cs="宋体"/>
          <w:bCs/>
          <w:kern w:val="0"/>
        </w:rPr>
      </w:pPr>
      <w:r>
        <w:rPr>
          <w:rFonts w:hint="eastAsia" w:ascii="仿宋_GB2312" w:hAnsi="黑体"/>
          <w:bCs/>
        </w:rPr>
        <w:t>询问证人、被害人的地点按照刑事诉讼法第一百二十二条的规定执行。</w:t>
      </w:r>
    </w:p>
    <w:p>
      <w:pPr>
        <w:ind w:firstLine="632" w:firstLineChars="200"/>
        <w:rPr>
          <w:rFonts w:hint="eastAsia" w:ascii="仿宋_GB2312" w:hAnsi="黑体"/>
          <w:bCs/>
          <w:szCs w:val="32"/>
        </w:rPr>
      </w:pPr>
      <w:r>
        <w:rPr>
          <w:rFonts w:hint="eastAsia" w:ascii="黑体" w:hAnsi="黑体" w:eastAsia="黑体"/>
        </w:rPr>
        <w:t>第三百七十四条</w:t>
      </w:r>
      <w:r>
        <w:rPr>
          <w:rFonts w:hint="eastAsia" w:ascii="黑体" w:hAnsi="黑体" w:eastAsia="黑体"/>
          <w:bCs/>
        </w:rPr>
        <w:t xml:space="preserve">  </w:t>
      </w:r>
      <w:r>
        <w:rPr>
          <w:rFonts w:hint="eastAsia" w:ascii="仿宋_GB2312" w:hAnsi="黑体"/>
          <w:bCs/>
          <w:szCs w:val="32"/>
        </w:rPr>
        <w:t>对于随案移送的讯问犯罪嫌疑人录音、录像或者人民检察院调取的录音、录像，人民检察院应当审查相关的录音、录像；对于重大、疑难、复杂的案件，必要时可以审查全部录音、录像。</w:t>
      </w:r>
    </w:p>
    <w:p>
      <w:pPr>
        <w:ind w:firstLine="632" w:firstLineChars="200"/>
        <w:rPr>
          <w:rFonts w:hint="eastAsia" w:ascii="仿宋_GB2312" w:hAnsi="黑体" w:cs="宋体"/>
          <w:bCs/>
          <w:kern w:val="0"/>
        </w:rPr>
      </w:pPr>
      <w:r>
        <w:rPr>
          <w:rFonts w:hint="eastAsia" w:ascii="黑体" w:hAnsi="黑体" w:eastAsia="黑体"/>
        </w:rPr>
        <w:t>第三百七十五条</w:t>
      </w:r>
      <w:r>
        <w:rPr>
          <w:rFonts w:hint="eastAsia" w:ascii="黑体" w:hAnsi="黑体" w:eastAsia="黑体"/>
          <w:bCs/>
        </w:rPr>
        <w:t xml:space="preserve"> </w:t>
      </w:r>
      <w:r>
        <w:rPr>
          <w:rFonts w:hint="eastAsia" w:ascii="仿宋_GB2312" w:hAnsi="黑体"/>
          <w:bCs/>
        </w:rPr>
        <w:t xml:space="preserve"> 公诉</w:t>
      </w:r>
      <w:r>
        <w:rPr>
          <w:rFonts w:hint="eastAsia" w:ascii="仿宋_GB2312" w:hAnsi="宋体"/>
        </w:rPr>
        <w:t>部门经审查认为需要逮捕犯罪嫌疑人的，应当按照本规则</w:t>
      </w:r>
      <w:r>
        <w:rPr>
          <w:rFonts w:hint="eastAsia" w:ascii="仿宋_GB2312" w:hAnsi="黑体"/>
          <w:bCs/>
        </w:rPr>
        <w:t>第十章</w:t>
      </w:r>
      <w:r>
        <w:rPr>
          <w:rFonts w:hint="eastAsia" w:ascii="仿宋_GB2312" w:hAnsi="宋体"/>
        </w:rPr>
        <w:t>的规定移送</w:t>
      </w:r>
      <w:r>
        <w:rPr>
          <w:rFonts w:hint="eastAsia" w:ascii="仿宋_GB2312" w:hAnsi="黑体"/>
          <w:bCs/>
        </w:rPr>
        <w:t>侦查监督</w:t>
      </w:r>
      <w:r>
        <w:rPr>
          <w:rFonts w:hint="eastAsia" w:ascii="仿宋_GB2312" w:hAnsi="宋体"/>
        </w:rPr>
        <w:t>部门办理。</w:t>
      </w:r>
    </w:p>
    <w:p>
      <w:pPr>
        <w:widowControl/>
        <w:ind w:firstLine="632" w:firstLineChars="200"/>
        <w:rPr>
          <w:rFonts w:hint="eastAsia" w:ascii="仿宋_GB2312" w:hAnsi="宋体"/>
        </w:rPr>
      </w:pPr>
      <w:r>
        <w:rPr>
          <w:rFonts w:hint="eastAsia" w:ascii="黑体" w:hAnsi="黑体" w:eastAsia="黑体"/>
        </w:rPr>
        <w:t>第三百七十六条</w:t>
      </w:r>
      <w:r>
        <w:rPr>
          <w:rFonts w:hint="eastAsia" w:ascii="黑体" w:hAnsi="黑体" w:eastAsia="黑体"/>
          <w:bCs/>
        </w:rPr>
        <w:t xml:space="preserve"> </w:t>
      </w:r>
      <w:r>
        <w:rPr>
          <w:rFonts w:hint="eastAsia" w:ascii="宋体" w:hAnsi="宋体"/>
        </w:rPr>
        <w:t xml:space="preserve"> </w:t>
      </w:r>
      <w:r>
        <w:rPr>
          <w:rFonts w:hint="eastAsia" w:ascii="仿宋_GB2312" w:hAnsi="宋体"/>
        </w:rPr>
        <w:t>办案人员对案件进行审查后，应当制作案件审查</w:t>
      </w:r>
      <w:r>
        <w:rPr>
          <w:rFonts w:hint="eastAsia" w:ascii="仿宋_GB2312" w:hAnsi="黑体"/>
          <w:bCs/>
        </w:rPr>
        <w:t>报告</w:t>
      </w:r>
      <w:r>
        <w:rPr>
          <w:rFonts w:hint="eastAsia" w:ascii="仿宋_GB2312" w:hAnsi="宋体"/>
        </w:rPr>
        <w:t>，提出起诉或者不起诉以及是否需要提起附带民事诉讼的意见，经</w:t>
      </w:r>
      <w:r>
        <w:rPr>
          <w:rFonts w:hint="eastAsia" w:ascii="仿宋_GB2312" w:hAnsi="黑体"/>
          <w:bCs/>
        </w:rPr>
        <w:t>公诉</w:t>
      </w:r>
      <w:r>
        <w:rPr>
          <w:rFonts w:hint="eastAsia" w:ascii="仿宋_GB2312" w:hAnsi="宋体"/>
        </w:rPr>
        <w:t>部门负责人审核，报请检察长或者检察委员会决定。</w:t>
      </w:r>
    </w:p>
    <w:p>
      <w:pPr>
        <w:widowControl/>
        <w:ind w:firstLine="632" w:firstLineChars="200"/>
        <w:rPr>
          <w:rFonts w:hint="eastAsia" w:ascii="仿宋_GB2312" w:hAnsi="黑体"/>
          <w:bCs/>
        </w:rPr>
      </w:pPr>
      <w:r>
        <w:rPr>
          <w:rFonts w:hint="eastAsia" w:ascii="仿宋_GB2312" w:hAnsi="黑体"/>
          <w:bCs/>
        </w:rPr>
        <w:t>办案人员认为应当向人民法院提出量刑建议的，可以在审查报告或者量刑建议书中提出量刑的意见，一并报请决定。</w:t>
      </w:r>
    </w:p>
    <w:p>
      <w:pPr>
        <w:widowControl/>
        <w:ind w:firstLine="632" w:firstLineChars="200"/>
        <w:rPr>
          <w:rFonts w:hint="eastAsia" w:ascii="仿宋_GB2312" w:hAnsi="黑体" w:cs="宋体"/>
          <w:bCs/>
          <w:kern w:val="0"/>
        </w:rPr>
      </w:pPr>
      <w:r>
        <w:rPr>
          <w:rFonts w:hint="eastAsia" w:ascii="仿宋_GB2312" w:hAnsi="宋体"/>
        </w:rPr>
        <w:t>检察长承办的审查起诉案件，除本规则规定应当由检察委员会讨论决定的以外，可以直接作出起诉或者不起诉的决定。</w:t>
      </w:r>
    </w:p>
    <w:p>
      <w:pPr>
        <w:widowControl/>
        <w:ind w:firstLine="632" w:firstLineChars="200"/>
        <w:rPr>
          <w:rFonts w:hint="eastAsia" w:ascii="黑体" w:hAnsi="黑体" w:eastAsia="黑体" w:cs="宋体"/>
          <w:bCs/>
          <w:kern w:val="0"/>
        </w:rPr>
      </w:pPr>
      <w:r>
        <w:rPr>
          <w:rFonts w:hint="eastAsia" w:ascii="黑体" w:hAnsi="黑体" w:eastAsia="黑体"/>
        </w:rPr>
        <w:t>第三百七十七条</w:t>
      </w:r>
      <w:r>
        <w:rPr>
          <w:rFonts w:hint="eastAsia" w:ascii="黑体" w:hAnsi="黑体" w:eastAsia="黑体"/>
          <w:bCs/>
        </w:rPr>
        <w:t xml:space="preserve"> </w:t>
      </w:r>
      <w:r>
        <w:rPr>
          <w:rFonts w:hint="eastAsia" w:ascii="宋体" w:hAnsi="宋体"/>
        </w:rPr>
        <w:t xml:space="preserve"> </w:t>
      </w:r>
      <w:r>
        <w:rPr>
          <w:rFonts w:hint="eastAsia" w:ascii="仿宋_GB2312" w:hAnsi="宋体"/>
        </w:rPr>
        <w:t>人民检察院对</w:t>
      </w:r>
      <w:r>
        <w:rPr>
          <w:rFonts w:hint="eastAsia" w:ascii="仿宋_GB2312" w:hAnsi="黑体"/>
          <w:bCs/>
        </w:rPr>
        <w:t>侦查</w:t>
      </w:r>
      <w:r>
        <w:rPr>
          <w:rFonts w:hint="eastAsia" w:ascii="仿宋_GB2312" w:hAnsi="宋体"/>
        </w:rPr>
        <w:t>机关移送的案件进行审查后，在法院作出</w:t>
      </w:r>
      <w:r>
        <w:rPr>
          <w:rFonts w:hint="eastAsia" w:ascii="仿宋_GB2312" w:hAnsi="黑体"/>
          <w:bCs/>
        </w:rPr>
        <w:t>生效</w:t>
      </w:r>
      <w:r>
        <w:rPr>
          <w:rFonts w:hint="eastAsia" w:ascii="仿宋_GB2312" w:hAnsi="宋体"/>
        </w:rPr>
        <w:t>判决之前，认为需要补充提供法庭审判所必需的证据的，可以书面要求</w:t>
      </w:r>
      <w:r>
        <w:rPr>
          <w:rFonts w:hint="eastAsia" w:ascii="仿宋_GB2312" w:hAnsi="黑体"/>
          <w:bCs/>
        </w:rPr>
        <w:t>侦查</w:t>
      </w:r>
      <w:r>
        <w:rPr>
          <w:rFonts w:hint="eastAsia" w:ascii="仿宋_GB2312" w:hAnsi="宋体"/>
        </w:rPr>
        <w:t>机关提供。</w:t>
      </w:r>
    </w:p>
    <w:p>
      <w:pPr>
        <w:widowControl/>
        <w:rPr>
          <w:rFonts w:hint="eastAsia" w:ascii="仿宋_GB2312" w:hAnsi="黑体" w:cs="宋体"/>
          <w:bCs/>
          <w:kern w:val="0"/>
        </w:rPr>
      </w:pPr>
      <w:r>
        <w:rPr>
          <w:rFonts w:hint="eastAsia" w:ascii="黑体" w:hAnsi="黑体" w:eastAsia="黑体"/>
        </w:rPr>
        <w:t xml:space="preserve">    第三百七十八条</w:t>
      </w:r>
      <w:r>
        <w:rPr>
          <w:rFonts w:hint="eastAsia" w:ascii="黑体" w:hAnsi="黑体" w:eastAsia="黑体"/>
          <w:bCs/>
        </w:rPr>
        <w:t xml:space="preserve">  </w:t>
      </w:r>
      <w:r>
        <w:rPr>
          <w:rFonts w:hint="eastAsia" w:ascii="仿宋_GB2312" w:hAnsi="黑体"/>
          <w:bCs/>
        </w:rPr>
        <w:t>人民检察院在审查起诉中，发现可能存在刑事诉讼法第五十四条规定的以非法方法收集证据情形的，可以要求侦查机关对证据收集的合法性作出书面说明或者提供相关证明材料。</w:t>
      </w:r>
    </w:p>
    <w:p>
      <w:pPr>
        <w:ind w:firstLine="632" w:firstLineChars="200"/>
        <w:rPr>
          <w:rFonts w:hint="eastAsia" w:ascii="仿宋_GB2312" w:hAnsi="宋体"/>
        </w:rPr>
      </w:pPr>
      <w:r>
        <w:rPr>
          <w:rFonts w:hint="eastAsia" w:ascii="黑体" w:hAnsi="黑体" w:eastAsia="黑体"/>
        </w:rPr>
        <w:t>第三百七十九条</w:t>
      </w:r>
      <w:r>
        <w:rPr>
          <w:rFonts w:hint="eastAsia" w:ascii="黑体" w:hAnsi="黑体" w:eastAsia="黑体"/>
          <w:bCs/>
        </w:rPr>
        <w:t xml:space="preserve">  </w:t>
      </w:r>
      <w:r>
        <w:rPr>
          <w:rFonts w:hint="eastAsia" w:ascii="仿宋_GB2312" w:hAnsi="宋体"/>
        </w:rPr>
        <w:t>人民检察院</w:t>
      </w:r>
      <w:r>
        <w:rPr>
          <w:rFonts w:hint="eastAsia" w:ascii="仿宋_GB2312" w:hAnsi="黑体"/>
          <w:bCs/>
        </w:rPr>
        <w:t>公诉</w:t>
      </w:r>
      <w:r>
        <w:rPr>
          <w:rFonts w:hint="eastAsia" w:ascii="仿宋_GB2312" w:hAnsi="宋体"/>
        </w:rPr>
        <w:t>部门在审查中发现侦查人员以非法方法收集犯罪嫌疑人供述、被害人陈述、证人证言</w:t>
      </w:r>
      <w:r>
        <w:rPr>
          <w:rFonts w:hint="eastAsia" w:ascii="仿宋_GB2312" w:hAnsi="黑体"/>
          <w:bCs/>
        </w:rPr>
        <w:t>等证据材料</w:t>
      </w:r>
      <w:r>
        <w:rPr>
          <w:rFonts w:hint="eastAsia" w:ascii="仿宋_GB2312" w:hAnsi="宋体"/>
        </w:rPr>
        <w:t>的，应当</w:t>
      </w:r>
      <w:r>
        <w:rPr>
          <w:rFonts w:hint="eastAsia" w:ascii="仿宋_GB2312" w:hAnsi="黑体"/>
          <w:bCs/>
        </w:rPr>
        <w:t>依法排除非法证据并</w:t>
      </w:r>
      <w:r>
        <w:rPr>
          <w:rFonts w:hint="eastAsia" w:ascii="仿宋_GB2312" w:hAnsi="宋体"/>
        </w:rPr>
        <w:t>提出纠正意见，同时</w:t>
      </w:r>
      <w:r>
        <w:rPr>
          <w:rFonts w:hint="eastAsia" w:ascii="仿宋_GB2312" w:hAnsi="黑体"/>
          <w:bCs/>
        </w:rPr>
        <w:t>可以</w:t>
      </w:r>
      <w:r>
        <w:rPr>
          <w:rFonts w:hint="eastAsia" w:ascii="仿宋_GB2312" w:hAnsi="宋体"/>
        </w:rPr>
        <w:t>要求侦查机关另行指派侦查人员重新调查取证，必要时人民检察院也可以自行调查取证。</w:t>
      </w:r>
    </w:p>
    <w:p>
      <w:pPr>
        <w:ind w:firstLine="632" w:firstLineChars="200"/>
        <w:rPr>
          <w:rFonts w:hint="eastAsia" w:ascii="黑体" w:hAnsi="黑体" w:eastAsia="黑体" w:cs="宋体"/>
          <w:bCs/>
          <w:kern w:val="0"/>
        </w:rPr>
      </w:pPr>
      <w:r>
        <w:rPr>
          <w:rFonts w:hint="eastAsia" w:ascii="黑体" w:hAnsi="黑体" w:eastAsia="黑体"/>
        </w:rPr>
        <w:t>第三百八十条</w:t>
      </w:r>
      <w:r>
        <w:rPr>
          <w:rFonts w:hint="eastAsia" w:ascii="黑体" w:hAnsi="黑体" w:eastAsia="黑体"/>
          <w:bCs/>
        </w:rPr>
        <w:t xml:space="preserve"> </w:t>
      </w:r>
      <w:r>
        <w:rPr>
          <w:rFonts w:hint="eastAsia" w:ascii="宋体" w:hAnsi="宋体"/>
        </w:rPr>
        <w:t xml:space="preserve"> </w:t>
      </w:r>
      <w:r>
        <w:rPr>
          <w:rFonts w:ascii="宋体" w:hAnsi="宋体"/>
        </w:rPr>
        <w:t>人民检察院认为犯罪事实不清、证据不足或者遗漏罪行、遗漏同案犯罪嫌疑人等情形需要补充侦查的，应当提出具体的书面意见，连同案卷材料一并退回公安机关补充侦查；人民检察院也可以自行侦查，必要时可以要求公安机关提供协助。</w:t>
      </w:r>
    </w:p>
    <w:p>
      <w:pPr>
        <w:widowControl/>
        <w:rPr>
          <w:rFonts w:hint="eastAsia" w:ascii="仿宋_GB2312" w:hAnsi="黑体" w:cs="宋体"/>
          <w:bCs/>
          <w:kern w:val="0"/>
        </w:rPr>
      </w:pPr>
      <w:r>
        <w:rPr>
          <w:rFonts w:hint="eastAsia" w:ascii="黑体" w:hAnsi="黑体" w:eastAsia="黑体"/>
        </w:rPr>
        <w:t xml:space="preserve">    第三百八十一条</w:t>
      </w:r>
      <w:r>
        <w:rPr>
          <w:rFonts w:ascii="宋体" w:hAnsi="宋体"/>
        </w:rPr>
        <w:t xml:space="preserve"> </w:t>
      </w:r>
      <w:r>
        <w:rPr>
          <w:rFonts w:hint="eastAsia" w:ascii="宋体" w:hAnsi="宋体"/>
        </w:rPr>
        <w:t xml:space="preserve"> </w:t>
      </w:r>
      <w:r>
        <w:rPr>
          <w:rFonts w:hint="eastAsia" w:ascii="仿宋_GB2312" w:hAnsi="宋体"/>
        </w:rPr>
        <w:t>人民检察院</w:t>
      </w:r>
      <w:r>
        <w:rPr>
          <w:rFonts w:hint="eastAsia" w:ascii="仿宋_GB2312" w:hAnsi="黑体"/>
          <w:bCs/>
        </w:rPr>
        <w:t>公诉</w:t>
      </w:r>
      <w:r>
        <w:rPr>
          <w:rFonts w:hint="eastAsia" w:ascii="仿宋_GB2312" w:hAnsi="宋体"/>
        </w:rPr>
        <w:t>部门对本院侦查部门移送审查起诉的案件审查后，认为犯罪事实不清、证据不足或者遗漏罪行、遗漏同案犯罪嫌疑人等情形需要补充侦查的，应当向侦查部门提出补充侦查的书面意见，连同案卷材料一并退回侦查部门补充侦查</w:t>
      </w:r>
      <w:r>
        <w:rPr>
          <w:rFonts w:hint="eastAsia" w:ascii="仿宋_GB2312" w:hAnsi="黑体"/>
          <w:bCs/>
        </w:rPr>
        <w:t>；必要时也可以自行侦查，可以要求侦查部门予以协助</w:t>
      </w:r>
      <w:r>
        <w:rPr>
          <w:rFonts w:hint="eastAsia" w:ascii="仿宋_GB2312" w:hAnsi="宋体"/>
        </w:rPr>
        <w:t>。</w:t>
      </w:r>
    </w:p>
    <w:p>
      <w:pPr>
        <w:widowControl/>
        <w:rPr>
          <w:rFonts w:ascii="宋体" w:hAnsi="宋体"/>
        </w:rPr>
      </w:pPr>
      <w:r>
        <w:rPr>
          <w:rFonts w:hint="eastAsia" w:ascii="黑体" w:hAnsi="黑体" w:eastAsia="黑体"/>
        </w:rPr>
        <w:t xml:space="preserve">    第三百八十二条 </w:t>
      </w:r>
      <w:r>
        <w:rPr>
          <w:rFonts w:hint="eastAsia" w:ascii="宋体" w:hAnsi="宋体"/>
        </w:rPr>
        <w:t xml:space="preserve"> </w:t>
      </w:r>
      <w:r>
        <w:rPr>
          <w:rFonts w:ascii="宋体" w:hAnsi="宋体"/>
        </w:rPr>
        <w:t>对于退回公安机关补充侦查的案件，应当在一个月以内补充侦查完毕。</w:t>
      </w:r>
    </w:p>
    <w:p>
      <w:pPr>
        <w:widowControl/>
        <w:ind w:firstLine="632" w:firstLineChars="200"/>
        <w:rPr>
          <w:rFonts w:ascii="宋体" w:hAnsi="宋体"/>
        </w:rPr>
      </w:pPr>
      <w:r>
        <w:rPr>
          <w:rFonts w:ascii="宋体" w:hAnsi="宋体"/>
        </w:rPr>
        <w:t>补充侦查以二次为限。</w:t>
      </w:r>
    </w:p>
    <w:p>
      <w:pPr>
        <w:widowControl/>
        <w:ind w:firstLine="632" w:firstLineChars="200"/>
        <w:rPr>
          <w:rFonts w:hint="eastAsia" w:ascii="宋体" w:hAnsi="宋体"/>
        </w:rPr>
      </w:pPr>
      <w:r>
        <w:rPr>
          <w:rFonts w:ascii="宋体" w:hAnsi="宋体"/>
        </w:rPr>
        <w:t>补充侦查完毕移送审查起诉后，人民检察院重新计算审查起诉期限。</w:t>
      </w:r>
    </w:p>
    <w:p>
      <w:pPr>
        <w:ind w:firstLine="632" w:firstLineChars="200"/>
        <w:rPr>
          <w:rFonts w:hint="eastAsia" w:ascii="仿宋_GB2312" w:hAnsi="宋体"/>
        </w:rPr>
      </w:pPr>
      <w:r>
        <w:rPr>
          <w:rFonts w:hint="eastAsia" w:ascii="仿宋_GB2312" w:hAnsi="宋体"/>
        </w:rPr>
        <w:t>人民检察院公诉部门退回本院侦查部门补充侦查的期限、次数按照本条第一款至第三款的规定执行。</w:t>
      </w:r>
    </w:p>
    <w:p>
      <w:pPr>
        <w:ind w:firstLine="632" w:firstLineChars="200"/>
        <w:rPr>
          <w:rFonts w:hint="eastAsia" w:ascii="黑体" w:hAnsi="黑体" w:eastAsia="黑体" w:cs="宋体"/>
          <w:bCs/>
          <w:kern w:val="0"/>
        </w:rPr>
      </w:pPr>
      <w:r>
        <w:rPr>
          <w:rFonts w:hint="eastAsia" w:ascii="黑体" w:hAnsi="黑体" w:eastAsia="黑体"/>
        </w:rPr>
        <w:t>第三百八十三条</w:t>
      </w:r>
      <w:r>
        <w:rPr>
          <w:rFonts w:hint="eastAsia" w:ascii="黑体" w:hAnsi="黑体" w:eastAsia="黑体"/>
          <w:bCs/>
        </w:rPr>
        <w:t xml:space="preserve"> </w:t>
      </w:r>
      <w:r>
        <w:rPr>
          <w:rFonts w:hint="eastAsia" w:ascii="宋体" w:hAnsi="宋体"/>
        </w:rPr>
        <w:t xml:space="preserve"> </w:t>
      </w:r>
      <w:r>
        <w:rPr>
          <w:rFonts w:ascii="宋体" w:hAnsi="宋体"/>
        </w:rPr>
        <w:t>人民检察院在审查起诉中决定自行侦查的，应当在审查起诉期限内侦查完毕。</w:t>
      </w:r>
    </w:p>
    <w:p>
      <w:pPr>
        <w:ind w:firstLine="632" w:firstLineChars="200"/>
        <w:rPr>
          <w:rFonts w:hint="eastAsia" w:ascii="仿宋_GB2312" w:hAnsi="宋体"/>
        </w:rPr>
      </w:pPr>
      <w:r>
        <w:rPr>
          <w:rFonts w:hint="eastAsia" w:ascii="黑体" w:hAnsi="黑体" w:eastAsia="黑体"/>
        </w:rPr>
        <w:t>第三百八十四条</w:t>
      </w:r>
      <w:r>
        <w:rPr>
          <w:rFonts w:ascii="宋体" w:hAnsi="宋体"/>
        </w:rPr>
        <w:t xml:space="preserve"> </w:t>
      </w:r>
      <w:r>
        <w:rPr>
          <w:rFonts w:hint="eastAsia" w:ascii="宋体" w:hAnsi="宋体"/>
        </w:rPr>
        <w:t xml:space="preserve"> </w:t>
      </w:r>
      <w:r>
        <w:rPr>
          <w:rFonts w:hint="eastAsia" w:ascii="仿宋_GB2312" w:hAnsi="宋体"/>
        </w:rPr>
        <w:t>人民检察院对已经退回</w:t>
      </w:r>
      <w:r>
        <w:rPr>
          <w:rFonts w:hint="eastAsia" w:ascii="仿宋_GB2312" w:hAnsi="黑体"/>
          <w:bCs/>
        </w:rPr>
        <w:t>侦查</w:t>
      </w:r>
      <w:r>
        <w:rPr>
          <w:rFonts w:hint="eastAsia" w:ascii="仿宋_GB2312" w:hAnsi="宋体"/>
        </w:rPr>
        <w:t>机关二次补充侦查的案件，在审查起诉中又发现新的犯罪事实</w:t>
      </w:r>
      <w:r>
        <w:rPr>
          <w:rFonts w:hint="eastAsia" w:ascii="仿宋_GB2312" w:hAnsi="黑体"/>
          <w:bCs/>
        </w:rPr>
        <w:t>的</w:t>
      </w:r>
      <w:r>
        <w:rPr>
          <w:rFonts w:hint="eastAsia" w:ascii="仿宋_GB2312" w:hAnsi="宋体"/>
        </w:rPr>
        <w:t>，应当移送</w:t>
      </w:r>
      <w:r>
        <w:rPr>
          <w:rFonts w:hint="eastAsia" w:ascii="仿宋_GB2312" w:hAnsi="黑体"/>
          <w:bCs/>
        </w:rPr>
        <w:t>侦查</w:t>
      </w:r>
      <w:r>
        <w:rPr>
          <w:rFonts w:hint="eastAsia" w:ascii="仿宋_GB2312" w:hAnsi="宋体"/>
        </w:rPr>
        <w:t>机关立案侦查；对已经查清的犯罪事实，应当依法提起公诉。</w:t>
      </w:r>
    </w:p>
    <w:p>
      <w:pPr>
        <w:ind w:firstLine="632" w:firstLineChars="200"/>
        <w:rPr>
          <w:rFonts w:hint="eastAsia" w:ascii="仿宋_GB2312" w:hAnsi="黑体" w:cs="宋体"/>
          <w:bCs/>
          <w:kern w:val="0"/>
        </w:rPr>
      </w:pPr>
      <w:r>
        <w:rPr>
          <w:rFonts w:hint="eastAsia" w:ascii="黑体" w:hAnsi="黑体" w:eastAsia="黑体"/>
        </w:rPr>
        <w:t>第三百八十五条</w:t>
      </w:r>
      <w:r>
        <w:rPr>
          <w:rFonts w:hint="eastAsia" w:ascii="黑体" w:hAnsi="黑体" w:eastAsia="黑体"/>
          <w:bCs/>
        </w:rPr>
        <w:t xml:space="preserve">  </w:t>
      </w:r>
      <w:r>
        <w:rPr>
          <w:rFonts w:hint="eastAsia" w:ascii="仿宋_GB2312" w:hAnsi="宋体"/>
        </w:rPr>
        <w:t>对于在审查起诉期间改变管辖的案件，改变后的人民检察院对于符合刑事诉讼法</w:t>
      </w:r>
      <w:r>
        <w:rPr>
          <w:rFonts w:hint="eastAsia" w:ascii="仿宋_GB2312" w:hAnsi="黑体"/>
          <w:bCs/>
        </w:rPr>
        <w:t>第一百七十一条</w:t>
      </w:r>
      <w:r>
        <w:rPr>
          <w:rFonts w:hint="eastAsia" w:ascii="仿宋_GB2312" w:hAnsi="宋体"/>
        </w:rPr>
        <w:t>第二款规定的案件，可以通过原受理案件的人民检察院退回原侦查的公安机关补充侦查，也可以自行侦查。改变管辖前后退回补充侦查的次数总共不得超过</w:t>
      </w:r>
      <w:r>
        <w:rPr>
          <w:rFonts w:hint="eastAsia" w:ascii="仿宋_GB2312" w:hAnsi="黑体"/>
          <w:bCs/>
        </w:rPr>
        <w:t>二</w:t>
      </w:r>
      <w:r>
        <w:rPr>
          <w:rFonts w:hint="eastAsia" w:ascii="仿宋_GB2312" w:hAnsi="宋体"/>
        </w:rPr>
        <w:t>次。</w:t>
      </w:r>
    </w:p>
    <w:p>
      <w:pPr>
        <w:widowControl/>
        <w:ind w:firstLine="632" w:firstLineChars="200"/>
        <w:rPr>
          <w:rFonts w:hint="eastAsia" w:ascii="仿宋_GB2312" w:hAnsi="宋体"/>
        </w:rPr>
      </w:pPr>
      <w:r>
        <w:rPr>
          <w:rFonts w:hint="eastAsia" w:ascii="黑体" w:hAnsi="黑体" w:eastAsia="黑体"/>
        </w:rPr>
        <w:t>第三百八十六条</w:t>
      </w:r>
      <w:r>
        <w:rPr>
          <w:rFonts w:hint="eastAsia" w:ascii="黑体" w:hAnsi="黑体" w:eastAsia="黑体"/>
          <w:bCs/>
        </w:rPr>
        <w:t xml:space="preserve"> </w:t>
      </w:r>
      <w:r>
        <w:rPr>
          <w:rFonts w:hint="eastAsia" w:ascii="宋体" w:hAnsi="宋体"/>
        </w:rPr>
        <w:t xml:space="preserve"> </w:t>
      </w:r>
      <w:r>
        <w:rPr>
          <w:rFonts w:hint="eastAsia" w:ascii="仿宋_GB2312" w:hAnsi="宋体"/>
        </w:rPr>
        <w:t>人民检察院对于移送审查起诉的案件，应当在一个月以内作出决定；重大、复杂的案件，一个月以内不能作出决定的，经检察长批准，可以延长十五日。</w:t>
      </w:r>
    </w:p>
    <w:p>
      <w:pPr>
        <w:widowControl/>
        <w:ind w:firstLine="632" w:firstLineChars="200"/>
        <w:rPr>
          <w:rFonts w:hint="eastAsia" w:ascii="仿宋_GB2312" w:hAnsi="黑体" w:cs="宋体"/>
          <w:bCs/>
          <w:kern w:val="0"/>
        </w:rPr>
      </w:pPr>
      <w:r>
        <w:rPr>
          <w:rFonts w:hint="eastAsia" w:ascii="仿宋_GB2312" w:hAnsi="宋体"/>
        </w:rPr>
        <w:t>人民检察院审查起诉的案件，改变管辖的，从改变后的人民检察院收到案件之日起计算审查起诉期限。</w:t>
      </w:r>
    </w:p>
    <w:p>
      <w:pPr>
        <w:widowControl/>
        <w:ind w:firstLine="632" w:firstLineChars="200"/>
        <w:rPr>
          <w:rFonts w:hint="eastAsia" w:ascii="仿宋_GB2312" w:hAnsi="黑体" w:cs="宋体"/>
          <w:bCs/>
          <w:kern w:val="0"/>
        </w:rPr>
      </w:pPr>
      <w:r>
        <w:rPr>
          <w:rFonts w:hint="eastAsia" w:ascii="黑体" w:hAnsi="黑体" w:eastAsia="黑体"/>
        </w:rPr>
        <w:t>第三百八十七条</w:t>
      </w:r>
      <w:r>
        <w:rPr>
          <w:rFonts w:hint="eastAsia" w:ascii="黑体" w:hAnsi="黑体" w:eastAsia="黑体"/>
          <w:bCs/>
        </w:rPr>
        <w:t xml:space="preserve"> </w:t>
      </w:r>
      <w:r>
        <w:rPr>
          <w:rFonts w:hint="eastAsia" w:ascii="宋体" w:hAnsi="宋体"/>
        </w:rPr>
        <w:t xml:space="preserve"> </w:t>
      </w:r>
      <w:r>
        <w:rPr>
          <w:rFonts w:ascii="宋体" w:hAnsi="宋体"/>
        </w:rPr>
        <w:t>追缴的财物中，属于被害人的合法财产，不需要在法庭出示的，应当及时返还被害人，并由被害人在发还款物清单上签名或者盖章，注明返还的理由，并将清单、照片附卷。</w:t>
      </w:r>
    </w:p>
    <w:p>
      <w:pPr>
        <w:ind w:firstLine="632" w:firstLineChars="200"/>
        <w:rPr>
          <w:rFonts w:ascii="宋体" w:hAnsi="宋体"/>
        </w:rPr>
      </w:pPr>
      <w:r>
        <w:rPr>
          <w:rFonts w:hint="eastAsia" w:ascii="黑体" w:hAnsi="黑体" w:eastAsia="黑体"/>
        </w:rPr>
        <w:t xml:space="preserve">第三百八十八条  </w:t>
      </w:r>
      <w:r>
        <w:rPr>
          <w:rFonts w:ascii="宋体" w:hAnsi="宋体"/>
        </w:rPr>
        <w:t>追缴的财物中，属于违禁品或者不宜长期保存的物品，应当依照国家有关规定处理，并将清单、照片、处理结果附卷。</w:t>
      </w:r>
    </w:p>
    <w:p>
      <w:pPr>
        <w:ind w:firstLine="632" w:firstLineChars="200"/>
        <w:rPr>
          <w:rFonts w:hint="eastAsia" w:ascii="仿宋_GB2312" w:hAnsi="宋体"/>
        </w:rPr>
      </w:pPr>
      <w:r>
        <w:rPr>
          <w:rFonts w:hint="eastAsia" w:ascii="黑体" w:hAnsi="黑体" w:eastAsia="黑体"/>
        </w:rPr>
        <w:t>第三百八十九条</w:t>
      </w:r>
      <w:r>
        <w:rPr>
          <w:rFonts w:hint="eastAsia" w:ascii="黑体" w:hAnsi="黑体" w:eastAsia="黑体"/>
          <w:bCs/>
        </w:rPr>
        <w:t xml:space="preserve"> </w:t>
      </w:r>
      <w:r>
        <w:rPr>
          <w:rFonts w:hint="eastAsia" w:ascii="宋体" w:hAnsi="宋体"/>
        </w:rPr>
        <w:t xml:space="preserve"> </w:t>
      </w:r>
      <w:r>
        <w:rPr>
          <w:rFonts w:hint="eastAsia" w:ascii="仿宋_GB2312" w:hAnsi="黑体"/>
          <w:bCs/>
        </w:rPr>
        <w:t>公诉</w:t>
      </w:r>
      <w:r>
        <w:rPr>
          <w:rFonts w:hint="eastAsia" w:ascii="仿宋_GB2312" w:hAnsi="宋体"/>
        </w:rPr>
        <w:t>部门办理案件，可以适用本规则规定的侦查措施和程序。</w:t>
      </w:r>
      <w:bookmarkStart w:id="77" w:name="_Toc24429"/>
      <w:bookmarkStart w:id="78" w:name="_Toc338841159"/>
    </w:p>
    <w:p>
      <w:pPr>
        <w:widowControl/>
        <w:jc w:val="center"/>
        <w:rPr>
          <w:rFonts w:hint="eastAsia" w:ascii="楷体_GB2312" w:hAnsi="楷体_GB2312" w:eastAsia="楷体_GB2312"/>
        </w:rPr>
      </w:pPr>
      <w:r>
        <w:rPr>
          <w:rFonts w:hint="eastAsia" w:ascii="楷体_GB2312" w:hAnsi="楷体_GB2312" w:eastAsia="楷体_GB2312"/>
        </w:rPr>
        <w:t xml:space="preserve">第二节 </w:t>
      </w:r>
      <w:r>
        <w:rPr>
          <w:rFonts w:hint="eastAsia" w:ascii="楷体_GB2312" w:hAnsi="楷体_GB2312" w:eastAsia="楷体_GB2312"/>
          <w:b/>
          <w:bCs/>
        </w:rPr>
        <w:t xml:space="preserve"> </w:t>
      </w:r>
      <w:r>
        <w:rPr>
          <w:rFonts w:hint="eastAsia" w:ascii="楷体_GB2312" w:hAnsi="楷体_GB2312" w:eastAsia="楷体_GB2312"/>
        </w:rPr>
        <w:t>起    诉</w:t>
      </w:r>
      <w:bookmarkEnd w:id="77"/>
      <w:bookmarkEnd w:id="78"/>
    </w:p>
    <w:p>
      <w:pPr>
        <w:pStyle w:val="3"/>
        <w:keepNext w:val="0"/>
        <w:keepLines w:val="0"/>
        <w:spacing w:before="0" w:beforeLines="0" w:after="0" w:afterLines="0" w:line="240" w:lineRule="auto"/>
        <w:jc w:val="left"/>
        <w:rPr>
          <w:rFonts w:hint="eastAsia" w:ascii="宋体" w:hAnsi="宋体" w:eastAsia="仿宋_GB2312"/>
          <w:b w:val="0"/>
          <w:bCs w:val="0"/>
        </w:rPr>
      </w:pPr>
      <w:r>
        <w:rPr>
          <w:rFonts w:hint="eastAsia" w:ascii="黑体" w:hAnsi="黑体"/>
          <w:b w:val="0"/>
          <w:bCs w:val="0"/>
        </w:rPr>
        <w:t xml:space="preserve">    第三百九十条  </w:t>
      </w:r>
      <w:r>
        <w:rPr>
          <w:rFonts w:ascii="宋体" w:hAnsi="宋体" w:eastAsia="仿宋_GB2312"/>
          <w:b w:val="0"/>
          <w:bCs w:val="0"/>
        </w:rPr>
        <w:t>人民检察院对案件进行审查后，认为犯罪嫌疑人的犯罪事实已经查清，证据确实、充分，依法应当追究刑事责任的，应当作出起诉决定。</w:t>
      </w:r>
    </w:p>
    <w:p>
      <w:pPr>
        <w:widowControl/>
        <w:ind w:firstLine="632" w:firstLineChars="200"/>
        <w:rPr>
          <w:rFonts w:ascii="宋体" w:hAnsi="宋体"/>
        </w:rPr>
      </w:pPr>
      <w:r>
        <w:rPr>
          <w:rFonts w:ascii="宋体" w:hAnsi="宋体"/>
        </w:rPr>
        <w:t>具有下列情形之一的，可以确认犯罪事实已经查清：</w:t>
      </w:r>
      <w:r>
        <w:rPr>
          <w:rFonts w:hint="eastAsia" w:ascii="宋体" w:hAnsi="宋体" w:cs="宋体"/>
        </w:rPr>
        <w:t></w:t>
      </w:r>
    </w:p>
    <w:p>
      <w:pPr>
        <w:widowControl/>
        <w:numPr>
          <w:ilvl w:val="0"/>
          <w:numId w:val="9"/>
        </w:numPr>
        <w:ind w:firstLine="632" w:firstLineChars="200"/>
        <w:rPr>
          <w:rFonts w:hint="eastAsia" w:ascii="宋体" w:hAnsi="宋体"/>
        </w:rPr>
      </w:pPr>
      <w:r>
        <w:rPr>
          <w:rFonts w:hint="eastAsia" w:ascii="宋体" w:hAnsi="宋体"/>
        </w:rPr>
        <w:t>属于</w:t>
      </w:r>
      <w:r>
        <w:rPr>
          <w:rFonts w:ascii="宋体" w:hAnsi="宋体"/>
        </w:rPr>
        <w:t>单一罪行的案件，查清的事实足以定罪量刑或者与定罪量刑有关的事实已经查清，不影响定罪量刑的事实无法查清的；</w:t>
      </w:r>
    </w:p>
    <w:p>
      <w:pPr>
        <w:widowControl/>
        <w:ind w:firstLine="632" w:firstLineChars="200"/>
        <w:rPr>
          <w:rFonts w:ascii="宋体" w:hAnsi="宋体"/>
        </w:rPr>
      </w:pPr>
      <w:r>
        <w:rPr>
          <w:rFonts w:hint="eastAsia" w:ascii="宋体" w:hAnsi="宋体"/>
        </w:rPr>
        <w:t>（二）</w:t>
      </w:r>
      <w:r>
        <w:rPr>
          <w:rFonts w:ascii="宋体" w:hAnsi="宋体"/>
        </w:rPr>
        <w:t>属于数个罪行的案件，部分罪行已经查清并符合起诉条件，其他罪行无法查清的；</w:t>
      </w:r>
    </w:p>
    <w:p>
      <w:pPr>
        <w:widowControl/>
        <w:ind w:firstLine="632" w:firstLineChars="200"/>
        <w:rPr>
          <w:rFonts w:hint="eastAsia" w:ascii="宋体" w:hAnsi="宋体"/>
        </w:rPr>
      </w:pPr>
      <w:r>
        <w:rPr>
          <w:rFonts w:hint="eastAsia" w:ascii="宋体" w:hAnsi="宋体"/>
        </w:rPr>
        <w:t>（三）</w:t>
      </w:r>
      <w:r>
        <w:rPr>
          <w:rFonts w:ascii="宋体" w:hAnsi="宋体"/>
        </w:rPr>
        <w:t>无法查清作案工具、赃物去向，但有其他证据足以对被告人定罪量刑的；</w:t>
      </w:r>
    </w:p>
    <w:p>
      <w:pPr>
        <w:widowControl/>
        <w:ind w:firstLine="632" w:firstLineChars="200"/>
        <w:rPr>
          <w:rFonts w:hint="eastAsia" w:ascii="宋体" w:hAnsi="宋体"/>
        </w:rPr>
      </w:pPr>
      <w:r>
        <w:rPr>
          <w:rFonts w:hint="eastAsia" w:ascii="宋体" w:hAnsi="宋体"/>
        </w:rPr>
        <w:t>（四）</w:t>
      </w:r>
      <w:r>
        <w:rPr>
          <w:rFonts w:ascii="宋体" w:hAnsi="宋体"/>
        </w:rPr>
        <w:t>证人证言、犯罪嫌疑人供述和辩解、被害人陈述的内容中主要情节一致，只有个别情节不一致且不影响定罪的。</w:t>
      </w:r>
    </w:p>
    <w:p>
      <w:pPr>
        <w:widowControl/>
        <w:ind w:firstLine="632" w:firstLineChars="200"/>
        <w:rPr>
          <w:rFonts w:hint="eastAsia" w:ascii="黑体" w:hAnsi="黑体" w:eastAsia="黑体" w:cs="宋体"/>
          <w:bCs/>
          <w:kern w:val="0"/>
        </w:rPr>
      </w:pPr>
      <w:r>
        <w:rPr>
          <w:rFonts w:ascii="宋体" w:hAnsi="宋体"/>
        </w:rPr>
        <w:t>对于符合第二项情形的，应当以已经查清的罪行起诉。</w:t>
      </w:r>
    </w:p>
    <w:p>
      <w:pPr>
        <w:widowControl/>
        <w:rPr>
          <w:rFonts w:hint="eastAsia" w:ascii="仿宋_GB2312" w:hAnsi="黑体" w:cs="宋体"/>
          <w:bCs/>
          <w:kern w:val="0"/>
        </w:rPr>
      </w:pPr>
      <w:r>
        <w:rPr>
          <w:rFonts w:hint="eastAsia" w:ascii="黑体" w:hAnsi="黑体" w:eastAsia="黑体"/>
        </w:rPr>
        <w:t xml:space="preserve">    第三百九十一条 </w:t>
      </w:r>
      <w:r>
        <w:rPr>
          <w:rFonts w:hint="eastAsia" w:ascii="黑体" w:hAnsi="黑体" w:eastAsia="黑体"/>
          <w:bCs/>
        </w:rPr>
        <w:t xml:space="preserve"> </w:t>
      </w:r>
      <w:r>
        <w:rPr>
          <w:rFonts w:hint="eastAsia" w:ascii="仿宋_GB2312" w:hAnsi="宋体"/>
        </w:rPr>
        <w:t>人民检察院在办理公安机关移送起诉的案件中，发现遗漏</w:t>
      </w:r>
      <w:r>
        <w:rPr>
          <w:rFonts w:hint="eastAsia" w:ascii="仿宋_GB2312" w:hAnsi="黑体"/>
          <w:bCs/>
        </w:rPr>
        <w:t>罪行或者</w:t>
      </w:r>
      <w:r>
        <w:rPr>
          <w:rFonts w:hint="eastAsia" w:ascii="仿宋_GB2312" w:hAnsi="宋体"/>
        </w:rPr>
        <w:t>依法应当移送审查起诉同案犯罪嫌疑人的，应当</w:t>
      </w:r>
      <w:r>
        <w:rPr>
          <w:rFonts w:hint="eastAsia" w:ascii="仿宋_GB2312" w:hAnsi="黑体"/>
          <w:bCs/>
        </w:rPr>
        <w:t>要求</w:t>
      </w:r>
      <w:r>
        <w:rPr>
          <w:rFonts w:hint="eastAsia" w:ascii="仿宋_GB2312" w:hAnsi="宋体"/>
        </w:rPr>
        <w:t>公安机关补充移送审查起诉；对于犯罪事实清楚，证据确实、充分的，人民检察院也可以直接提起公诉。</w:t>
      </w:r>
    </w:p>
    <w:p>
      <w:pPr>
        <w:widowControl/>
        <w:ind w:firstLine="660"/>
        <w:rPr>
          <w:rFonts w:hint="eastAsia" w:ascii="仿宋_GB2312" w:hAnsi="黑体"/>
          <w:bCs/>
        </w:rPr>
      </w:pPr>
      <w:r>
        <w:rPr>
          <w:rFonts w:hint="eastAsia" w:ascii="黑体" w:hAnsi="黑体" w:eastAsia="黑体"/>
        </w:rPr>
        <w:t>第三百九十二条</w:t>
      </w:r>
      <w:r>
        <w:rPr>
          <w:rFonts w:hint="eastAsia" w:ascii="黑体" w:hAnsi="宋体" w:eastAsia="黑体"/>
        </w:rPr>
        <w:t xml:space="preserve">  </w:t>
      </w:r>
      <w:r>
        <w:rPr>
          <w:rFonts w:hint="eastAsia" w:ascii="仿宋_GB2312" w:hAnsi="黑体"/>
          <w:bCs/>
        </w:rPr>
        <w:t>人民检察院立案侦查时认为属于直接立案侦查的案件，在审查起诉阶段发现不属于人民检察院管辖，案件事实清楚、证据确实充分，符合起诉条件的，可以直接起诉；事实不清、证据不足的，应当及时移送有管辖权的机关办理。</w:t>
      </w:r>
    </w:p>
    <w:p>
      <w:pPr>
        <w:widowControl/>
        <w:ind w:firstLine="660"/>
        <w:rPr>
          <w:rFonts w:hint="eastAsia" w:ascii="仿宋_GB2312" w:hAnsi="宋体"/>
        </w:rPr>
      </w:pPr>
      <w:r>
        <w:rPr>
          <w:rFonts w:hint="eastAsia" w:ascii="黑体" w:hAnsi="黑体" w:eastAsia="黑体"/>
        </w:rPr>
        <w:t>第三百九十三条</w:t>
      </w:r>
      <w:r>
        <w:rPr>
          <w:rFonts w:hint="eastAsia" w:ascii="黑体" w:hAnsi="黑体" w:eastAsia="黑体"/>
          <w:bCs/>
        </w:rPr>
        <w:t xml:space="preserve">  </w:t>
      </w:r>
      <w:r>
        <w:rPr>
          <w:rFonts w:hint="eastAsia" w:ascii="仿宋_GB2312" w:hAnsi="宋体"/>
        </w:rPr>
        <w:t>人民检察院</w:t>
      </w:r>
      <w:r>
        <w:rPr>
          <w:rFonts w:hint="eastAsia" w:ascii="仿宋_GB2312" w:hAnsi="黑体"/>
          <w:bCs/>
        </w:rPr>
        <w:t>决定</w:t>
      </w:r>
      <w:r>
        <w:rPr>
          <w:rFonts w:hint="eastAsia" w:ascii="仿宋_GB2312" w:hAnsi="宋体"/>
        </w:rPr>
        <w:t>起诉</w:t>
      </w:r>
      <w:r>
        <w:rPr>
          <w:rFonts w:hint="eastAsia" w:ascii="仿宋_GB2312" w:hAnsi="黑体"/>
          <w:bCs/>
        </w:rPr>
        <w:t>的</w:t>
      </w:r>
      <w:r>
        <w:rPr>
          <w:rFonts w:hint="eastAsia" w:ascii="仿宋_GB2312" w:hAnsi="宋体"/>
        </w:rPr>
        <w:t>，应当制作起诉书。</w:t>
      </w:r>
    </w:p>
    <w:p>
      <w:pPr>
        <w:ind w:firstLine="632" w:firstLineChars="200"/>
        <w:rPr>
          <w:rFonts w:hint="eastAsia" w:ascii="仿宋_GB2312" w:hAnsi="宋体"/>
        </w:rPr>
      </w:pPr>
      <w:r>
        <w:rPr>
          <w:rFonts w:hint="eastAsia" w:ascii="仿宋_GB2312" w:hAnsi="宋体"/>
        </w:rPr>
        <w:t>起诉书的主要内容包括：</w:t>
      </w:r>
    </w:p>
    <w:p>
      <w:pPr>
        <w:ind w:firstLine="632" w:firstLineChars="200"/>
        <w:rPr>
          <w:rFonts w:hint="eastAsia" w:ascii="仿宋_GB2312" w:hAnsi="宋体"/>
        </w:rPr>
      </w:pPr>
      <w:r>
        <w:rPr>
          <w:rFonts w:hint="eastAsia" w:ascii="仿宋_GB2312" w:hAnsi="宋体"/>
        </w:rPr>
        <w:t>（一）被告人的基本情况，包括姓名、性别、出生年月日、出生地</w:t>
      </w:r>
      <w:r>
        <w:rPr>
          <w:rFonts w:hint="eastAsia" w:ascii="仿宋_GB2312" w:hAnsi="黑体"/>
          <w:bCs/>
        </w:rPr>
        <w:t>和户籍地</w:t>
      </w:r>
      <w:r>
        <w:rPr>
          <w:rFonts w:hint="eastAsia" w:ascii="仿宋_GB2312" w:hAnsi="宋体"/>
        </w:rPr>
        <w:t>、身份证号码、民族、文化程度、职业、工作单位及职务、住址，是否受过刑事</w:t>
      </w:r>
      <w:r>
        <w:rPr>
          <w:rFonts w:hint="eastAsia" w:ascii="仿宋_GB2312" w:hAnsi="黑体"/>
          <w:bCs/>
        </w:rPr>
        <w:t>处分及处分的种类和时间</w:t>
      </w:r>
      <w:r>
        <w:rPr>
          <w:rFonts w:hint="eastAsia" w:ascii="仿宋_GB2312" w:hAnsi="宋体"/>
        </w:rPr>
        <w:t>，采取强制措施的情况等；如果是单位犯罪，应当写明犯罪单位的名称</w:t>
      </w:r>
      <w:r>
        <w:rPr>
          <w:rFonts w:hint="eastAsia" w:ascii="仿宋_GB2312" w:hAnsi="黑体"/>
          <w:bCs/>
        </w:rPr>
        <w:t>和组织机构代码</w:t>
      </w:r>
      <w:r>
        <w:rPr>
          <w:rFonts w:hint="eastAsia" w:ascii="仿宋_GB2312" w:hAnsi="宋体"/>
        </w:rPr>
        <w:t>、所在地址、</w:t>
      </w:r>
      <w:r>
        <w:rPr>
          <w:rFonts w:hint="eastAsia" w:ascii="仿宋_GB2312" w:hAnsi="黑体"/>
          <w:bCs/>
        </w:rPr>
        <w:t>联系方式</w:t>
      </w:r>
      <w:r>
        <w:rPr>
          <w:rFonts w:hint="eastAsia" w:ascii="仿宋_GB2312" w:hAnsi="宋体"/>
        </w:rPr>
        <w:t>，法定代表人和</w:t>
      </w:r>
      <w:r>
        <w:rPr>
          <w:rFonts w:hint="eastAsia" w:ascii="仿宋_GB2312" w:hAnsi="黑体"/>
          <w:bCs/>
        </w:rPr>
        <w:t>诉讼代表人</w:t>
      </w:r>
      <w:r>
        <w:rPr>
          <w:rFonts w:hint="eastAsia" w:ascii="仿宋_GB2312" w:hAnsi="宋体"/>
        </w:rPr>
        <w:t>的姓名、职务</w:t>
      </w:r>
      <w:r>
        <w:rPr>
          <w:rFonts w:hint="eastAsia" w:ascii="仿宋_GB2312" w:hAnsi="黑体"/>
          <w:bCs/>
        </w:rPr>
        <w:t>、联系方式</w:t>
      </w:r>
      <w:r>
        <w:rPr>
          <w:rFonts w:hint="eastAsia" w:ascii="仿宋_GB2312" w:hAnsi="宋体"/>
        </w:rPr>
        <w:t>；如果还有应当负刑事责任的直接负责的主管人员或其他直接责任人员，应当按上述被告人基本情况的内容叙写。</w:t>
      </w:r>
    </w:p>
    <w:p>
      <w:pPr>
        <w:widowControl/>
        <w:ind w:firstLine="632" w:firstLineChars="200"/>
        <w:rPr>
          <w:rFonts w:hint="eastAsia" w:ascii="仿宋_GB2312" w:hAnsi="宋体"/>
        </w:rPr>
      </w:pPr>
      <w:r>
        <w:rPr>
          <w:rFonts w:hint="eastAsia" w:ascii="仿宋_GB2312" w:hAnsi="宋体"/>
        </w:rPr>
        <w:t>（二）案由和案件来源。</w:t>
      </w:r>
    </w:p>
    <w:p>
      <w:pPr>
        <w:widowControl/>
        <w:ind w:firstLine="632" w:firstLineChars="200"/>
        <w:rPr>
          <w:rFonts w:hint="eastAsia" w:ascii="仿宋_GB2312" w:hAnsi="宋体"/>
        </w:rPr>
      </w:pPr>
      <w:r>
        <w:rPr>
          <w:rFonts w:hint="eastAsia" w:ascii="仿宋_GB2312" w:hAnsi="宋体"/>
        </w:rPr>
        <w:t>（三）案件事实，包括犯罪的时间、地点、经过、手段、动机、目的、危害后果等与定罪量刑有关的事实要素。起诉书叙述的指控犯罪事实的必备要素应当明晰、准确。被告人被控有多项犯罪事实的，应当逐一列举，对于犯罪手段相同的同一犯罪可以概括叙写。</w:t>
      </w:r>
    </w:p>
    <w:p>
      <w:pPr>
        <w:widowControl/>
        <w:ind w:firstLine="632" w:firstLineChars="200"/>
        <w:rPr>
          <w:rFonts w:hint="eastAsia" w:ascii="仿宋_GB2312" w:hAnsi="宋体"/>
        </w:rPr>
      </w:pPr>
      <w:r>
        <w:rPr>
          <w:rFonts w:hint="eastAsia" w:ascii="仿宋_GB2312" w:hAnsi="宋体"/>
        </w:rPr>
        <w:t>（四）起诉的根据和理由，包括被告人触犯的刑法条款、犯罪的性质</w:t>
      </w:r>
      <w:r>
        <w:rPr>
          <w:rFonts w:hint="eastAsia" w:ascii="仿宋_GB2312" w:hAnsi="黑体"/>
          <w:bCs/>
        </w:rPr>
        <w:t>及认定的罪名、处罚条款、</w:t>
      </w:r>
      <w:r>
        <w:rPr>
          <w:rFonts w:hint="eastAsia" w:ascii="仿宋_GB2312" w:hAnsi="宋体"/>
        </w:rPr>
        <w:t>法定从轻、减轻或者从重处罚的情节，共同犯罪各被告人应负的罪责等。</w:t>
      </w:r>
    </w:p>
    <w:p>
      <w:pPr>
        <w:ind w:firstLine="620" w:firstLineChars="196"/>
        <w:rPr>
          <w:rFonts w:hint="eastAsia" w:ascii="仿宋_GB2312" w:hAnsi="宋体"/>
        </w:rPr>
      </w:pPr>
      <w:r>
        <w:rPr>
          <w:rFonts w:hint="eastAsia" w:ascii="仿宋_GB2312" w:hAnsi="宋体"/>
        </w:rPr>
        <w:t>被告人真实姓名、住址无法查清的，应当按其绰号或者自报的姓名、</w:t>
      </w:r>
      <w:r>
        <w:rPr>
          <w:rFonts w:hint="eastAsia" w:ascii="仿宋_GB2312" w:hAnsi="黑体"/>
          <w:bCs/>
        </w:rPr>
        <w:t>住址</w:t>
      </w:r>
      <w:r>
        <w:rPr>
          <w:rFonts w:hint="eastAsia" w:ascii="仿宋_GB2312" w:hAnsi="宋体"/>
        </w:rPr>
        <w:t>制作起诉书，并在起诉书中注明。被告人自报的姓名可能造成损害他人名誉、败坏道德风俗等不良影响的，可以对被告人编号并按编号制作起诉书，并附具被告人的照片</w:t>
      </w:r>
      <w:r>
        <w:rPr>
          <w:rFonts w:hint="eastAsia" w:ascii="仿宋_GB2312" w:hAnsi="黑体"/>
          <w:bCs/>
        </w:rPr>
        <w:t>，记明足以确定被告人面貌、体格、指纹以及其他反映被告人特征的事项</w:t>
      </w:r>
      <w:r>
        <w:rPr>
          <w:rFonts w:hint="eastAsia" w:ascii="仿宋_GB2312" w:hAnsi="宋体"/>
        </w:rPr>
        <w:t>。</w:t>
      </w:r>
    </w:p>
    <w:p>
      <w:pPr>
        <w:ind w:firstLine="620" w:firstLineChars="196"/>
        <w:rPr>
          <w:rFonts w:hint="eastAsia" w:ascii="仿宋_GB2312" w:hAnsi="黑体"/>
          <w:bCs/>
        </w:rPr>
      </w:pPr>
      <w:r>
        <w:rPr>
          <w:rFonts w:hint="eastAsia" w:ascii="仿宋_GB2312" w:hAnsi="黑体"/>
          <w:bCs/>
        </w:rPr>
        <w:t>起诉书应当附有被告人现在处所，证人、鉴定人、需要出庭的有专门知识的人的名单，需要保护的被害人、证人、鉴定人的名单，涉案款物情况，附带民事诉讼情况以及其他需要附注的情况。</w:t>
      </w:r>
    </w:p>
    <w:p>
      <w:pPr>
        <w:widowControl/>
        <w:ind w:firstLine="620" w:firstLineChars="196"/>
        <w:rPr>
          <w:rFonts w:hint="eastAsia" w:ascii="仿宋_GB2312" w:hAnsi="黑体" w:cs="宋体"/>
          <w:bCs/>
          <w:kern w:val="0"/>
        </w:rPr>
      </w:pPr>
      <w:r>
        <w:rPr>
          <w:rFonts w:hint="eastAsia" w:ascii="仿宋_GB2312" w:hAnsi="黑体"/>
          <w:bCs/>
        </w:rPr>
        <w:t>证人、鉴定人、有专门知识的人的名单应当列明姓名、性别、年龄、职业、住址、联系方式，并注明证人、鉴定人是否出庭。</w:t>
      </w:r>
    </w:p>
    <w:p>
      <w:pPr>
        <w:widowControl/>
        <w:ind w:firstLine="632" w:firstLineChars="200"/>
        <w:rPr>
          <w:rFonts w:hint="eastAsia" w:ascii="仿宋_GB2312" w:hAnsi="宋体"/>
        </w:rPr>
      </w:pPr>
      <w:r>
        <w:rPr>
          <w:rFonts w:hint="eastAsia" w:ascii="黑体" w:hAnsi="黑体" w:eastAsia="黑体"/>
        </w:rPr>
        <w:t xml:space="preserve">第三百九十四条 </w:t>
      </w:r>
      <w:r>
        <w:rPr>
          <w:rFonts w:hint="eastAsia" w:ascii="宋体" w:hAnsi="宋体"/>
        </w:rPr>
        <w:t xml:space="preserve"> </w:t>
      </w:r>
      <w:r>
        <w:rPr>
          <w:rFonts w:hint="eastAsia" w:ascii="仿宋_GB2312" w:hAnsi="宋体"/>
        </w:rPr>
        <w:t>人民检察院提起公诉的案件，应当向人民法院移送起诉书、</w:t>
      </w:r>
      <w:r>
        <w:rPr>
          <w:rFonts w:hint="eastAsia" w:ascii="仿宋_GB2312" w:hAnsi="黑体"/>
          <w:bCs/>
        </w:rPr>
        <w:t>案卷材料和证据</w:t>
      </w:r>
      <w:r>
        <w:rPr>
          <w:rFonts w:hint="eastAsia" w:ascii="仿宋_GB2312" w:hAnsi="宋体"/>
        </w:rPr>
        <w:t>。</w:t>
      </w:r>
    </w:p>
    <w:p>
      <w:pPr>
        <w:widowControl/>
        <w:ind w:firstLine="632" w:firstLineChars="200"/>
        <w:rPr>
          <w:rFonts w:hint="eastAsia" w:ascii="仿宋_GB2312" w:hAnsi="宋体"/>
        </w:rPr>
      </w:pPr>
      <w:r>
        <w:rPr>
          <w:rFonts w:hint="eastAsia" w:ascii="仿宋_GB2312" w:hAnsi="宋体"/>
        </w:rPr>
        <w:t>起诉书应当一式八份，每增加一名被告人增加起诉书五份。</w:t>
      </w:r>
    </w:p>
    <w:p>
      <w:pPr>
        <w:ind w:firstLine="632" w:firstLineChars="200"/>
        <w:rPr>
          <w:rFonts w:hint="eastAsia" w:ascii="仿宋_GB2312" w:hAnsi="宋体"/>
          <w:szCs w:val="32"/>
        </w:rPr>
      </w:pPr>
      <w:r>
        <w:rPr>
          <w:rFonts w:hint="eastAsia" w:ascii="仿宋_GB2312" w:hAnsi="宋体"/>
          <w:szCs w:val="32"/>
        </w:rPr>
        <w:t>关于被害人姓名、住址、</w:t>
      </w:r>
      <w:r>
        <w:rPr>
          <w:rFonts w:hint="eastAsia" w:ascii="仿宋_GB2312" w:hAnsi="黑体"/>
          <w:bCs/>
          <w:szCs w:val="32"/>
        </w:rPr>
        <w:t>联系方式、</w:t>
      </w:r>
      <w:r>
        <w:rPr>
          <w:rFonts w:hint="eastAsia" w:ascii="仿宋_GB2312" w:hAnsi="宋体"/>
          <w:szCs w:val="32"/>
        </w:rPr>
        <w:t>被告人被采取强制措施的种类、是否在案及羁押</w:t>
      </w:r>
      <w:r>
        <w:rPr>
          <w:rFonts w:hint="eastAsia" w:ascii="仿宋_GB2312" w:hAnsi="黑体"/>
          <w:bCs/>
          <w:szCs w:val="32"/>
        </w:rPr>
        <w:t>处所</w:t>
      </w:r>
      <w:r>
        <w:rPr>
          <w:rFonts w:hint="eastAsia" w:ascii="仿宋_GB2312" w:hAnsi="宋体"/>
          <w:szCs w:val="32"/>
        </w:rPr>
        <w:t>等问题，人民检察院应当在起诉书中列明，不再单独移送材料；对于涉及被害人隐私或者为保护证人、鉴定人、被害人人身安全，而不宜公开证人、鉴定人、被害人姓名、住址、工作单位和</w:t>
      </w:r>
      <w:r>
        <w:rPr>
          <w:rFonts w:hint="eastAsia" w:ascii="仿宋_GB2312" w:hAnsi="黑体"/>
          <w:bCs/>
          <w:szCs w:val="32"/>
        </w:rPr>
        <w:t>联系方式等个人信息</w:t>
      </w:r>
      <w:r>
        <w:rPr>
          <w:rFonts w:hint="eastAsia" w:ascii="仿宋_GB2312" w:hAnsi="宋体"/>
          <w:szCs w:val="32"/>
        </w:rPr>
        <w:t>，可以在起诉书中使用化名替代证人、鉴定人、被害人的个人信息，但是应当另行书面说明使用化名等情况，并标明密级。</w:t>
      </w:r>
    </w:p>
    <w:p>
      <w:pPr>
        <w:ind w:firstLine="632" w:firstLineChars="200"/>
        <w:rPr>
          <w:rFonts w:hint="eastAsia" w:ascii="仿宋_GB2312" w:hAnsi="黑体" w:cs="宋体"/>
          <w:bCs/>
          <w:kern w:val="0"/>
        </w:rPr>
      </w:pPr>
      <w:r>
        <w:rPr>
          <w:rFonts w:hint="eastAsia" w:ascii="黑体" w:hAnsi="黑体" w:eastAsia="黑体"/>
        </w:rPr>
        <w:t xml:space="preserve">第三百九十五条 </w:t>
      </w:r>
      <w:r>
        <w:rPr>
          <w:rFonts w:hint="eastAsia" w:ascii="黑体" w:hAnsi="黑体" w:eastAsia="黑体"/>
          <w:bCs/>
        </w:rPr>
        <w:t xml:space="preserve"> </w:t>
      </w:r>
      <w:r>
        <w:rPr>
          <w:rFonts w:hint="eastAsia" w:ascii="仿宋_GB2312" w:hAnsi="黑体"/>
          <w:bCs/>
          <w:szCs w:val="32"/>
        </w:rPr>
        <w:t>人民检察院对于犯罪嫌疑人、被告人或者证人等翻供、翻证的材料以及对于犯罪嫌疑人、被告人有利的其他证据材料，应当移送人民法院。</w:t>
      </w:r>
    </w:p>
    <w:p>
      <w:pPr>
        <w:widowControl/>
        <w:ind w:firstLine="632" w:firstLineChars="200"/>
        <w:rPr>
          <w:rFonts w:hint="eastAsia" w:ascii="仿宋_GB2312" w:hAnsi="黑体" w:cs="宋体"/>
          <w:bCs/>
          <w:kern w:val="0"/>
        </w:rPr>
      </w:pPr>
      <w:r>
        <w:rPr>
          <w:rFonts w:hint="eastAsia" w:ascii="黑体" w:hAnsi="黑体" w:eastAsia="黑体"/>
        </w:rPr>
        <w:t>第三百九十六条</w:t>
      </w:r>
      <w:r>
        <w:rPr>
          <w:rFonts w:hint="eastAsia" w:ascii="宋体" w:hAnsi="宋体"/>
        </w:rPr>
        <w:t xml:space="preserve">  </w:t>
      </w:r>
      <w:r>
        <w:rPr>
          <w:rFonts w:hint="eastAsia" w:ascii="仿宋_GB2312" w:hAnsi="宋体"/>
        </w:rPr>
        <w:t>人民法院向人民检察院提出书面意见要求补充</w:t>
      </w:r>
      <w:r>
        <w:rPr>
          <w:rFonts w:hint="eastAsia" w:ascii="仿宋_GB2312" w:hAnsi="黑体"/>
          <w:bCs/>
        </w:rPr>
        <w:t>移送材料，人民检察院认为有必要移送的，</w:t>
      </w:r>
      <w:r>
        <w:rPr>
          <w:rFonts w:hint="eastAsia" w:ascii="仿宋_GB2312" w:hAnsi="宋体"/>
        </w:rPr>
        <w:t>应当自收到通知之日起三日</w:t>
      </w:r>
      <w:r>
        <w:rPr>
          <w:rFonts w:hint="eastAsia" w:ascii="仿宋_GB2312" w:hAnsi="黑体"/>
          <w:bCs/>
        </w:rPr>
        <w:t>以</w:t>
      </w:r>
      <w:r>
        <w:rPr>
          <w:rFonts w:hint="eastAsia" w:ascii="仿宋_GB2312" w:hAnsi="宋体"/>
        </w:rPr>
        <w:t>内补送。</w:t>
      </w:r>
    </w:p>
    <w:p>
      <w:pPr>
        <w:ind w:firstLine="632" w:firstLineChars="200"/>
        <w:rPr>
          <w:rFonts w:hint="eastAsia" w:ascii="仿宋_GB2312" w:hAnsi="黑体"/>
          <w:bCs/>
        </w:rPr>
      </w:pPr>
      <w:r>
        <w:rPr>
          <w:rFonts w:hint="eastAsia" w:ascii="黑体" w:hAnsi="黑体" w:eastAsia="黑体"/>
        </w:rPr>
        <w:t xml:space="preserve">第三百九十七条 </w:t>
      </w:r>
      <w:r>
        <w:rPr>
          <w:rFonts w:hint="eastAsia" w:ascii="宋体" w:hAnsi="宋体"/>
        </w:rPr>
        <w:t xml:space="preserve"> </w:t>
      </w:r>
      <w:r>
        <w:rPr>
          <w:rFonts w:hint="eastAsia" w:ascii="仿宋_GB2312" w:hAnsi="宋体"/>
        </w:rPr>
        <w:t>对提起公诉后，在人民法院</w:t>
      </w:r>
      <w:r>
        <w:rPr>
          <w:rFonts w:hint="eastAsia" w:ascii="仿宋_GB2312" w:hAnsi="黑体"/>
          <w:bCs/>
        </w:rPr>
        <w:t>宣告判决</w:t>
      </w:r>
      <w:r>
        <w:rPr>
          <w:rFonts w:hint="eastAsia" w:ascii="仿宋_GB2312" w:hAnsi="宋体"/>
        </w:rPr>
        <w:t>前补充收集的证据材料，</w:t>
      </w:r>
      <w:r>
        <w:rPr>
          <w:rFonts w:hint="eastAsia" w:ascii="仿宋_GB2312" w:hAnsi="黑体"/>
          <w:bCs/>
        </w:rPr>
        <w:t>人民检察院应当及时移送人民法院。</w:t>
      </w:r>
    </w:p>
    <w:p>
      <w:pPr>
        <w:ind w:firstLine="632" w:firstLineChars="200"/>
        <w:rPr>
          <w:rFonts w:hint="eastAsia" w:ascii="仿宋_GB2312" w:hAnsi="黑体" w:cs="宋体"/>
          <w:bCs/>
          <w:kern w:val="0"/>
          <w:szCs w:val="32"/>
        </w:rPr>
      </w:pPr>
      <w:r>
        <w:rPr>
          <w:rFonts w:hint="eastAsia" w:ascii="黑体" w:hAnsi="黑体" w:eastAsia="黑体" w:cs="宋体"/>
          <w:bCs/>
          <w:kern w:val="0"/>
        </w:rPr>
        <w:t>第三百九十八条</w:t>
      </w:r>
      <w:r>
        <w:rPr>
          <w:rFonts w:hint="eastAsia" w:ascii="仿宋_GB2312" w:hAnsi="黑体" w:cs="宋体"/>
          <w:bCs/>
          <w:kern w:val="0"/>
        </w:rPr>
        <w:t xml:space="preserve">  </w:t>
      </w:r>
      <w:r>
        <w:rPr>
          <w:rFonts w:hint="eastAsia" w:ascii="仿宋_GB2312" w:hAnsi="黑体"/>
          <w:szCs w:val="32"/>
        </w:rPr>
        <w:t>在审查起诉期间，人民检察院可以根据辩护人的申请，向公安机关调取在侦查期间收集的证明犯罪嫌疑人、被告人无罪或者罪轻的证据材料。</w:t>
      </w:r>
    </w:p>
    <w:p>
      <w:pPr>
        <w:widowControl/>
        <w:ind w:firstLine="620" w:firstLineChars="196"/>
        <w:rPr>
          <w:rFonts w:hint="eastAsia" w:ascii="仿宋_GB2312" w:hAnsi="黑体" w:cs="宋体"/>
          <w:bCs/>
          <w:kern w:val="0"/>
        </w:rPr>
      </w:pPr>
      <w:r>
        <w:rPr>
          <w:rFonts w:hint="eastAsia" w:ascii="黑体" w:hAnsi="黑体" w:eastAsia="黑体"/>
        </w:rPr>
        <w:t xml:space="preserve">第三百九十九条 </w:t>
      </w:r>
      <w:r>
        <w:rPr>
          <w:rFonts w:hint="eastAsia" w:ascii="黑体" w:hAnsi="黑体" w:eastAsia="黑体"/>
          <w:bCs/>
        </w:rPr>
        <w:t xml:space="preserve"> </w:t>
      </w:r>
      <w:r>
        <w:rPr>
          <w:rFonts w:hint="eastAsia" w:ascii="仿宋_GB2312" w:hAnsi="黑体"/>
          <w:bCs/>
        </w:rPr>
        <w:t>人民检察院对提起公诉的案件，可以向人民法院提出量刑建议。除有减轻处罚或者免除处罚情节外，量刑建议应当在法定量刑幅度内提出。建议判处有期徒刑、管制、拘役的，可以具有一定的幅度，也可以提出具体确定的建议。</w:t>
      </w:r>
    </w:p>
    <w:p>
      <w:pPr>
        <w:widowControl/>
        <w:ind w:firstLine="632" w:firstLineChars="200"/>
        <w:rPr>
          <w:rFonts w:hint="eastAsia" w:ascii="仿宋_GB2312" w:hAnsi="黑体"/>
          <w:bCs/>
        </w:rPr>
      </w:pPr>
      <w:r>
        <w:rPr>
          <w:rFonts w:hint="eastAsia" w:ascii="黑体" w:hAnsi="黑体" w:eastAsia="黑体"/>
        </w:rPr>
        <w:t xml:space="preserve">第四百条  </w:t>
      </w:r>
      <w:r>
        <w:rPr>
          <w:rFonts w:hint="eastAsia" w:ascii="仿宋_GB2312" w:hAnsi="黑体"/>
          <w:bCs/>
        </w:rPr>
        <w:t>对提起公诉的案件提出量刑建议的，可以制作量刑建议书，与起诉书一并移送人民法院。</w:t>
      </w:r>
    </w:p>
    <w:p>
      <w:pPr>
        <w:widowControl/>
        <w:ind w:firstLine="632" w:firstLineChars="200"/>
        <w:rPr>
          <w:rFonts w:hint="eastAsia" w:ascii="仿宋_GB2312" w:hAnsi="黑体" w:cs="宋体"/>
          <w:bCs/>
          <w:kern w:val="0"/>
        </w:rPr>
      </w:pPr>
      <w:r>
        <w:rPr>
          <w:rFonts w:hint="eastAsia" w:ascii="仿宋_GB2312" w:hAnsi="黑体"/>
          <w:bCs/>
        </w:rPr>
        <w:t>量刑建议书的主要内容应当包括被告人所犯罪行的法定刑、量刑情节、人民检察院建议人民法院对被告人处以刑罚的种类、刑罚幅度、可以适用的刑罚执行方式以及提出量刑建议的依据和理由等。</w:t>
      </w:r>
    </w:p>
    <w:p>
      <w:pPr>
        <w:pStyle w:val="3"/>
        <w:keepNext w:val="0"/>
        <w:keepLines w:val="0"/>
        <w:spacing w:before="0" w:beforeLines="0" w:after="0" w:afterLines="0" w:line="240" w:lineRule="auto"/>
        <w:jc w:val="center"/>
        <w:rPr>
          <w:rFonts w:hint="eastAsia" w:ascii="黑体" w:hAnsi="黑体" w:cs="宋体"/>
          <w:b w:val="0"/>
          <w:bCs w:val="0"/>
          <w:kern w:val="0"/>
        </w:rPr>
      </w:pPr>
      <w:bookmarkStart w:id="79" w:name="_Toc338841160"/>
      <w:bookmarkStart w:id="80" w:name="_Toc4811"/>
      <w:r>
        <w:rPr>
          <w:rFonts w:hint="eastAsia" w:ascii="楷体_GB2312" w:hAnsi="楷体" w:eastAsia="楷体_GB2312"/>
          <w:b w:val="0"/>
          <w:bCs w:val="0"/>
        </w:rPr>
        <w:t>第三节  不 起 诉</w:t>
      </w:r>
      <w:bookmarkEnd w:id="79"/>
      <w:bookmarkEnd w:id="80"/>
    </w:p>
    <w:p>
      <w:pPr>
        <w:rPr>
          <w:rFonts w:hint="eastAsia" w:ascii="仿宋_GB2312" w:hAnsi="黑体"/>
          <w:bCs/>
        </w:rPr>
      </w:pPr>
      <w:r>
        <w:rPr>
          <w:rFonts w:hint="eastAsia" w:ascii="黑体" w:hAnsi="黑体" w:eastAsia="黑体"/>
          <w:bCs/>
        </w:rPr>
        <w:t xml:space="preserve">   </w:t>
      </w:r>
      <w:r>
        <w:rPr>
          <w:rFonts w:hint="eastAsia" w:ascii="黑体" w:hAnsi="黑体" w:eastAsia="黑体"/>
        </w:rPr>
        <w:t xml:space="preserve"> 第四百零一条</w:t>
      </w:r>
      <w:r>
        <w:rPr>
          <w:rFonts w:hint="eastAsia" w:ascii="黑体" w:hAnsi="黑体" w:eastAsia="黑体"/>
          <w:bCs/>
        </w:rPr>
        <w:t xml:space="preserve">  </w:t>
      </w:r>
      <w:r>
        <w:rPr>
          <w:rFonts w:hint="eastAsia" w:ascii="仿宋_GB2312"/>
        </w:rPr>
        <w:t>人民检察院对于</w:t>
      </w:r>
      <w:r>
        <w:rPr>
          <w:rFonts w:hint="eastAsia" w:ascii="仿宋_GB2312" w:hAnsi="黑体"/>
          <w:bCs/>
        </w:rPr>
        <w:t>公安机关移送审查起诉的案件，发现犯罪嫌疑人没有犯罪事实，或者</w:t>
      </w:r>
      <w:r>
        <w:rPr>
          <w:rFonts w:hint="eastAsia" w:ascii="仿宋_GB2312"/>
        </w:rPr>
        <w:t>符合刑事诉讼法第十五条规定的情形之一的，经检察长</w:t>
      </w:r>
      <w:r>
        <w:rPr>
          <w:rFonts w:hint="eastAsia" w:ascii="仿宋_GB2312" w:hAnsi="黑体"/>
          <w:bCs/>
        </w:rPr>
        <w:t>或者检察委员会</w:t>
      </w:r>
      <w:r>
        <w:rPr>
          <w:rFonts w:hint="eastAsia" w:ascii="仿宋_GB2312"/>
        </w:rPr>
        <w:t>决定，应当作出不起诉决定</w:t>
      </w:r>
      <w:r>
        <w:rPr>
          <w:rFonts w:hint="eastAsia" w:ascii="仿宋_GB2312" w:hAnsi="黑体"/>
          <w:bCs/>
        </w:rPr>
        <w:t>。</w:t>
      </w:r>
    </w:p>
    <w:p>
      <w:pPr>
        <w:rPr>
          <w:rFonts w:hint="eastAsia" w:ascii="仿宋_GB2312" w:hAnsi="黑体" w:cs="宋体"/>
          <w:bCs/>
          <w:kern w:val="0"/>
        </w:rPr>
      </w:pPr>
      <w:r>
        <w:rPr>
          <w:rFonts w:hint="eastAsia" w:ascii="仿宋_GB2312" w:hAnsi="黑体"/>
          <w:bCs/>
        </w:rPr>
        <w:t xml:space="preserve">    对于犯罪事实并非犯罪嫌疑人所为，需要重新侦查的，应当在作出不起诉决定后书面说明理由，将案卷材料退回公安机关并建议公安机关重新侦查。</w:t>
      </w:r>
    </w:p>
    <w:p>
      <w:pPr>
        <w:ind w:firstLine="632" w:firstLineChars="200"/>
        <w:rPr>
          <w:rFonts w:hint="eastAsia" w:ascii="仿宋_GB2312" w:hAnsi="黑体" w:cs="宋体"/>
          <w:bCs/>
          <w:kern w:val="0"/>
        </w:rPr>
      </w:pPr>
      <w:r>
        <w:rPr>
          <w:rFonts w:hint="eastAsia" w:ascii="黑体" w:hAnsi="黑体" w:eastAsia="黑体"/>
        </w:rPr>
        <w:t>第四百零二条</w:t>
      </w:r>
      <w:r>
        <w:rPr>
          <w:rFonts w:hint="eastAsia" w:ascii="宋体" w:hAnsi="宋体"/>
        </w:rPr>
        <w:t xml:space="preserve">  </w:t>
      </w:r>
      <w:r>
        <w:rPr>
          <w:rFonts w:hint="eastAsia" w:ascii="仿宋_GB2312" w:hAnsi="黑体"/>
          <w:bCs/>
        </w:rPr>
        <w:t>公诉部门</w:t>
      </w:r>
      <w:r>
        <w:rPr>
          <w:rFonts w:hint="eastAsia" w:ascii="仿宋_GB2312" w:hAnsi="宋体"/>
        </w:rPr>
        <w:t>对于本院侦查部门移送审查起诉的案件，发现具有本规则</w:t>
      </w:r>
      <w:r>
        <w:rPr>
          <w:rFonts w:hint="eastAsia" w:ascii="仿宋_GB2312" w:hAnsi="黑体"/>
          <w:bCs/>
        </w:rPr>
        <w:t>第四百零一条第一款</w:t>
      </w:r>
      <w:r>
        <w:rPr>
          <w:rFonts w:hint="eastAsia" w:ascii="仿宋_GB2312" w:hAnsi="宋体"/>
        </w:rPr>
        <w:t>规定情形的，应当退回本院侦查部门，建议作出撤销案件的处理。</w:t>
      </w:r>
    </w:p>
    <w:p>
      <w:pPr>
        <w:ind w:firstLine="632" w:firstLineChars="200"/>
        <w:rPr>
          <w:rFonts w:hint="eastAsia" w:ascii="仿宋_GB2312" w:hAnsi="宋体"/>
        </w:rPr>
      </w:pPr>
      <w:r>
        <w:rPr>
          <w:rFonts w:hint="eastAsia" w:ascii="黑体" w:hAnsi="黑体" w:eastAsia="黑体"/>
        </w:rPr>
        <w:t xml:space="preserve">第四百零三条  </w:t>
      </w:r>
      <w:r>
        <w:rPr>
          <w:rFonts w:hint="eastAsia" w:ascii="仿宋_GB2312" w:hAnsi="宋体"/>
        </w:rPr>
        <w:t>人民检察院对于</w:t>
      </w:r>
      <w:r>
        <w:rPr>
          <w:rFonts w:hint="eastAsia" w:ascii="仿宋_GB2312" w:hAnsi="黑体"/>
          <w:bCs/>
        </w:rPr>
        <w:t>二次</w:t>
      </w:r>
      <w:r>
        <w:rPr>
          <w:rFonts w:hint="eastAsia" w:ascii="仿宋_GB2312" w:hAnsi="宋体"/>
        </w:rPr>
        <w:t>退回补充侦查的案件，仍然认为证据不足，不符合起诉条件的，经</w:t>
      </w:r>
      <w:r>
        <w:rPr>
          <w:rFonts w:hint="eastAsia" w:ascii="仿宋_GB2312" w:hAnsi="黑体"/>
          <w:bCs/>
        </w:rPr>
        <w:t>检察长</w:t>
      </w:r>
      <w:r>
        <w:rPr>
          <w:rFonts w:hint="eastAsia" w:ascii="仿宋_GB2312" w:hAnsi="宋体"/>
        </w:rPr>
        <w:t>或者检察委员会决定，</w:t>
      </w:r>
      <w:r>
        <w:rPr>
          <w:rFonts w:hint="eastAsia" w:ascii="仿宋_GB2312" w:hAnsi="黑体"/>
          <w:bCs/>
        </w:rPr>
        <w:t>应当</w:t>
      </w:r>
      <w:r>
        <w:rPr>
          <w:rFonts w:hint="eastAsia" w:ascii="仿宋_GB2312" w:hAnsi="宋体"/>
        </w:rPr>
        <w:t>作出不起诉决定。</w:t>
      </w:r>
    </w:p>
    <w:p>
      <w:pPr>
        <w:ind w:firstLine="632" w:firstLineChars="200"/>
        <w:rPr>
          <w:rFonts w:hint="eastAsia" w:ascii="仿宋_GB2312" w:hAnsi="黑体" w:cs="宋体"/>
          <w:bCs/>
          <w:kern w:val="0"/>
        </w:rPr>
      </w:pPr>
      <w:r>
        <w:rPr>
          <w:rFonts w:hint="eastAsia" w:ascii="仿宋_GB2312" w:hAnsi="黑体"/>
          <w:bCs/>
        </w:rPr>
        <w:t>人民检察院对于经过一次退回补充侦查的案件，认为证据不足，不符合起诉条件，且没有退回补充侦查必要的，可以作出不起诉决定。</w:t>
      </w:r>
    </w:p>
    <w:p>
      <w:pPr>
        <w:ind w:firstLine="632" w:firstLineChars="200"/>
        <w:rPr>
          <w:rFonts w:hint="eastAsia" w:ascii="宋体" w:hAnsi="宋体"/>
        </w:rPr>
      </w:pPr>
      <w:r>
        <w:rPr>
          <w:rFonts w:hint="eastAsia" w:ascii="黑体" w:hAnsi="黑体" w:eastAsia="黑体"/>
        </w:rPr>
        <w:t xml:space="preserve">第四百零四条  </w:t>
      </w:r>
      <w:r>
        <w:rPr>
          <w:rFonts w:hint="eastAsia" w:ascii="宋体" w:hAnsi="宋体"/>
        </w:rPr>
        <w:t>具有下列情形之一，不能确定犯罪嫌疑人构成犯罪和需要追究刑事责任的，属于证据不足，不符合起诉条件：</w:t>
      </w:r>
    </w:p>
    <w:p>
      <w:pPr>
        <w:ind w:firstLine="632" w:firstLineChars="200"/>
        <w:rPr>
          <w:rFonts w:hint="eastAsia" w:ascii="仿宋_GB2312" w:hAnsi="宋体"/>
        </w:rPr>
      </w:pPr>
      <w:r>
        <w:rPr>
          <w:rFonts w:hint="eastAsia" w:ascii="仿宋_GB2312" w:hAnsi="宋体"/>
        </w:rPr>
        <w:t>（一）犯罪构成要件事实缺乏必要的证据予以证明的；</w:t>
      </w:r>
    </w:p>
    <w:p>
      <w:pPr>
        <w:ind w:firstLine="632" w:firstLineChars="200"/>
        <w:rPr>
          <w:rFonts w:hint="eastAsia" w:ascii="仿宋_GB2312" w:hAnsi="宋体"/>
        </w:rPr>
      </w:pPr>
      <w:r>
        <w:rPr>
          <w:rFonts w:hint="eastAsia" w:ascii="仿宋_GB2312" w:hAnsi="宋体"/>
        </w:rPr>
        <w:t>（二）据以定罪的证据存在疑问，无法查证属实的；</w:t>
      </w:r>
    </w:p>
    <w:p>
      <w:pPr>
        <w:ind w:firstLine="632" w:firstLineChars="200"/>
        <w:rPr>
          <w:rFonts w:hint="eastAsia" w:ascii="仿宋_GB2312" w:hAnsi="宋体"/>
        </w:rPr>
      </w:pPr>
      <w:r>
        <w:rPr>
          <w:rFonts w:hint="eastAsia" w:ascii="仿宋_GB2312" w:hAnsi="宋体"/>
        </w:rPr>
        <w:t>（三）据以定罪的证据之间、</w:t>
      </w:r>
      <w:r>
        <w:rPr>
          <w:rFonts w:hint="eastAsia" w:ascii="仿宋_GB2312" w:hAnsi="黑体"/>
          <w:bCs/>
        </w:rPr>
        <w:t>证据与案件事实之间</w:t>
      </w:r>
      <w:r>
        <w:rPr>
          <w:rFonts w:hint="eastAsia" w:ascii="仿宋_GB2312" w:hAnsi="宋体"/>
        </w:rPr>
        <w:t>的矛盾不能合理排除的；</w:t>
      </w:r>
    </w:p>
    <w:p>
      <w:pPr>
        <w:ind w:firstLine="632" w:firstLineChars="200"/>
        <w:rPr>
          <w:rFonts w:hint="eastAsia" w:ascii="仿宋_GB2312" w:hAnsi="黑体"/>
          <w:bCs/>
        </w:rPr>
      </w:pPr>
      <w:r>
        <w:rPr>
          <w:rFonts w:hint="eastAsia" w:ascii="仿宋_GB2312" w:hAnsi="宋体"/>
        </w:rPr>
        <w:t>（四）根据证据得出的结论具有其他可能性，</w:t>
      </w:r>
      <w:r>
        <w:rPr>
          <w:rFonts w:hint="eastAsia" w:ascii="仿宋_GB2312" w:hAnsi="黑体"/>
          <w:bCs/>
        </w:rPr>
        <w:t>不能排除合理怀疑的；</w:t>
      </w:r>
    </w:p>
    <w:p>
      <w:pPr>
        <w:ind w:firstLine="632" w:firstLineChars="200"/>
        <w:rPr>
          <w:rFonts w:hint="eastAsia" w:ascii="仿宋_GB2312" w:hAnsi="黑体" w:cs="宋体"/>
          <w:bCs/>
          <w:kern w:val="0"/>
        </w:rPr>
      </w:pPr>
      <w:r>
        <w:rPr>
          <w:rFonts w:hint="eastAsia" w:ascii="仿宋_GB2312" w:hAnsi="黑体"/>
          <w:bCs/>
        </w:rPr>
        <w:t>（五）根据证据认定案件事实不符合逻辑和经验法则，得出的结论明显不符合常理的。</w:t>
      </w:r>
    </w:p>
    <w:p>
      <w:pPr>
        <w:ind w:firstLine="632" w:firstLineChars="200"/>
        <w:rPr>
          <w:rFonts w:hint="eastAsia" w:ascii="黑体" w:hAnsi="黑体" w:eastAsia="黑体" w:cs="宋体"/>
          <w:bCs/>
          <w:kern w:val="0"/>
        </w:rPr>
      </w:pPr>
      <w:r>
        <w:rPr>
          <w:rFonts w:hint="eastAsia" w:ascii="黑体" w:hAnsi="黑体" w:eastAsia="黑体"/>
        </w:rPr>
        <w:t xml:space="preserve">第四百零五条 </w:t>
      </w:r>
      <w:r>
        <w:rPr>
          <w:rFonts w:hint="eastAsia" w:ascii="黑体" w:hAnsi="黑体" w:eastAsia="黑体"/>
          <w:bCs/>
        </w:rPr>
        <w:t xml:space="preserve"> </w:t>
      </w:r>
      <w:r>
        <w:rPr>
          <w:rFonts w:hint="eastAsia" w:ascii="仿宋_GB2312" w:hAnsi="宋体"/>
        </w:rPr>
        <w:t>人民检察院根据刑事诉讼法</w:t>
      </w:r>
      <w:r>
        <w:rPr>
          <w:rFonts w:hint="eastAsia" w:ascii="仿宋_GB2312" w:hAnsi="黑体"/>
          <w:bCs/>
        </w:rPr>
        <w:t>第一百七十一条</w:t>
      </w:r>
      <w:r>
        <w:rPr>
          <w:rFonts w:hint="eastAsia" w:ascii="仿宋_GB2312" w:hAnsi="宋体"/>
        </w:rPr>
        <w:t>第四款规定决定不起诉的，在发现新的证据，符合起诉条件时，可以提起公诉。</w:t>
      </w:r>
    </w:p>
    <w:p>
      <w:pPr>
        <w:rPr>
          <w:rFonts w:hint="eastAsia" w:ascii="仿宋_GB2312" w:hAnsi="黑体" w:cs="宋体"/>
          <w:bCs/>
          <w:kern w:val="0"/>
        </w:rPr>
      </w:pPr>
      <w:r>
        <w:rPr>
          <w:rFonts w:hint="eastAsia" w:ascii="宋体" w:hAnsi="宋体"/>
        </w:rPr>
        <w:t xml:space="preserve">   </w:t>
      </w:r>
      <w:r>
        <w:rPr>
          <w:rFonts w:hint="eastAsia" w:ascii="黑体" w:hAnsi="黑体" w:eastAsia="黑体"/>
          <w:bCs/>
        </w:rPr>
        <w:t xml:space="preserve"> </w:t>
      </w:r>
      <w:r>
        <w:rPr>
          <w:rFonts w:hint="eastAsia" w:ascii="黑体" w:hAnsi="黑体" w:eastAsia="黑体"/>
        </w:rPr>
        <w:t>第四百零六条</w:t>
      </w:r>
      <w:r>
        <w:rPr>
          <w:rFonts w:hint="eastAsia" w:ascii="黑体" w:hAnsi="黑体" w:eastAsia="黑体"/>
          <w:bCs/>
        </w:rPr>
        <w:t xml:space="preserve"> </w:t>
      </w:r>
      <w:r>
        <w:rPr>
          <w:rFonts w:hint="eastAsia" w:ascii="宋体" w:hAnsi="宋体"/>
        </w:rPr>
        <w:t xml:space="preserve"> </w:t>
      </w:r>
      <w:r>
        <w:rPr>
          <w:rFonts w:hint="eastAsia" w:ascii="仿宋_GB2312" w:hAnsi="宋体"/>
        </w:rPr>
        <w:t>人民检察院对于犯罪情节轻微，依照刑法规定不需要判处刑罚或者免除刑罚的，经</w:t>
      </w:r>
      <w:r>
        <w:rPr>
          <w:rFonts w:hint="eastAsia" w:ascii="仿宋_GB2312" w:hAnsi="黑体"/>
          <w:bCs/>
        </w:rPr>
        <w:t>检察长或者</w:t>
      </w:r>
      <w:r>
        <w:rPr>
          <w:rFonts w:hint="eastAsia" w:ascii="仿宋_GB2312" w:hAnsi="宋体"/>
        </w:rPr>
        <w:t>检察委员会决定，可以作出不起诉决定。</w:t>
      </w:r>
    </w:p>
    <w:p>
      <w:pPr>
        <w:ind w:firstLine="620" w:firstLineChars="196"/>
        <w:rPr>
          <w:rFonts w:hint="eastAsia" w:ascii="仿宋_GB2312" w:hAnsi="黑体" w:cs="宋体"/>
          <w:bCs/>
          <w:kern w:val="0"/>
        </w:rPr>
      </w:pPr>
      <w:r>
        <w:rPr>
          <w:rFonts w:hint="eastAsia" w:ascii="黑体" w:hAnsi="黑体" w:eastAsia="黑体"/>
        </w:rPr>
        <w:t xml:space="preserve">第四百零七条 </w:t>
      </w:r>
      <w:r>
        <w:rPr>
          <w:rFonts w:hint="eastAsia" w:ascii="黑体" w:hAnsi="宋体" w:eastAsia="黑体"/>
        </w:rPr>
        <w:t xml:space="preserve"> </w:t>
      </w:r>
      <w:r>
        <w:rPr>
          <w:rFonts w:hint="eastAsia" w:ascii="仿宋_GB2312" w:hAnsi="黑体"/>
          <w:bCs/>
        </w:rPr>
        <w:t>省级以下人民检察院办理直接受理立案侦查的案件，拟作不起诉决定的，应当报请上一级人民检察院批准。</w:t>
      </w:r>
    </w:p>
    <w:p>
      <w:pPr>
        <w:rPr>
          <w:rFonts w:hint="eastAsia" w:ascii="仿宋_GB2312" w:hAnsi="宋体"/>
        </w:rPr>
      </w:pPr>
      <w:r>
        <w:rPr>
          <w:rFonts w:hint="eastAsia" w:ascii="黑体" w:hAnsi="黑体" w:eastAsia="黑体"/>
        </w:rPr>
        <w:t xml:space="preserve">    第四百零八条 </w:t>
      </w:r>
      <w:r>
        <w:rPr>
          <w:rFonts w:hint="eastAsia" w:ascii="宋体" w:hAnsi="宋体"/>
        </w:rPr>
        <w:t xml:space="preserve"> </w:t>
      </w:r>
      <w:r>
        <w:rPr>
          <w:rFonts w:hint="eastAsia" w:ascii="仿宋_GB2312" w:hAnsi="宋体"/>
        </w:rPr>
        <w:t>人民检察院</w:t>
      </w:r>
      <w:r>
        <w:rPr>
          <w:rFonts w:hint="eastAsia" w:ascii="仿宋_GB2312" w:hAnsi="黑体"/>
          <w:bCs/>
        </w:rPr>
        <w:t>决定不起诉的</w:t>
      </w:r>
      <w:r>
        <w:rPr>
          <w:rFonts w:hint="eastAsia" w:ascii="仿宋_GB2312" w:hAnsi="宋体"/>
        </w:rPr>
        <w:t>，应当制作不起诉决定书。</w:t>
      </w:r>
    </w:p>
    <w:p>
      <w:pPr>
        <w:ind w:firstLine="620" w:firstLineChars="196"/>
        <w:rPr>
          <w:rFonts w:hint="eastAsia" w:ascii="仿宋_GB2312" w:hAnsi="宋体"/>
        </w:rPr>
      </w:pPr>
      <w:r>
        <w:rPr>
          <w:rFonts w:hint="eastAsia" w:ascii="仿宋_GB2312" w:hAnsi="宋体"/>
        </w:rPr>
        <w:t>不起诉决定书的主要内容包括：</w:t>
      </w:r>
    </w:p>
    <w:p>
      <w:pPr>
        <w:ind w:firstLine="620" w:firstLineChars="196"/>
        <w:rPr>
          <w:rFonts w:hint="eastAsia" w:ascii="仿宋_GB2312" w:hAnsi="宋体"/>
        </w:rPr>
      </w:pPr>
      <w:r>
        <w:rPr>
          <w:rFonts w:hint="eastAsia" w:ascii="仿宋_GB2312" w:hAnsi="宋体"/>
        </w:rPr>
        <w:t>（一）被不起诉人的基本情况，包括姓名、</w:t>
      </w:r>
      <w:r>
        <w:rPr>
          <w:rFonts w:hint="eastAsia" w:ascii="仿宋_GB2312" w:hAnsi="黑体"/>
          <w:bCs/>
        </w:rPr>
        <w:t>性别</w:t>
      </w:r>
      <w:r>
        <w:rPr>
          <w:rFonts w:hint="eastAsia" w:ascii="仿宋_GB2312" w:hAnsi="宋体"/>
        </w:rPr>
        <w:t>、出生年月日、出生地</w:t>
      </w:r>
      <w:r>
        <w:rPr>
          <w:rFonts w:hint="eastAsia" w:ascii="仿宋_GB2312" w:hAnsi="黑体"/>
          <w:bCs/>
        </w:rPr>
        <w:t>和户籍地</w:t>
      </w:r>
      <w:r>
        <w:rPr>
          <w:rFonts w:hint="eastAsia" w:ascii="仿宋_GB2312" w:hAnsi="宋体"/>
        </w:rPr>
        <w:t>、民族、文化程度、职业、</w:t>
      </w:r>
      <w:r>
        <w:rPr>
          <w:rFonts w:hint="eastAsia" w:ascii="仿宋_GB2312" w:hAnsi="黑体"/>
          <w:bCs/>
        </w:rPr>
        <w:t>工作单位及职务</w:t>
      </w:r>
      <w:r>
        <w:rPr>
          <w:rFonts w:hint="eastAsia" w:ascii="仿宋_GB2312" w:hAnsi="宋体"/>
        </w:rPr>
        <w:t>、</w:t>
      </w:r>
      <w:r>
        <w:rPr>
          <w:rFonts w:hint="eastAsia" w:ascii="仿宋_GB2312" w:hAnsi="宋体"/>
          <w:color w:val="auto"/>
          <w:highlight w:val="none"/>
        </w:rPr>
        <w:t>住址</w:t>
      </w:r>
      <w:r>
        <w:rPr>
          <w:rFonts w:hint="eastAsia" w:ascii="仿宋_GB2312" w:hAnsi="宋体"/>
          <w:color w:val="auto"/>
          <w:highlight w:val="none"/>
          <w:lang w:eastAsia="zh-CN"/>
        </w:rPr>
        <w:t>、</w:t>
      </w:r>
      <w:r>
        <w:rPr>
          <w:rFonts w:hint="eastAsia" w:ascii="仿宋_GB2312" w:hAnsi="宋体"/>
          <w:color w:val="auto"/>
          <w:highlight w:val="none"/>
        </w:rPr>
        <w:t>身份证号码</w:t>
      </w:r>
      <w:r>
        <w:rPr>
          <w:rFonts w:hint="eastAsia" w:ascii="仿宋_GB2312" w:hAnsi="宋体"/>
          <w:color w:val="auto"/>
          <w:highlight w:val="none"/>
          <w:lang w:eastAsia="zh-CN"/>
        </w:rPr>
        <w:t>，</w:t>
      </w:r>
      <w:r>
        <w:rPr>
          <w:rFonts w:hint="eastAsia" w:ascii="仿宋_GB2312" w:hAnsi="宋体"/>
          <w:color w:val="auto"/>
          <w:highlight w:val="none"/>
        </w:rPr>
        <w:t>是否受过刑事处分，</w:t>
      </w:r>
      <w:r>
        <w:rPr>
          <w:rFonts w:hint="eastAsia" w:ascii="仿宋_GB2312" w:hAnsi="黑体"/>
          <w:bCs/>
          <w:color w:val="auto"/>
          <w:highlight w:val="none"/>
        </w:rPr>
        <w:t>采取强制措施的情况以</w:t>
      </w:r>
      <w:r>
        <w:rPr>
          <w:rFonts w:hint="eastAsia" w:ascii="仿宋_GB2312" w:hAnsi="黑体"/>
          <w:bCs/>
        </w:rPr>
        <w:t>及羁押</w:t>
      </w:r>
      <w:r>
        <w:rPr>
          <w:rFonts w:hint="eastAsia" w:ascii="仿宋_GB2312" w:hAnsi="宋体"/>
        </w:rPr>
        <w:t>处所等；如果是单位犯罪，应当写明犯罪单位的名称</w:t>
      </w:r>
      <w:r>
        <w:rPr>
          <w:rFonts w:hint="eastAsia" w:ascii="仿宋_GB2312" w:hAnsi="黑体"/>
          <w:bCs/>
        </w:rPr>
        <w:t>和组织机构代码</w:t>
      </w:r>
      <w:r>
        <w:rPr>
          <w:rFonts w:hint="eastAsia" w:ascii="仿宋_GB2312" w:hAnsi="宋体"/>
        </w:rPr>
        <w:t>、所在地址、</w:t>
      </w:r>
      <w:r>
        <w:rPr>
          <w:rFonts w:hint="eastAsia" w:ascii="仿宋_GB2312" w:hAnsi="黑体"/>
          <w:bCs/>
        </w:rPr>
        <w:t>联系方式</w:t>
      </w:r>
      <w:r>
        <w:rPr>
          <w:rFonts w:hint="eastAsia" w:ascii="仿宋_GB2312" w:hAnsi="宋体"/>
        </w:rPr>
        <w:t>，法定代表人和</w:t>
      </w:r>
      <w:r>
        <w:rPr>
          <w:rFonts w:hint="eastAsia" w:ascii="仿宋_GB2312" w:hAnsi="黑体"/>
          <w:bCs/>
        </w:rPr>
        <w:t>诉讼代表人</w:t>
      </w:r>
      <w:r>
        <w:rPr>
          <w:rFonts w:hint="eastAsia" w:ascii="仿宋_GB2312" w:hAnsi="宋体"/>
        </w:rPr>
        <w:t>的姓名、职务</w:t>
      </w:r>
      <w:r>
        <w:rPr>
          <w:rFonts w:hint="eastAsia" w:ascii="仿宋_GB2312" w:hAnsi="黑体"/>
          <w:bCs/>
        </w:rPr>
        <w:t>、联系方式</w:t>
      </w:r>
      <w:r>
        <w:rPr>
          <w:rFonts w:hint="eastAsia" w:ascii="仿宋_GB2312" w:hAnsi="宋体"/>
        </w:rPr>
        <w:t>；</w:t>
      </w:r>
    </w:p>
    <w:p>
      <w:pPr>
        <w:ind w:firstLine="620" w:firstLineChars="196"/>
        <w:rPr>
          <w:rFonts w:hint="eastAsia" w:ascii="仿宋_GB2312" w:hAnsi="宋体"/>
        </w:rPr>
      </w:pPr>
      <w:r>
        <w:rPr>
          <w:rFonts w:hint="eastAsia" w:ascii="仿宋_GB2312" w:hAnsi="宋体"/>
        </w:rPr>
        <w:t>（二）案由和案件来源；</w:t>
      </w:r>
    </w:p>
    <w:p>
      <w:pPr>
        <w:ind w:firstLine="620" w:firstLineChars="196"/>
        <w:rPr>
          <w:rFonts w:hint="eastAsia" w:ascii="仿宋_GB2312" w:hAnsi="宋体"/>
        </w:rPr>
      </w:pPr>
      <w:r>
        <w:rPr>
          <w:rFonts w:hint="eastAsia" w:ascii="仿宋_GB2312" w:hAnsi="宋体"/>
        </w:rPr>
        <w:t>（三）案件事实，包括否定或者指控被不起诉人构成犯罪的事实以及作为不起诉决定根据的事实；</w:t>
      </w:r>
    </w:p>
    <w:p>
      <w:pPr>
        <w:ind w:firstLine="620" w:firstLineChars="196"/>
        <w:rPr>
          <w:rFonts w:hint="eastAsia" w:ascii="仿宋_GB2312" w:hAnsi="宋体"/>
        </w:rPr>
      </w:pPr>
      <w:r>
        <w:rPr>
          <w:rFonts w:hint="eastAsia" w:ascii="仿宋_GB2312" w:hAnsi="宋体"/>
        </w:rPr>
        <w:t>（四）不起诉的法律根据和理由，写明作出不起诉决定适用的法律条款；</w:t>
      </w:r>
    </w:p>
    <w:p>
      <w:pPr>
        <w:ind w:firstLine="620" w:firstLineChars="196"/>
        <w:rPr>
          <w:rFonts w:hint="eastAsia" w:ascii="仿宋_GB2312" w:hAnsi="黑体"/>
          <w:bCs/>
        </w:rPr>
      </w:pPr>
      <w:r>
        <w:rPr>
          <w:rFonts w:hint="eastAsia" w:ascii="仿宋_GB2312" w:hAnsi="宋体"/>
        </w:rPr>
        <w:t>（五）</w:t>
      </w:r>
      <w:r>
        <w:rPr>
          <w:rFonts w:hint="eastAsia" w:ascii="仿宋_GB2312" w:hAnsi="黑体"/>
          <w:bCs/>
        </w:rPr>
        <w:t>查封、扣押、冻结的涉案款物的处理情况；</w:t>
      </w:r>
    </w:p>
    <w:p>
      <w:pPr>
        <w:ind w:firstLine="620" w:firstLineChars="196"/>
        <w:rPr>
          <w:rFonts w:hint="eastAsia" w:ascii="仿宋_GB2312" w:hAnsi="黑体" w:cs="宋体"/>
          <w:bCs/>
          <w:kern w:val="0"/>
        </w:rPr>
      </w:pPr>
      <w:r>
        <w:rPr>
          <w:rFonts w:hint="eastAsia" w:ascii="仿宋_GB2312" w:hAnsi="黑体"/>
          <w:bCs/>
        </w:rPr>
        <w:t>（六）</w:t>
      </w:r>
      <w:r>
        <w:rPr>
          <w:rFonts w:hint="eastAsia" w:ascii="仿宋_GB2312" w:hAnsi="宋体"/>
        </w:rPr>
        <w:t>有关告知事项</w:t>
      </w:r>
      <w:r>
        <w:rPr>
          <w:rFonts w:hint="eastAsia" w:ascii="仿宋_GB2312" w:hAnsi="黑体"/>
          <w:bCs/>
        </w:rPr>
        <w:t>。</w:t>
      </w:r>
    </w:p>
    <w:p>
      <w:pPr>
        <w:ind w:firstLine="632" w:firstLineChars="200"/>
        <w:rPr>
          <w:rFonts w:ascii="宋体" w:hAnsi="宋体"/>
        </w:rPr>
      </w:pPr>
      <w:r>
        <w:rPr>
          <w:rFonts w:hint="eastAsia" w:ascii="黑体" w:hAnsi="黑体" w:eastAsia="黑体"/>
        </w:rPr>
        <w:t>第四百零九条</w:t>
      </w:r>
      <w:r>
        <w:rPr>
          <w:rFonts w:hint="eastAsia" w:ascii="黑体" w:hAnsi="黑体" w:eastAsia="黑体"/>
          <w:bCs/>
        </w:rPr>
        <w:t xml:space="preserve">  </w:t>
      </w:r>
      <w:r>
        <w:rPr>
          <w:rFonts w:ascii="宋体" w:hAnsi="宋体"/>
        </w:rPr>
        <w:t>人民检察院决定不起诉的案件，可以根据案件的不同情况，对被不起诉人予以训诫或者责令具结悔过、赔礼道歉、赔偿损失。</w:t>
      </w:r>
    </w:p>
    <w:p>
      <w:pPr>
        <w:ind w:firstLine="632" w:firstLineChars="200"/>
        <w:rPr>
          <w:rFonts w:hint="eastAsia" w:ascii="黑体" w:hAnsi="黑体" w:eastAsia="黑体" w:cs="宋体"/>
          <w:bCs/>
          <w:kern w:val="0"/>
        </w:rPr>
      </w:pPr>
      <w:r>
        <w:rPr>
          <w:rFonts w:ascii="宋体" w:hAnsi="宋体"/>
        </w:rPr>
        <w:t>对被不起诉人需要给予行政处罚、行</w:t>
      </w:r>
      <w:r>
        <w:rPr>
          <w:rFonts w:hint="eastAsia" w:ascii="宋体" w:hAnsi="宋体"/>
        </w:rPr>
        <w:t>政处分的，人民检察院应当提出检察意见，连同不起诉决定书一并移送有关主管机关处理，</w:t>
      </w:r>
      <w:r>
        <w:rPr>
          <w:rFonts w:hint="eastAsia" w:ascii="仿宋_GB2312" w:hAnsi="黑体"/>
          <w:bCs/>
        </w:rPr>
        <w:t>并要求有关主管机关及时通报处理情况。</w:t>
      </w:r>
    </w:p>
    <w:p>
      <w:pPr>
        <w:ind w:firstLine="632" w:firstLineChars="200"/>
        <w:rPr>
          <w:rFonts w:hint="eastAsia" w:ascii="仿宋_GB2312" w:hAnsi="黑体"/>
          <w:bCs/>
        </w:rPr>
      </w:pPr>
      <w:r>
        <w:rPr>
          <w:rFonts w:hint="eastAsia" w:ascii="黑体" w:hAnsi="黑体" w:eastAsia="黑体"/>
          <w:bCs/>
        </w:rPr>
        <w:t xml:space="preserve">第四百一十条  </w:t>
      </w:r>
      <w:r>
        <w:rPr>
          <w:rFonts w:hint="eastAsia" w:ascii="仿宋_GB2312" w:hAnsi="黑体"/>
          <w:bCs/>
        </w:rPr>
        <w:t>人民检察院决定不起诉的案件，对犯罪嫌疑人违法所得及其他涉案财产的处理，参照本规则第二百九十六条的规定办理。</w:t>
      </w:r>
    </w:p>
    <w:p>
      <w:pPr>
        <w:ind w:firstLine="632" w:firstLineChars="200"/>
        <w:rPr>
          <w:rFonts w:hint="eastAsia" w:ascii="仿宋_GB2312" w:hAnsi="黑体" w:cs="宋体"/>
          <w:bCs/>
          <w:kern w:val="0"/>
        </w:rPr>
      </w:pPr>
      <w:r>
        <w:rPr>
          <w:rFonts w:hint="eastAsia" w:ascii="黑体" w:hAnsi="黑体" w:eastAsia="黑体"/>
        </w:rPr>
        <w:t xml:space="preserve">第四百一十一条 </w:t>
      </w:r>
      <w:r>
        <w:rPr>
          <w:rFonts w:hint="eastAsia" w:ascii="黑体" w:hAnsi="黑体" w:eastAsia="黑体"/>
          <w:bCs/>
        </w:rPr>
        <w:t xml:space="preserve"> </w:t>
      </w:r>
      <w:r>
        <w:rPr>
          <w:rFonts w:hint="eastAsia" w:ascii="仿宋_GB2312" w:hAnsi="宋体"/>
        </w:rPr>
        <w:t>人民检察院决定不起诉的案件，需要对侦查中</w:t>
      </w:r>
      <w:r>
        <w:rPr>
          <w:rFonts w:hint="eastAsia" w:ascii="仿宋_GB2312" w:hAnsi="黑体"/>
          <w:bCs/>
        </w:rPr>
        <w:t>查封、</w:t>
      </w:r>
      <w:r>
        <w:rPr>
          <w:rFonts w:hint="eastAsia" w:ascii="仿宋_GB2312" w:hAnsi="宋体"/>
        </w:rPr>
        <w:t>扣押、冻结的财物解除</w:t>
      </w:r>
      <w:r>
        <w:rPr>
          <w:rFonts w:hint="eastAsia" w:ascii="仿宋_GB2312" w:hAnsi="黑体"/>
          <w:bCs/>
        </w:rPr>
        <w:t>查封、</w:t>
      </w:r>
      <w:r>
        <w:rPr>
          <w:rFonts w:hint="eastAsia" w:ascii="仿宋_GB2312" w:hAnsi="宋体"/>
        </w:rPr>
        <w:t>扣押、冻结的，应当书面通知作出</w:t>
      </w:r>
      <w:r>
        <w:rPr>
          <w:rFonts w:hint="eastAsia" w:ascii="仿宋_GB2312" w:hAnsi="黑体"/>
          <w:bCs/>
        </w:rPr>
        <w:t>查封、</w:t>
      </w:r>
      <w:r>
        <w:rPr>
          <w:rFonts w:hint="eastAsia" w:ascii="仿宋_GB2312" w:hAnsi="宋体"/>
        </w:rPr>
        <w:t>扣押、冻结决定的机关或者执行</w:t>
      </w:r>
      <w:r>
        <w:rPr>
          <w:rFonts w:hint="eastAsia" w:ascii="仿宋_GB2312" w:hAnsi="黑体"/>
          <w:bCs/>
        </w:rPr>
        <w:t>查封</w:t>
      </w:r>
      <w:r>
        <w:rPr>
          <w:rFonts w:hint="eastAsia" w:ascii="仿宋_GB2312" w:hAnsi="宋体"/>
        </w:rPr>
        <w:t>、扣押、冻结决定的机关解除</w:t>
      </w:r>
      <w:r>
        <w:rPr>
          <w:rFonts w:hint="eastAsia" w:ascii="仿宋_GB2312" w:hAnsi="黑体"/>
          <w:bCs/>
        </w:rPr>
        <w:t>查封</w:t>
      </w:r>
      <w:r>
        <w:rPr>
          <w:rFonts w:hint="eastAsia" w:ascii="仿宋_GB2312" w:hAnsi="宋体"/>
        </w:rPr>
        <w:t>、扣押、冻结。</w:t>
      </w:r>
    </w:p>
    <w:p>
      <w:pPr>
        <w:ind w:firstLine="632" w:firstLineChars="200"/>
        <w:rPr>
          <w:rFonts w:hint="eastAsia" w:ascii="宋体" w:hAnsi="宋体"/>
        </w:rPr>
      </w:pPr>
      <w:r>
        <w:rPr>
          <w:rFonts w:hint="eastAsia" w:ascii="黑体" w:hAnsi="黑体" w:eastAsia="黑体"/>
        </w:rPr>
        <w:t>第四百一十二条</w:t>
      </w:r>
      <w:r>
        <w:rPr>
          <w:rFonts w:hint="eastAsia" w:ascii="宋体" w:hAnsi="宋体"/>
        </w:rPr>
        <w:t xml:space="preserve">  </w:t>
      </w:r>
      <w:r>
        <w:rPr>
          <w:rFonts w:hint="eastAsia" w:ascii="仿宋_GB2312" w:hAnsi="宋体"/>
        </w:rPr>
        <w:t>不起诉的决定，由人民检察院公开宣布。公开宣布不起诉决定的活动应当</w:t>
      </w:r>
      <w:r>
        <w:rPr>
          <w:rFonts w:hint="eastAsia" w:ascii="仿宋_GB2312" w:hAnsi="黑体"/>
          <w:bCs/>
        </w:rPr>
        <w:t>记录在案</w:t>
      </w:r>
      <w:r>
        <w:rPr>
          <w:rFonts w:hint="eastAsia" w:ascii="仿宋_GB2312" w:hAnsi="宋体"/>
        </w:rPr>
        <w:t>。</w:t>
      </w:r>
    </w:p>
    <w:p>
      <w:pPr>
        <w:ind w:firstLine="632" w:firstLineChars="200"/>
        <w:rPr>
          <w:rFonts w:hint="eastAsia" w:ascii="宋体" w:hAnsi="宋体"/>
        </w:rPr>
      </w:pPr>
      <w:r>
        <w:rPr>
          <w:rFonts w:hint="eastAsia" w:ascii="宋体" w:hAnsi="宋体"/>
        </w:rPr>
        <w:t>不起诉决定书自公开宣布之日起生效。</w:t>
      </w:r>
    </w:p>
    <w:p>
      <w:pPr>
        <w:ind w:firstLine="632" w:firstLineChars="200"/>
        <w:rPr>
          <w:rFonts w:hint="eastAsia" w:ascii="仿宋_GB2312" w:hAnsi="黑体" w:cs="宋体"/>
          <w:bCs/>
          <w:kern w:val="0"/>
        </w:rPr>
      </w:pPr>
      <w:r>
        <w:rPr>
          <w:rFonts w:hint="eastAsia" w:ascii="仿宋_GB2312" w:hAnsi="黑体"/>
          <w:bCs/>
        </w:rPr>
        <w:t>被不起诉人在押的，应当立即释放；被采取其他强制措施的，应当通知执行机关解除。</w:t>
      </w:r>
    </w:p>
    <w:p>
      <w:pPr>
        <w:ind w:firstLine="632" w:firstLineChars="200"/>
        <w:rPr>
          <w:rFonts w:hint="eastAsia" w:ascii="仿宋_GB2312" w:hAnsi="黑体" w:cs="宋体"/>
          <w:bCs/>
          <w:kern w:val="0"/>
        </w:rPr>
      </w:pPr>
      <w:r>
        <w:rPr>
          <w:rFonts w:hint="eastAsia" w:ascii="黑体" w:hAnsi="黑体" w:eastAsia="黑体"/>
        </w:rPr>
        <w:t>第四百一十三条</w:t>
      </w:r>
      <w:r>
        <w:rPr>
          <w:rFonts w:hint="eastAsia" w:ascii="宋体" w:hAnsi="宋体"/>
        </w:rPr>
        <w:t xml:space="preserve">  </w:t>
      </w:r>
      <w:r>
        <w:rPr>
          <w:rFonts w:hint="eastAsia" w:ascii="仿宋_GB2312" w:hAnsi="宋体"/>
        </w:rPr>
        <w:t>不起诉决定书应当送达被害人或者其近亲属及其诉讼代理人、被不起诉人</w:t>
      </w:r>
      <w:r>
        <w:rPr>
          <w:rFonts w:hint="eastAsia" w:ascii="仿宋_GB2312" w:hAnsi="黑体"/>
          <w:bCs/>
        </w:rPr>
        <w:t>及其辩护人以及</w:t>
      </w:r>
      <w:r>
        <w:rPr>
          <w:rFonts w:hint="eastAsia" w:ascii="仿宋_GB2312" w:hAnsi="宋体"/>
        </w:rPr>
        <w:t>被不起诉人的所在单位。送达时，应当告知被害人或者其近亲属及其诉讼代理人，如果对不起诉决定不服，可以自收到不起诉决定书后七日以内向上一级人民检察院申诉，也可以不经申诉，直接向人民法院起诉；告知被不起诉人，如果对不起诉决定不服，可以自收到不起诉决定书后七日以内向人民检察院申诉。</w:t>
      </w:r>
    </w:p>
    <w:p>
      <w:pPr>
        <w:rPr>
          <w:rFonts w:hint="eastAsia" w:ascii="黑体" w:hAnsi="黑体" w:eastAsia="黑体" w:cs="宋体"/>
          <w:bCs/>
          <w:kern w:val="0"/>
        </w:rPr>
      </w:pPr>
      <w:r>
        <w:rPr>
          <w:rFonts w:hint="eastAsia" w:ascii="黑体" w:hAnsi="黑体" w:eastAsia="黑体"/>
        </w:rPr>
        <w:t xml:space="preserve">    第四百一十四条 </w:t>
      </w:r>
      <w:r>
        <w:rPr>
          <w:rFonts w:ascii="宋体" w:hAnsi="宋体"/>
        </w:rPr>
        <w:t xml:space="preserve"> 对于公安机关移送起诉的案件，人民检察院决定不起诉的，应当将不起诉决定书送达公安机关。</w:t>
      </w:r>
    </w:p>
    <w:p>
      <w:pPr>
        <w:rPr>
          <w:rFonts w:hint="eastAsia" w:ascii="仿宋_GB2312" w:hAnsi="黑体"/>
          <w:bCs/>
        </w:rPr>
      </w:pPr>
      <w:r>
        <w:rPr>
          <w:rFonts w:hint="eastAsia" w:ascii="黑体" w:hAnsi="黑体" w:eastAsia="黑体"/>
        </w:rPr>
        <w:t xml:space="preserve">    第四百一十五条 </w:t>
      </w:r>
      <w:r>
        <w:rPr>
          <w:rFonts w:hint="eastAsia" w:ascii="黑体" w:hAnsi="黑体" w:eastAsia="黑体"/>
          <w:bCs/>
        </w:rPr>
        <w:t xml:space="preserve"> </w:t>
      </w:r>
      <w:r>
        <w:rPr>
          <w:rFonts w:hint="eastAsia" w:ascii="仿宋_GB2312" w:hAnsi="宋体"/>
        </w:rPr>
        <w:t>公安机关认为不起诉决定有错误，要求复议的，人民检察院</w:t>
      </w:r>
      <w:r>
        <w:rPr>
          <w:rFonts w:hint="eastAsia" w:ascii="仿宋_GB2312" w:hAnsi="黑体"/>
          <w:bCs/>
        </w:rPr>
        <w:t>公诉</w:t>
      </w:r>
      <w:r>
        <w:rPr>
          <w:rFonts w:hint="eastAsia" w:ascii="仿宋_GB2312" w:hAnsi="宋体"/>
        </w:rPr>
        <w:t>部门应当另行指定检察人员进行审查并提出审查意见，经</w:t>
      </w:r>
      <w:r>
        <w:rPr>
          <w:rFonts w:hint="eastAsia" w:ascii="仿宋_GB2312" w:hAnsi="黑体"/>
          <w:bCs/>
        </w:rPr>
        <w:t>公诉</w:t>
      </w:r>
      <w:r>
        <w:rPr>
          <w:rFonts w:hint="eastAsia" w:ascii="仿宋_GB2312" w:hAnsi="宋体"/>
        </w:rPr>
        <w:t>部门负责人审核，报请检察长或者检察委员会决定。</w:t>
      </w:r>
    </w:p>
    <w:p>
      <w:pPr>
        <w:ind w:firstLine="632" w:firstLineChars="200"/>
        <w:rPr>
          <w:rFonts w:hint="eastAsia" w:ascii="仿宋_GB2312" w:hAnsi="黑体" w:cs="宋体"/>
          <w:bCs/>
          <w:kern w:val="0"/>
        </w:rPr>
      </w:pPr>
      <w:r>
        <w:rPr>
          <w:rFonts w:hint="eastAsia" w:ascii="仿宋_GB2312" w:hAnsi="宋体"/>
        </w:rPr>
        <w:t>人民检察院应当在收到要求复议意见书后的三十日</w:t>
      </w:r>
      <w:r>
        <w:rPr>
          <w:rFonts w:hint="eastAsia" w:ascii="仿宋_GB2312" w:hAnsi="黑体"/>
          <w:bCs/>
        </w:rPr>
        <w:t>以</w:t>
      </w:r>
      <w:r>
        <w:rPr>
          <w:rFonts w:hint="eastAsia" w:ascii="仿宋_GB2312" w:hAnsi="宋体"/>
        </w:rPr>
        <w:t>内作出复议决定，通知公安机关。</w:t>
      </w:r>
    </w:p>
    <w:p>
      <w:pPr>
        <w:ind w:firstLine="632" w:firstLineChars="200"/>
        <w:rPr>
          <w:rFonts w:hint="eastAsia" w:ascii="仿宋_GB2312" w:hAnsi="宋体"/>
        </w:rPr>
      </w:pPr>
      <w:r>
        <w:rPr>
          <w:rFonts w:hint="eastAsia" w:ascii="黑体" w:hAnsi="黑体" w:eastAsia="黑体"/>
        </w:rPr>
        <w:t>第四百一十六条</w:t>
      </w:r>
      <w:r>
        <w:rPr>
          <w:rFonts w:hint="eastAsia" w:ascii="黑体" w:hAnsi="黑体" w:eastAsia="黑体"/>
          <w:bCs/>
        </w:rPr>
        <w:t xml:space="preserve">  </w:t>
      </w:r>
      <w:r>
        <w:rPr>
          <w:rFonts w:hint="eastAsia" w:ascii="仿宋_GB2312" w:hAnsi="宋体"/>
        </w:rPr>
        <w:t>上一级人民检察院收到公安机关对不起诉决定提请复核的意见书后，应当交由</w:t>
      </w:r>
      <w:r>
        <w:rPr>
          <w:rFonts w:hint="eastAsia" w:ascii="仿宋_GB2312" w:hAnsi="黑体"/>
          <w:bCs/>
        </w:rPr>
        <w:t>公诉</w:t>
      </w:r>
      <w:r>
        <w:rPr>
          <w:rFonts w:hint="eastAsia" w:ascii="仿宋_GB2312" w:hAnsi="宋体"/>
        </w:rPr>
        <w:t>部门办理。</w:t>
      </w:r>
      <w:r>
        <w:rPr>
          <w:rFonts w:hint="eastAsia" w:ascii="仿宋_GB2312" w:hAnsi="黑体"/>
          <w:bCs/>
        </w:rPr>
        <w:t>公诉</w:t>
      </w:r>
      <w:r>
        <w:rPr>
          <w:rFonts w:hint="eastAsia" w:ascii="仿宋_GB2312" w:hAnsi="宋体"/>
        </w:rPr>
        <w:t>部门指定检察人员进行审查并提出审查意见，经</w:t>
      </w:r>
      <w:r>
        <w:rPr>
          <w:rFonts w:hint="eastAsia" w:ascii="仿宋_GB2312" w:hAnsi="黑体"/>
          <w:bCs/>
        </w:rPr>
        <w:t>公诉</w:t>
      </w:r>
      <w:r>
        <w:rPr>
          <w:rFonts w:hint="eastAsia" w:ascii="仿宋_GB2312" w:hAnsi="宋体"/>
        </w:rPr>
        <w:t>部门负责人审核，报请检察长或者检察委员会决定。</w:t>
      </w:r>
    </w:p>
    <w:p>
      <w:pPr>
        <w:ind w:firstLine="632" w:firstLineChars="200"/>
        <w:rPr>
          <w:rFonts w:hint="eastAsia" w:ascii="仿宋_GB2312" w:hAnsi="黑体" w:cs="宋体"/>
          <w:bCs/>
          <w:kern w:val="0"/>
        </w:rPr>
      </w:pPr>
      <w:r>
        <w:rPr>
          <w:rFonts w:hint="eastAsia" w:ascii="仿宋_GB2312" w:hAnsi="宋体"/>
        </w:rPr>
        <w:t>上一级人民检察院应当在收到提请复核意见书后的三十日</w:t>
      </w:r>
      <w:r>
        <w:rPr>
          <w:rFonts w:hint="eastAsia" w:ascii="仿宋_GB2312" w:hAnsi="黑体"/>
          <w:bCs/>
        </w:rPr>
        <w:t>以</w:t>
      </w:r>
      <w:r>
        <w:rPr>
          <w:rFonts w:hint="eastAsia" w:ascii="仿宋_GB2312" w:hAnsi="宋体"/>
        </w:rPr>
        <w:t>内作出决定，制作复核决定书送交提请复核的公安机关和下级人民检察院。经复核改变下级人民检察院不起诉决定的，应当撤销或者变更下级人民检察院作出的不起诉决定，交由下级人民检察院执行。</w:t>
      </w:r>
    </w:p>
    <w:p>
      <w:pPr>
        <w:ind w:firstLine="632" w:firstLineChars="200"/>
        <w:rPr>
          <w:rFonts w:hint="eastAsia" w:ascii="仿宋_GB2312" w:hAnsi="宋体"/>
        </w:rPr>
      </w:pPr>
      <w:r>
        <w:rPr>
          <w:rFonts w:hint="eastAsia" w:ascii="黑体" w:hAnsi="黑体" w:eastAsia="黑体"/>
        </w:rPr>
        <w:t>第四百一十七条</w:t>
      </w:r>
      <w:r>
        <w:rPr>
          <w:rFonts w:hint="eastAsia" w:ascii="黑体" w:hAnsi="黑体" w:eastAsia="黑体"/>
          <w:bCs/>
        </w:rPr>
        <w:t xml:space="preserve"> </w:t>
      </w:r>
      <w:r>
        <w:rPr>
          <w:rFonts w:ascii="宋体" w:hAnsi="宋体"/>
        </w:rPr>
        <w:t xml:space="preserve"> </w:t>
      </w:r>
      <w:r>
        <w:rPr>
          <w:rFonts w:hint="eastAsia" w:ascii="仿宋_GB2312" w:hAnsi="宋体"/>
        </w:rPr>
        <w:t>被害人</w:t>
      </w:r>
      <w:r>
        <w:rPr>
          <w:rFonts w:hint="eastAsia" w:ascii="仿宋_GB2312" w:hAnsi="黑体"/>
          <w:bCs/>
        </w:rPr>
        <w:t>不服不起诉决定</w:t>
      </w:r>
      <w:r>
        <w:rPr>
          <w:rFonts w:hint="eastAsia" w:ascii="仿宋_GB2312" w:hAnsi="宋体"/>
        </w:rPr>
        <w:t>的，</w:t>
      </w:r>
      <w:r>
        <w:rPr>
          <w:rFonts w:hint="eastAsia" w:ascii="仿宋_GB2312" w:hAnsi="黑体"/>
          <w:bCs/>
        </w:rPr>
        <w:t>在</w:t>
      </w:r>
      <w:r>
        <w:rPr>
          <w:rFonts w:hint="eastAsia" w:ascii="仿宋_GB2312" w:hAnsi="宋体"/>
        </w:rPr>
        <w:t>收到不起诉决定书后七日以内申诉</w:t>
      </w:r>
      <w:r>
        <w:rPr>
          <w:rFonts w:hint="eastAsia" w:ascii="仿宋_GB2312" w:hAnsi="黑体"/>
          <w:bCs/>
        </w:rPr>
        <w:t>的</w:t>
      </w:r>
      <w:r>
        <w:rPr>
          <w:rFonts w:hint="eastAsia" w:ascii="仿宋_GB2312" w:hAnsi="宋体"/>
        </w:rPr>
        <w:t>，</w:t>
      </w:r>
      <w:r>
        <w:rPr>
          <w:rFonts w:hint="eastAsia" w:ascii="仿宋_GB2312" w:hAnsi="黑体"/>
          <w:bCs/>
        </w:rPr>
        <w:t>由</w:t>
      </w:r>
      <w:r>
        <w:rPr>
          <w:rFonts w:hint="eastAsia" w:ascii="仿宋_GB2312" w:hAnsi="宋体"/>
        </w:rPr>
        <w:t>作出不起诉决定的人民检察院的上一级人民检察院</w:t>
      </w:r>
      <w:r>
        <w:rPr>
          <w:rFonts w:hint="eastAsia" w:ascii="仿宋_GB2312" w:hAnsi="黑体"/>
          <w:bCs/>
        </w:rPr>
        <w:t>刑事申诉检察</w:t>
      </w:r>
      <w:r>
        <w:rPr>
          <w:rFonts w:hint="eastAsia" w:ascii="仿宋_GB2312" w:hAnsi="宋体"/>
        </w:rPr>
        <w:t>部门立案复查。</w:t>
      </w:r>
    </w:p>
    <w:p>
      <w:pPr>
        <w:ind w:firstLine="632" w:firstLineChars="200"/>
        <w:rPr>
          <w:rFonts w:hint="eastAsia" w:ascii="仿宋_GB2312" w:hAnsi="黑体" w:cs="宋体"/>
          <w:bCs/>
          <w:kern w:val="0"/>
        </w:rPr>
      </w:pPr>
      <w:r>
        <w:rPr>
          <w:rFonts w:hint="eastAsia" w:ascii="仿宋_GB2312" w:hAnsi="宋体"/>
        </w:rPr>
        <w:t>被害人向作出不起诉决定的人民检察院提出申诉的，作出决定的人民检察院应当将申诉材料连同案卷一并报送上一级人民检察院。</w:t>
      </w:r>
    </w:p>
    <w:p>
      <w:pPr>
        <w:rPr>
          <w:rFonts w:hint="eastAsia" w:ascii="黑体" w:hAnsi="黑体" w:eastAsia="黑体" w:cs="宋体"/>
          <w:bCs/>
          <w:kern w:val="0"/>
        </w:rPr>
      </w:pPr>
      <w:r>
        <w:rPr>
          <w:rFonts w:hint="eastAsia" w:ascii="黑体" w:hAnsi="黑体" w:eastAsia="黑体"/>
        </w:rPr>
        <w:t xml:space="preserve">    第四百一十八条 </w:t>
      </w:r>
      <w:r>
        <w:rPr>
          <w:rFonts w:hint="eastAsia" w:ascii="宋体" w:hAnsi="宋体"/>
        </w:rPr>
        <w:t xml:space="preserve"> </w:t>
      </w:r>
      <w:r>
        <w:rPr>
          <w:rFonts w:hint="eastAsia" w:ascii="仿宋_GB2312" w:hAnsi="宋体"/>
        </w:rPr>
        <w:t>被害人</w:t>
      </w:r>
      <w:r>
        <w:rPr>
          <w:rFonts w:hint="eastAsia" w:ascii="仿宋_GB2312" w:hAnsi="黑体"/>
          <w:bCs/>
        </w:rPr>
        <w:t>不服不起诉决定</w:t>
      </w:r>
      <w:r>
        <w:rPr>
          <w:rFonts w:hint="eastAsia" w:ascii="仿宋_GB2312" w:hAnsi="宋体"/>
        </w:rPr>
        <w:t>，</w:t>
      </w:r>
      <w:r>
        <w:rPr>
          <w:rFonts w:hint="eastAsia" w:ascii="仿宋_GB2312" w:hAnsi="黑体"/>
          <w:bCs/>
        </w:rPr>
        <w:t>在</w:t>
      </w:r>
      <w:r>
        <w:rPr>
          <w:rFonts w:hint="eastAsia" w:ascii="仿宋_GB2312" w:hAnsi="宋体"/>
        </w:rPr>
        <w:t>收到不起诉决定书七日后提出申诉的，由作出不起诉决定的人民检察院</w:t>
      </w:r>
      <w:r>
        <w:rPr>
          <w:rFonts w:hint="eastAsia" w:ascii="仿宋_GB2312" w:hAnsi="黑体"/>
          <w:bCs/>
        </w:rPr>
        <w:t>刑事申诉检察</w:t>
      </w:r>
      <w:r>
        <w:rPr>
          <w:rFonts w:hint="eastAsia" w:ascii="仿宋_GB2312" w:hAnsi="宋体"/>
        </w:rPr>
        <w:t>部门审查后决定是否立案复查。</w:t>
      </w:r>
    </w:p>
    <w:p>
      <w:pPr>
        <w:rPr>
          <w:rFonts w:hint="eastAsia" w:ascii="仿宋_GB2312" w:hAnsi="宋体"/>
        </w:rPr>
      </w:pPr>
      <w:r>
        <w:rPr>
          <w:rFonts w:hint="eastAsia" w:ascii="黑体" w:hAnsi="黑体" w:eastAsia="黑体"/>
        </w:rPr>
        <w:t xml:space="preserve">    第四百一十九条</w:t>
      </w:r>
      <w:r>
        <w:rPr>
          <w:rFonts w:hint="eastAsia" w:ascii="黑体" w:hAnsi="黑体" w:eastAsia="黑体"/>
          <w:bCs/>
        </w:rPr>
        <w:t xml:space="preserve">  </w:t>
      </w:r>
      <w:r>
        <w:rPr>
          <w:rFonts w:hint="eastAsia" w:ascii="仿宋_GB2312" w:hAnsi="黑体"/>
          <w:bCs/>
        </w:rPr>
        <w:t>刑事申诉检察部门复查后</w:t>
      </w:r>
      <w:r>
        <w:rPr>
          <w:rFonts w:hint="eastAsia" w:ascii="仿宋_GB2312" w:hAnsi="宋体"/>
        </w:rPr>
        <w:t>应当提出复查意见，报请检察长作出复查决定。</w:t>
      </w:r>
    </w:p>
    <w:p>
      <w:pPr>
        <w:ind w:firstLine="632" w:firstLineChars="200"/>
        <w:rPr>
          <w:rFonts w:hint="eastAsia" w:ascii="仿宋_GB2312" w:hAnsi="宋体"/>
        </w:rPr>
      </w:pPr>
      <w:r>
        <w:rPr>
          <w:rFonts w:hint="eastAsia" w:ascii="仿宋_GB2312" w:hAnsi="宋体"/>
        </w:rPr>
        <w:t>复查决定书应当送达被害人、</w:t>
      </w:r>
      <w:r>
        <w:rPr>
          <w:rFonts w:hint="eastAsia" w:ascii="仿宋_GB2312" w:hAnsi="黑体"/>
          <w:bCs/>
        </w:rPr>
        <w:t>被不起诉人</w:t>
      </w:r>
      <w:r>
        <w:rPr>
          <w:rFonts w:hint="eastAsia" w:ascii="仿宋_GB2312" w:hAnsi="宋体"/>
        </w:rPr>
        <w:t>和作出不起诉决定的人民检察院。</w:t>
      </w:r>
    </w:p>
    <w:p>
      <w:pPr>
        <w:ind w:firstLine="632" w:firstLineChars="200"/>
        <w:rPr>
          <w:rFonts w:hint="eastAsia" w:ascii="仿宋_GB2312" w:hAnsi="黑体" w:cs="宋体"/>
          <w:bCs/>
          <w:kern w:val="0"/>
        </w:rPr>
      </w:pPr>
      <w:r>
        <w:rPr>
          <w:rFonts w:hint="eastAsia" w:ascii="仿宋_GB2312" w:hAnsi="宋体"/>
        </w:rPr>
        <w:t>上级人民检察院经复查作出起诉决定的，应当撤销下级人民检察院的不起诉决定，交由下级人民检察院提起公诉，并将复查决定抄送移送审查起诉的公安机关。出庭支持公诉由</w:t>
      </w:r>
      <w:r>
        <w:rPr>
          <w:rFonts w:hint="eastAsia" w:ascii="仿宋_GB2312" w:hAnsi="黑体"/>
          <w:bCs/>
        </w:rPr>
        <w:t>公诉</w:t>
      </w:r>
      <w:r>
        <w:rPr>
          <w:rFonts w:hint="eastAsia" w:ascii="仿宋_GB2312" w:hAnsi="宋体"/>
        </w:rPr>
        <w:t>部门办理。</w:t>
      </w:r>
    </w:p>
    <w:p>
      <w:pPr>
        <w:rPr>
          <w:rFonts w:hint="eastAsia" w:ascii="黑体" w:hAnsi="黑体" w:eastAsia="黑体" w:cs="宋体"/>
          <w:bCs/>
          <w:kern w:val="0"/>
        </w:rPr>
      </w:pPr>
      <w:r>
        <w:rPr>
          <w:rFonts w:hint="eastAsia" w:ascii="黑体" w:hAnsi="黑体" w:eastAsia="黑体"/>
        </w:rPr>
        <w:t xml:space="preserve">    第四百二十条 </w:t>
      </w:r>
      <w:r>
        <w:rPr>
          <w:rFonts w:hint="eastAsia" w:ascii="宋体" w:hAnsi="宋体"/>
        </w:rPr>
        <w:t xml:space="preserve"> </w:t>
      </w:r>
      <w:r>
        <w:rPr>
          <w:rFonts w:ascii="宋体" w:hAnsi="宋体"/>
        </w:rPr>
        <w:t>人民检察院收到人民法院受理被害人对被不起诉人起诉的通知后，人民检察院应当终止复查，将作出不起诉决定所依据的有关案件材料移送人民法院。</w:t>
      </w:r>
    </w:p>
    <w:p>
      <w:pPr>
        <w:ind w:firstLine="632" w:firstLineChars="200"/>
        <w:rPr>
          <w:rFonts w:hint="eastAsia" w:ascii="仿宋_GB2312" w:hAnsi="宋体"/>
        </w:rPr>
      </w:pPr>
      <w:r>
        <w:rPr>
          <w:rFonts w:hint="eastAsia" w:ascii="黑体" w:hAnsi="黑体" w:eastAsia="黑体"/>
        </w:rPr>
        <w:t xml:space="preserve">第四百二十一条 </w:t>
      </w:r>
      <w:r>
        <w:rPr>
          <w:rFonts w:hint="eastAsia" w:ascii="黑体" w:hAnsi="黑体" w:eastAsia="黑体"/>
          <w:bCs/>
        </w:rPr>
        <w:t xml:space="preserve"> </w:t>
      </w:r>
      <w:r>
        <w:rPr>
          <w:rFonts w:hint="eastAsia" w:ascii="仿宋_GB2312" w:hAnsi="宋体"/>
        </w:rPr>
        <w:t>被不起诉人对不起诉决定不服，</w:t>
      </w:r>
      <w:r>
        <w:rPr>
          <w:rFonts w:hint="eastAsia" w:ascii="仿宋_GB2312" w:hAnsi="黑体"/>
          <w:bCs/>
        </w:rPr>
        <w:t>在</w:t>
      </w:r>
      <w:r>
        <w:rPr>
          <w:rFonts w:hint="eastAsia" w:ascii="仿宋_GB2312" w:hAnsi="宋体"/>
        </w:rPr>
        <w:t>收到不起诉决定书后七日以内提出申诉的，应当由作出决定的人民检察院</w:t>
      </w:r>
      <w:r>
        <w:rPr>
          <w:rFonts w:hint="eastAsia" w:ascii="仿宋_GB2312" w:hAnsi="黑体"/>
          <w:bCs/>
        </w:rPr>
        <w:t>刑事申诉检察部门</w:t>
      </w:r>
      <w:r>
        <w:rPr>
          <w:rFonts w:hint="eastAsia" w:ascii="仿宋_GB2312" w:hAnsi="宋体"/>
        </w:rPr>
        <w:t>立案复查。被不起诉人在收到不起诉决定书七日</w:t>
      </w:r>
      <w:r>
        <w:rPr>
          <w:rFonts w:hint="eastAsia" w:ascii="仿宋_GB2312" w:hAnsi="黑体"/>
          <w:bCs/>
        </w:rPr>
        <w:t>后</w:t>
      </w:r>
      <w:r>
        <w:rPr>
          <w:rFonts w:hint="eastAsia" w:ascii="仿宋_GB2312" w:hAnsi="宋体"/>
        </w:rPr>
        <w:t>提出申诉的，由</w:t>
      </w:r>
      <w:r>
        <w:rPr>
          <w:rFonts w:hint="eastAsia" w:ascii="仿宋_GB2312" w:hAnsi="黑体"/>
          <w:bCs/>
        </w:rPr>
        <w:t>刑事申诉检察</w:t>
      </w:r>
      <w:r>
        <w:rPr>
          <w:rFonts w:hint="eastAsia" w:ascii="仿宋_GB2312" w:hAnsi="宋体"/>
        </w:rPr>
        <w:t>部门审查后决定是否立案复查。</w:t>
      </w:r>
    </w:p>
    <w:p>
      <w:pPr>
        <w:ind w:firstLine="632" w:firstLineChars="200"/>
        <w:rPr>
          <w:rFonts w:hint="eastAsia" w:ascii="仿宋_GB2312" w:hAnsi="宋体"/>
        </w:rPr>
      </w:pPr>
      <w:r>
        <w:rPr>
          <w:rFonts w:hint="eastAsia" w:ascii="仿宋_GB2312" w:hAnsi="宋体"/>
        </w:rPr>
        <w:t>人民检察院</w:t>
      </w:r>
      <w:r>
        <w:rPr>
          <w:rFonts w:hint="eastAsia" w:ascii="仿宋_GB2312" w:hAnsi="黑体"/>
          <w:bCs/>
        </w:rPr>
        <w:t>刑事申诉检察</w:t>
      </w:r>
      <w:r>
        <w:rPr>
          <w:rFonts w:hint="eastAsia" w:ascii="仿宋_GB2312" w:hAnsi="宋体"/>
        </w:rPr>
        <w:t>部门复查后应当提出复查意见，认为应当维持不起诉决定的，报请检察长作出复查决定；认为应当</w:t>
      </w:r>
      <w:r>
        <w:rPr>
          <w:rFonts w:hint="eastAsia" w:ascii="仿宋_GB2312" w:hAnsi="黑体"/>
          <w:bCs/>
        </w:rPr>
        <w:t>变更</w:t>
      </w:r>
      <w:r>
        <w:rPr>
          <w:rFonts w:hint="eastAsia" w:ascii="仿宋_GB2312" w:hAnsi="宋体"/>
        </w:rPr>
        <w:t>不起诉决定的，报请检察长或者检察委员会决定；认为应当撤销不起诉决定提起公诉的，报请检察长或者检察委员会决定。</w:t>
      </w:r>
    </w:p>
    <w:p>
      <w:pPr>
        <w:ind w:firstLine="620" w:firstLineChars="196"/>
        <w:rPr>
          <w:rFonts w:hint="eastAsia" w:ascii="仿宋_GB2312" w:hAnsi="黑体"/>
          <w:bCs/>
        </w:rPr>
      </w:pPr>
      <w:r>
        <w:rPr>
          <w:rFonts w:hint="eastAsia" w:ascii="仿宋_GB2312" w:hAnsi="黑体"/>
          <w:bCs/>
        </w:rPr>
        <w:t>复查决定书中应当写明复查认定的事实，说明作出决定的理由。</w:t>
      </w:r>
    </w:p>
    <w:p>
      <w:pPr>
        <w:ind w:firstLine="632" w:firstLineChars="200"/>
        <w:rPr>
          <w:rFonts w:hint="eastAsia" w:ascii="仿宋_GB2312" w:hAnsi="宋体"/>
        </w:rPr>
      </w:pPr>
      <w:r>
        <w:rPr>
          <w:rFonts w:hint="eastAsia" w:ascii="仿宋_GB2312" w:hAnsi="宋体"/>
        </w:rPr>
        <w:t>复查决定书应当送达被不起诉人、被害人，撤销不起诉决定或者变更不起诉的事实或者法律根据的，应当同时将复查决定书抄送移送审查起诉的公安机关和本院有关部门。</w:t>
      </w:r>
    </w:p>
    <w:p>
      <w:pPr>
        <w:ind w:firstLine="632" w:firstLineChars="200"/>
        <w:rPr>
          <w:rFonts w:hint="eastAsia" w:ascii="黑体" w:hAnsi="黑体" w:eastAsia="黑体" w:cs="宋体"/>
          <w:bCs/>
          <w:kern w:val="0"/>
        </w:rPr>
      </w:pPr>
      <w:r>
        <w:rPr>
          <w:rFonts w:hint="eastAsia" w:ascii="仿宋_GB2312" w:hAnsi="宋体"/>
        </w:rPr>
        <w:t>人民检察院作出撤销不起诉决定提起公诉的复查决定后，应当将案件交由</w:t>
      </w:r>
      <w:r>
        <w:rPr>
          <w:rFonts w:hint="eastAsia" w:ascii="仿宋_GB2312" w:hAnsi="黑体"/>
          <w:bCs/>
        </w:rPr>
        <w:t>公诉</w:t>
      </w:r>
      <w:r>
        <w:rPr>
          <w:rFonts w:hint="eastAsia" w:ascii="仿宋_GB2312" w:hAnsi="宋体"/>
        </w:rPr>
        <w:t>部门提起公诉</w:t>
      </w:r>
      <w:r>
        <w:rPr>
          <w:rFonts w:ascii="宋体" w:hAnsi="宋体"/>
        </w:rPr>
        <w:t>。</w:t>
      </w:r>
    </w:p>
    <w:p>
      <w:pPr>
        <w:ind w:firstLine="632" w:firstLineChars="200"/>
        <w:rPr>
          <w:rFonts w:hint="eastAsia" w:ascii="仿宋_GB2312" w:hAnsi="黑体" w:cs="宋体"/>
          <w:bCs/>
          <w:kern w:val="0"/>
        </w:rPr>
      </w:pPr>
      <w:r>
        <w:rPr>
          <w:rFonts w:hint="eastAsia" w:ascii="黑体" w:hAnsi="黑体" w:eastAsia="黑体"/>
        </w:rPr>
        <w:t>第四百二十二条</w:t>
      </w:r>
      <w:r>
        <w:rPr>
          <w:rFonts w:hint="eastAsia" w:ascii="黑体" w:hAnsi="黑体" w:eastAsia="黑体"/>
          <w:bCs/>
        </w:rPr>
        <w:t xml:space="preserve"> </w:t>
      </w:r>
      <w:r>
        <w:rPr>
          <w:rFonts w:hint="eastAsia" w:ascii="黑体" w:hAnsi="黑体" w:eastAsia="黑体"/>
        </w:rPr>
        <w:t xml:space="preserve"> </w:t>
      </w:r>
      <w:r>
        <w:rPr>
          <w:rFonts w:hint="eastAsia" w:ascii="仿宋_GB2312" w:hAnsi="黑体"/>
        </w:rPr>
        <w:t>人民检察院复查不服不起诉决定的申诉，应当在立案三个月以内作出复查决定，案情复杂的，不得超过六个月。</w:t>
      </w:r>
    </w:p>
    <w:p>
      <w:pPr>
        <w:rPr>
          <w:rFonts w:hint="eastAsia" w:ascii="黑体" w:hAnsi="黑体" w:eastAsia="黑体" w:cs="宋体"/>
          <w:bCs/>
          <w:kern w:val="0"/>
        </w:rPr>
      </w:pPr>
      <w:r>
        <w:rPr>
          <w:rFonts w:hint="eastAsia" w:ascii="黑体" w:hAnsi="黑体" w:eastAsia="黑体"/>
        </w:rPr>
        <w:t xml:space="preserve">    第四百二十三条 </w:t>
      </w:r>
      <w:r>
        <w:rPr>
          <w:rFonts w:hint="eastAsia" w:ascii="宋体" w:hAnsi="宋体"/>
        </w:rPr>
        <w:t xml:space="preserve"> </w:t>
      </w:r>
      <w:r>
        <w:rPr>
          <w:rFonts w:ascii="宋体" w:hAnsi="宋体"/>
        </w:rPr>
        <w:t>被害人、被不起诉人对不起诉决定不服，提出申诉的，应当递交申诉书，写明申诉理由。被害人、被不起诉人没有书写能力的，也可以口头提出申诉，人民检察院应当根据其口头提出的申诉制作笔录。</w:t>
      </w:r>
    </w:p>
    <w:p>
      <w:pPr>
        <w:ind w:firstLine="632" w:firstLineChars="200"/>
        <w:rPr>
          <w:rFonts w:hint="eastAsia" w:ascii="黑体" w:hAnsi="黑体" w:eastAsia="黑体" w:cs="宋体"/>
          <w:bCs/>
          <w:kern w:val="0"/>
        </w:rPr>
      </w:pPr>
      <w:r>
        <w:rPr>
          <w:rFonts w:hint="eastAsia" w:ascii="黑体" w:hAnsi="黑体" w:eastAsia="黑体"/>
        </w:rPr>
        <w:t xml:space="preserve">第四百二十四条  </w:t>
      </w:r>
      <w:r>
        <w:rPr>
          <w:rFonts w:ascii="宋体" w:hAnsi="宋体"/>
        </w:rPr>
        <w:t>人民检察院发现不起诉决定确有错误，符合起诉条件的，应当撤销不起诉决定，提起公诉。</w:t>
      </w:r>
    </w:p>
    <w:p>
      <w:pPr>
        <w:ind w:firstLine="632" w:firstLineChars="200"/>
        <w:rPr>
          <w:rFonts w:hint="eastAsia" w:ascii="黑体" w:hAnsi="黑体" w:eastAsia="黑体" w:cs="宋体"/>
          <w:bCs/>
          <w:kern w:val="0"/>
        </w:rPr>
      </w:pPr>
      <w:r>
        <w:rPr>
          <w:rFonts w:hint="eastAsia" w:ascii="黑体" w:hAnsi="黑体" w:eastAsia="黑体"/>
        </w:rPr>
        <w:t xml:space="preserve">第四百二十五条 </w:t>
      </w:r>
      <w:r>
        <w:rPr>
          <w:rFonts w:hint="eastAsia" w:ascii="黑体" w:hAnsi="黑体" w:eastAsia="黑体"/>
          <w:bCs/>
        </w:rPr>
        <w:t xml:space="preserve"> </w:t>
      </w:r>
      <w:r>
        <w:rPr>
          <w:rFonts w:ascii="宋体" w:hAnsi="宋体"/>
        </w:rPr>
        <w:t>最高人民检察院对地方各级人民检察院的起诉、不起诉决定，上级人民检察院对下级人民检察院的起诉、不起诉决定，发现确有错误的，应当予以撤销或者指令下级人民检察院纠正。</w:t>
      </w:r>
    </w:p>
    <w:p>
      <w:pPr>
        <w:pStyle w:val="2"/>
        <w:keepNext w:val="0"/>
        <w:keepLines w:val="0"/>
        <w:spacing w:before="0" w:beforeLines="0" w:after="0" w:afterLines="0" w:line="240" w:lineRule="auto"/>
        <w:jc w:val="center"/>
        <w:rPr>
          <w:rFonts w:hint="eastAsia" w:ascii="黑体" w:hAnsi="黑体" w:eastAsia="黑体"/>
          <w:b w:val="0"/>
          <w:sz w:val="32"/>
        </w:rPr>
      </w:pPr>
      <w:bookmarkStart w:id="81" w:name="_Toc338841161"/>
      <w:bookmarkStart w:id="82" w:name="_Toc28764"/>
    </w:p>
    <w:p>
      <w:pPr>
        <w:pStyle w:val="2"/>
        <w:keepNext w:val="0"/>
        <w:keepLines w:val="0"/>
        <w:spacing w:before="0" w:beforeLines="0" w:after="0" w:afterLines="0" w:line="240" w:lineRule="auto"/>
        <w:jc w:val="center"/>
        <w:rPr>
          <w:rFonts w:hint="eastAsia" w:ascii="黑体" w:hAnsi="黑体" w:eastAsia="黑体" w:cs="宋体"/>
          <w:b w:val="0"/>
          <w:bCs/>
          <w:kern w:val="0"/>
          <w:sz w:val="32"/>
        </w:rPr>
      </w:pPr>
      <w:r>
        <w:rPr>
          <w:rFonts w:hint="eastAsia" w:ascii="黑体" w:hAnsi="黑体" w:eastAsia="黑体"/>
          <w:b w:val="0"/>
          <w:sz w:val="32"/>
        </w:rPr>
        <w:t>第十二章  出席法庭</w:t>
      </w:r>
      <w:bookmarkEnd w:id="81"/>
      <w:bookmarkEnd w:id="82"/>
    </w:p>
    <w:p>
      <w:pPr>
        <w:pStyle w:val="3"/>
        <w:keepNext w:val="0"/>
        <w:keepLines w:val="0"/>
        <w:spacing w:before="0" w:beforeLines="0" w:after="0" w:afterLines="0" w:line="240" w:lineRule="auto"/>
        <w:jc w:val="center"/>
        <w:rPr>
          <w:rFonts w:hint="eastAsia" w:ascii="楷体_GB2312" w:hAnsi="楷体" w:eastAsia="楷体_GB2312"/>
          <w:b w:val="0"/>
          <w:bCs w:val="0"/>
        </w:rPr>
      </w:pPr>
      <w:bookmarkStart w:id="83" w:name="_Toc2575"/>
      <w:bookmarkStart w:id="84" w:name="_Toc338841162"/>
    </w:p>
    <w:p>
      <w:pPr>
        <w:pStyle w:val="3"/>
        <w:keepNext w:val="0"/>
        <w:keepLines w:val="0"/>
        <w:spacing w:before="0" w:beforeLines="0" w:after="0" w:afterLines="0" w:line="240" w:lineRule="auto"/>
        <w:jc w:val="center"/>
        <w:rPr>
          <w:rFonts w:hint="eastAsia" w:ascii="黑体" w:hAnsi="黑体" w:cs="宋体"/>
          <w:b w:val="0"/>
          <w:bCs w:val="0"/>
          <w:kern w:val="0"/>
        </w:rPr>
      </w:pPr>
      <w:r>
        <w:rPr>
          <w:rFonts w:hint="eastAsia" w:ascii="楷体_GB2312" w:hAnsi="楷体" w:eastAsia="楷体_GB2312"/>
          <w:b w:val="0"/>
          <w:bCs w:val="0"/>
        </w:rPr>
        <w:t>第一节  出席第一审法庭</w:t>
      </w:r>
      <w:bookmarkEnd w:id="83"/>
      <w:bookmarkEnd w:id="84"/>
    </w:p>
    <w:p>
      <w:pPr>
        <w:ind w:firstLine="632" w:firstLineChars="200"/>
        <w:rPr>
          <w:rFonts w:ascii="宋体" w:hAnsi="宋体"/>
        </w:rPr>
      </w:pPr>
      <w:r>
        <w:rPr>
          <w:rFonts w:hint="eastAsia" w:ascii="黑体" w:hAnsi="黑体" w:eastAsia="黑体"/>
        </w:rPr>
        <w:t>第四百二十六条</w:t>
      </w:r>
      <w:r>
        <w:rPr>
          <w:rFonts w:hint="eastAsia" w:ascii="黑体" w:hAnsi="黑体" w:eastAsia="黑体"/>
          <w:bCs/>
        </w:rPr>
        <w:t xml:space="preserve"> </w:t>
      </w:r>
      <w:r>
        <w:rPr>
          <w:rFonts w:hint="eastAsia" w:ascii="宋体" w:hAnsi="宋体"/>
        </w:rPr>
        <w:t xml:space="preserve"> </w:t>
      </w:r>
      <w:r>
        <w:rPr>
          <w:rFonts w:ascii="宋体" w:hAnsi="宋体"/>
        </w:rPr>
        <w:t>提起公诉的案件，人民检察院应当派员以国家公诉人的身份出席第一审法庭，支持公诉。</w:t>
      </w:r>
    </w:p>
    <w:p>
      <w:pPr>
        <w:ind w:firstLine="632" w:firstLineChars="200"/>
        <w:rPr>
          <w:rFonts w:hint="eastAsia" w:ascii="宋体" w:hAnsi="宋体"/>
        </w:rPr>
      </w:pPr>
      <w:r>
        <w:rPr>
          <w:rFonts w:ascii="宋体" w:hAnsi="宋体"/>
        </w:rPr>
        <w:t>公诉人应当由检察长、检察员或者经检察长批准代行检察员职务的助理检察员一人至数人担任，并配备书记员担任记录。</w:t>
      </w:r>
    </w:p>
    <w:p>
      <w:pPr>
        <w:ind w:firstLine="632" w:firstLineChars="200"/>
        <w:rPr>
          <w:rFonts w:hint="eastAsia" w:ascii="仿宋_GB2312" w:hAnsi="黑体" w:cs="宋体"/>
          <w:bCs/>
          <w:kern w:val="0"/>
        </w:rPr>
      </w:pPr>
      <w:r>
        <w:rPr>
          <w:rFonts w:hint="eastAsia" w:ascii="仿宋_GB2312" w:hAnsi="黑体"/>
          <w:bCs/>
        </w:rPr>
        <w:t>适用简易程序审理的公诉案件，可以不配备书记员担任记录。</w:t>
      </w:r>
    </w:p>
    <w:p>
      <w:pPr>
        <w:ind w:firstLine="632" w:firstLineChars="200"/>
        <w:rPr>
          <w:rFonts w:hint="eastAsia" w:ascii="仿宋_GB2312" w:hAnsi="宋体"/>
        </w:rPr>
      </w:pPr>
      <w:r>
        <w:rPr>
          <w:rFonts w:hint="eastAsia" w:ascii="黑体" w:hAnsi="黑体" w:eastAsia="黑体"/>
        </w:rPr>
        <w:t>第四百二十七条</w:t>
      </w:r>
      <w:r>
        <w:rPr>
          <w:rFonts w:hint="eastAsia" w:ascii="宋体" w:hAnsi="宋体"/>
        </w:rPr>
        <w:t xml:space="preserve">  </w:t>
      </w:r>
      <w:r>
        <w:rPr>
          <w:rFonts w:hint="eastAsia" w:ascii="仿宋_GB2312" w:hAnsi="宋体"/>
        </w:rPr>
        <w:t>对于提起公诉后改变管辖的案件，原提起公诉的人民检察院参照本规则</w:t>
      </w:r>
      <w:r>
        <w:rPr>
          <w:rFonts w:hint="eastAsia" w:ascii="仿宋_GB2312" w:hAnsi="黑体"/>
          <w:bCs/>
        </w:rPr>
        <w:t>第三百六十二条</w:t>
      </w:r>
      <w:r>
        <w:rPr>
          <w:rFonts w:hint="eastAsia" w:ascii="仿宋_GB2312" w:hAnsi="宋体"/>
        </w:rPr>
        <w:t>的规</w:t>
      </w:r>
      <w:r>
        <w:rPr>
          <w:rFonts w:hint="eastAsia" w:ascii="仿宋_GB2312" w:hAnsi="宋体" w:cs="宋体"/>
          <w:kern w:val="0"/>
          <w:szCs w:val="21"/>
        </w:rPr>
        <w:t>定将案</w:t>
      </w:r>
      <w:r>
        <w:rPr>
          <w:rFonts w:hint="eastAsia" w:ascii="仿宋_GB2312" w:hAnsi="宋体"/>
        </w:rPr>
        <w:t>件移送与审判管辖相对应的人民检察院。</w:t>
      </w:r>
    </w:p>
    <w:p>
      <w:pPr>
        <w:ind w:firstLine="632" w:firstLineChars="200"/>
        <w:rPr>
          <w:rFonts w:hint="eastAsia" w:ascii="仿宋_GB2312" w:hAnsi="黑体" w:cs="宋体"/>
          <w:bCs/>
          <w:kern w:val="0"/>
        </w:rPr>
      </w:pPr>
      <w:r>
        <w:rPr>
          <w:rFonts w:hint="eastAsia" w:ascii="仿宋_GB2312" w:hAnsi="宋体"/>
        </w:rPr>
        <w:t>接受移送的人民检察院重新对案件进行审查的，根据刑事诉讼法</w:t>
      </w:r>
      <w:r>
        <w:rPr>
          <w:rFonts w:hint="eastAsia" w:ascii="仿宋_GB2312" w:hAnsi="黑体"/>
          <w:bCs/>
        </w:rPr>
        <w:t>第一百六十九条</w:t>
      </w:r>
      <w:r>
        <w:rPr>
          <w:rFonts w:hint="eastAsia" w:ascii="仿宋_GB2312" w:hAnsi="宋体"/>
        </w:rPr>
        <w:t>第二款的规定自收到案件之日起计算审查起诉期限。</w:t>
      </w:r>
    </w:p>
    <w:p>
      <w:pPr>
        <w:ind w:firstLine="632" w:firstLineChars="200"/>
        <w:rPr>
          <w:rFonts w:hint="eastAsia" w:ascii="宋体" w:hAnsi="宋体"/>
        </w:rPr>
      </w:pPr>
      <w:r>
        <w:rPr>
          <w:rFonts w:hint="eastAsia" w:ascii="黑体" w:hAnsi="黑体" w:eastAsia="黑体"/>
        </w:rPr>
        <w:t xml:space="preserve">第四百二十八条 </w:t>
      </w:r>
      <w:r>
        <w:rPr>
          <w:rFonts w:hint="eastAsia" w:ascii="宋体" w:hAnsi="宋体"/>
        </w:rPr>
        <w:t xml:space="preserve"> </w:t>
      </w:r>
      <w:r>
        <w:rPr>
          <w:rFonts w:ascii="宋体" w:hAnsi="宋体"/>
        </w:rPr>
        <w:t>公诉人在人民法院决定开庭审判后，应当做好如下准备工作：</w:t>
      </w:r>
    </w:p>
    <w:p>
      <w:pPr>
        <w:ind w:firstLine="632" w:firstLineChars="200"/>
        <w:rPr>
          <w:rFonts w:hint="eastAsia" w:ascii="宋体" w:hAnsi="宋体"/>
        </w:rPr>
      </w:pPr>
      <w:r>
        <w:rPr>
          <w:rFonts w:ascii="宋体" w:hAnsi="宋体"/>
        </w:rPr>
        <w:t>（一）进一步熟悉案情，掌握证据情况；</w:t>
      </w:r>
    </w:p>
    <w:p>
      <w:pPr>
        <w:ind w:firstLine="632" w:firstLineChars="200"/>
        <w:rPr>
          <w:rFonts w:hint="eastAsia" w:ascii="宋体" w:hAnsi="宋体"/>
        </w:rPr>
      </w:pPr>
      <w:r>
        <w:rPr>
          <w:rFonts w:ascii="宋体" w:hAnsi="宋体"/>
        </w:rPr>
        <w:t>（二）深入研究与本案有关的法律政策问题；</w:t>
      </w:r>
    </w:p>
    <w:p>
      <w:pPr>
        <w:ind w:firstLine="632" w:firstLineChars="200"/>
        <w:rPr>
          <w:rFonts w:hint="eastAsia" w:ascii="宋体" w:hAnsi="宋体"/>
        </w:rPr>
      </w:pPr>
      <w:r>
        <w:rPr>
          <w:rFonts w:ascii="宋体" w:hAnsi="宋体"/>
        </w:rPr>
        <w:t>（三）充实审判中可能涉及的专业知识；</w:t>
      </w:r>
    </w:p>
    <w:p>
      <w:pPr>
        <w:ind w:firstLine="632" w:firstLineChars="200"/>
        <w:rPr>
          <w:rFonts w:hint="eastAsia" w:ascii="仿宋_GB2312" w:hAnsi="宋体"/>
        </w:rPr>
      </w:pPr>
      <w:r>
        <w:rPr>
          <w:rFonts w:hint="eastAsia" w:ascii="仿宋_GB2312" w:hAnsi="宋体"/>
        </w:rPr>
        <w:t>（四）拟定讯问被告人、询问证人、鉴定人</w:t>
      </w:r>
      <w:r>
        <w:rPr>
          <w:rFonts w:hint="eastAsia" w:ascii="仿宋_GB2312" w:hAnsi="黑体"/>
          <w:bCs/>
        </w:rPr>
        <w:t>、有专门知识的人</w:t>
      </w:r>
      <w:r>
        <w:rPr>
          <w:rFonts w:hint="eastAsia" w:ascii="仿宋_GB2312" w:hAnsi="宋体"/>
        </w:rPr>
        <w:t>和宣读、出示、播放证据的计划并制定质证方案；</w:t>
      </w:r>
    </w:p>
    <w:p>
      <w:pPr>
        <w:ind w:firstLine="620" w:firstLineChars="196"/>
        <w:rPr>
          <w:rFonts w:hint="eastAsia" w:ascii="仿宋_GB2312" w:hAnsi="黑体"/>
          <w:bCs/>
        </w:rPr>
      </w:pPr>
      <w:r>
        <w:rPr>
          <w:rFonts w:hint="eastAsia" w:ascii="仿宋_GB2312" w:hAnsi="黑体"/>
          <w:bCs/>
        </w:rPr>
        <w:t>（五）对可能出现证据合法性争议的，拟定证明证据合法性的提纲并准备相关材料；</w:t>
      </w:r>
    </w:p>
    <w:p>
      <w:pPr>
        <w:ind w:firstLine="620" w:firstLineChars="196"/>
        <w:rPr>
          <w:rFonts w:hint="eastAsia" w:ascii="仿宋_GB2312" w:hAnsi="宋体"/>
        </w:rPr>
      </w:pPr>
      <w:r>
        <w:rPr>
          <w:rFonts w:hint="eastAsia" w:ascii="仿宋_GB2312" w:hAnsi="宋体"/>
        </w:rPr>
        <w:t>（六）拟定公诉意见，准备辩论提纲；</w:t>
      </w:r>
    </w:p>
    <w:p>
      <w:pPr>
        <w:ind w:firstLine="620" w:firstLineChars="196"/>
        <w:rPr>
          <w:rFonts w:hint="eastAsia" w:ascii="仿宋_GB2312" w:hAnsi="黑体" w:cs="宋体"/>
          <w:bCs/>
          <w:kern w:val="0"/>
        </w:rPr>
      </w:pPr>
      <w:r>
        <w:rPr>
          <w:rFonts w:hint="eastAsia" w:ascii="仿宋_GB2312" w:hAnsi="黑体"/>
          <w:bCs/>
        </w:rPr>
        <w:t>（七）需要对出庭证人等的保护向人民法院提出建议或者配合做好工作的，做好相关准备。</w:t>
      </w:r>
    </w:p>
    <w:p>
      <w:pPr>
        <w:ind w:firstLine="632" w:firstLineChars="200"/>
        <w:rPr>
          <w:rFonts w:hint="eastAsia" w:ascii="仿宋_GB2312" w:hAnsi="黑体" w:cs="宋体"/>
          <w:bCs/>
          <w:kern w:val="0"/>
        </w:rPr>
      </w:pPr>
      <w:r>
        <w:rPr>
          <w:rFonts w:hint="eastAsia" w:ascii="黑体" w:hAnsi="黑体" w:eastAsia="黑体"/>
        </w:rPr>
        <w:t>第四百二十九条</w:t>
      </w:r>
      <w:r>
        <w:rPr>
          <w:rFonts w:hint="eastAsia" w:ascii="黑体" w:hAnsi="黑体" w:eastAsia="黑体"/>
          <w:bCs/>
        </w:rPr>
        <w:t xml:space="preserve"> </w:t>
      </w:r>
      <w:r>
        <w:rPr>
          <w:rFonts w:hint="eastAsia" w:ascii="仿宋_GB2312" w:hAnsi="黑体"/>
          <w:bCs/>
        </w:rPr>
        <w:t xml:space="preserve"> 人民检察院在开庭审理前收到人民法院或者被告人及其辩护人、被害人、证人等送交的反映证据系非法取得的书面材料的，应当进行审查。对于审查逮捕、审查起诉期间已经提出并经查证不存在非法取证行为的，应当通知人民法院、有关当事人和辩护人，并按照查证的情况做好庭审准备。对于新的材料或者线索，可以要求侦查机关对证据收集的合法性进行说明或者提供相关证明材料，必要时可以自行调查核实。</w:t>
      </w:r>
    </w:p>
    <w:p>
      <w:pPr>
        <w:ind w:firstLine="620" w:firstLineChars="196"/>
        <w:rPr>
          <w:rFonts w:hint="eastAsia" w:ascii="仿宋_GB2312" w:hAnsi="黑体" w:cs="宋体"/>
          <w:bCs/>
          <w:kern w:val="0"/>
        </w:rPr>
      </w:pPr>
      <w:r>
        <w:rPr>
          <w:rFonts w:hint="eastAsia" w:ascii="黑体" w:hAnsi="黑体" w:eastAsia="黑体"/>
        </w:rPr>
        <w:t>第四百三十条</w:t>
      </w:r>
      <w:r>
        <w:rPr>
          <w:rFonts w:hint="eastAsia" w:ascii="黑体" w:hAnsi="宋体" w:eastAsia="黑体"/>
        </w:rPr>
        <w:t xml:space="preserve">  </w:t>
      </w:r>
      <w:r>
        <w:rPr>
          <w:rFonts w:hint="eastAsia" w:ascii="仿宋_GB2312" w:hAnsi="黑体"/>
          <w:bCs/>
        </w:rPr>
        <w:t>人民法院通知人民检察院派员参加庭前会议的，由出席法庭的公诉人参加，必要时配备书记员担任记录。</w:t>
      </w:r>
    </w:p>
    <w:p>
      <w:pPr>
        <w:ind w:firstLine="620" w:firstLineChars="196"/>
        <w:rPr>
          <w:rFonts w:hint="eastAsia" w:ascii="仿宋_GB2312" w:hAnsi="黑体"/>
          <w:bCs/>
        </w:rPr>
      </w:pPr>
      <w:r>
        <w:rPr>
          <w:rFonts w:hint="eastAsia" w:ascii="黑体" w:hAnsi="黑体" w:eastAsia="黑体"/>
        </w:rPr>
        <w:t xml:space="preserve">第四百三十一条 </w:t>
      </w:r>
      <w:r>
        <w:rPr>
          <w:rFonts w:hint="eastAsia" w:ascii="黑体" w:hAnsi="宋体" w:eastAsia="黑体"/>
        </w:rPr>
        <w:t xml:space="preserve"> </w:t>
      </w:r>
      <w:r>
        <w:rPr>
          <w:rFonts w:hint="eastAsia" w:ascii="仿宋_GB2312" w:hAnsi="黑体"/>
          <w:bCs/>
        </w:rPr>
        <w:t>在庭前会议中，公诉人可以对案件管辖、回避、出庭证人、鉴定人、有专门知识的人的名单、辩护人提供的无罪证据、非法证据排除、不公开审理、延期审理、适用简易程序、庭审方案等与审判相关的问题提出和交换意见，了解辩护人收集的证据等情况。</w:t>
      </w:r>
    </w:p>
    <w:p>
      <w:pPr>
        <w:ind w:firstLine="620" w:firstLineChars="196"/>
        <w:rPr>
          <w:rFonts w:hint="eastAsia" w:ascii="仿宋_GB2312" w:hAnsi="黑体"/>
          <w:bCs/>
        </w:rPr>
      </w:pPr>
      <w:r>
        <w:rPr>
          <w:rFonts w:hint="eastAsia" w:ascii="仿宋_GB2312" w:hAnsi="黑体"/>
          <w:bCs/>
        </w:rPr>
        <w:t>对辩护人收集的证据有异议的，应当提出。</w:t>
      </w:r>
    </w:p>
    <w:p>
      <w:pPr>
        <w:ind w:firstLine="620" w:firstLineChars="196"/>
        <w:rPr>
          <w:rFonts w:hint="eastAsia" w:ascii="仿宋_GB2312" w:hAnsi="黑体" w:cs="宋体"/>
          <w:bCs/>
          <w:kern w:val="0"/>
        </w:rPr>
      </w:pPr>
      <w:r>
        <w:rPr>
          <w:rFonts w:hint="eastAsia" w:ascii="仿宋_GB2312" w:hAnsi="黑体"/>
          <w:bCs/>
        </w:rPr>
        <w:t>公诉人通过参加庭前会议，了解案件事实、证据和法律适用的争议和不同意见，解决有关程序问题，为参加法庭审理做好准备。</w:t>
      </w:r>
    </w:p>
    <w:p>
      <w:pPr>
        <w:ind w:firstLine="620" w:firstLineChars="196"/>
        <w:rPr>
          <w:rFonts w:hint="eastAsia" w:ascii="仿宋_GB2312" w:hAnsi="黑体" w:cs="宋体"/>
          <w:bCs/>
          <w:kern w:val="0"/>
        </w:rPr>
      </w:pPr>
      <w:r>
        <w:rPr>
          <w:rFonts w:hint="eastAsia" w:ascii="黑体" w:hAnsi="黑体" w:eastAsia="黑体"/>
        </w:rPr>
        <w:t xml:space="preserve">第四百三十二条 </w:t>
      </w:r>
      <w:r>
        <w:rPr>
          <w:rFonts w:hint="eastAsia" w:ascii="黑体" w:hAnsi="黑体" w:eastAsia="黑体"/>
          <w:bCs/>
        </w:rPr>
        <w:t xml:space="preserve"> </w:t>
      </w:r>
      <w:r>
        <w:rPr>
          <w:rFonts w:hint="eastAsia" w:ascii="仿宋_GB2312" w:hAnsi="黑体"/>
          <w:bCs/>
        </w:rPr>
        <w:t>当事人、辩护人、诉讼代理人在庭前会议中提出证据系非法取得，人民法院认为可能存在以非法方法收集证据情形的，人民检察院可以对证据收集的合法性进行证明。需要调查核实的，在开庭审理前进行。</w:t>
      </w:r>
    </w:p>
    <w:p>
      <w:pPr>
        <w:ind w:firstLine="620" w:firstLineChars="196"/>
        <w:rPr>
          <w:rFonts w:hint="eastAsia" w:ascii="仿宋_GB2312" w:hAnsi="宋体"/>
          <w:szCs w:val="32"/>
        </w:rPr>
      </w:pPr>
      <w:r>
        <w:rPr>
          <w:rFonts w:hint="eastAsia" w:ascii="黑体" w:hAnsi="黑体" w:eastAsia="黑体"/>
        </w:rPr>
        <w:t>第四百三十三条</w:t>
      </w:r>
      <w:r>
        <w:rPr>
          <w:rFonts w:hint="eastAsia" w:ascii="黑体" w:hAnsi="宋体" w:eastAsia="黑体"/>
        </w:rPr>
        <w:t xml:space="preserve">  </w:t>
      </w:r>
      <w:r>
        <w:rPr>
          <w:rFonts w:hint="eastAsia" w:ascii="仿宋_GB2312" w:hAnsi="宋体"/>
          <w:szCs w:val="32"/>
        </w:rPr>
        <w:t>人民检察院提起公诉向人民法院移送全部案卷材料、证据后，在法庭审理过程中，公诉人需要出示、宣读、播放有关证据的，可以申请法庭出示、宣读、播放。</w:t>
      </w:r>
    </w:p>
    <w:p>
      <w:pPr>
        <w:ind w:firstLine="620" w:firstLineChars="196"/>
        <w:rPr>
          <w:rFonts w:hint="eastAsia" w:ascii="仿宋_GB2312" w:hAnsi="宋体"/>
          <w:szCs w:val="32"/>
        </w:rPr>
      </w:pPr>
      <w:r>
        <w:rPr>
          <w:rFonts w:hint="eastAsia" w:ascii="仿宋_GB2312" w:hAnsi="宋体"/>
          <w:szCs w:val="32"/>
        </w:rPr>
        <w:t>人民检察院基于出庭准备和庭审举证工作的需要，可以至迟在人民法院送达出庭通知书时取回有关案卷材料和证据。</w:t>
      </w:r>
    </w:p>
    <w:p>
      <w:pPr>
        <w:ind w:firstLine="620" w:firstLineChars="196"/>
        <w:rPr>
          <w:rFonts w:hint="eastAsia" w:ascii="仿宋_GB2312" w:hAnsi="宋体"/>
          <w:bCs/>
          <w:szCs w:val="32"/>
        </w:rPr>
      </w:pPr>
      <w:r>
        <w:rPr>
          <w:rFonts w:hint="eastAsia" w:ascii="仿宋_GB2312" w:hAnsi="宋体"/>
          <w:szCs w:val="32"/>
        </w:rPr>
        <w:t>取回案卷材料和证据后，辩护律师要求查阅案卷材料的，应当允许辩护律师在人民检察院查阅、摘抄、复制案卷材料。</w:t>
      </w:r>
    </w:p>
    <w:p>
      <w:pPr>
        <w:ind w:firstLine="632" w:firstLineChars="200"/>
        <w:rPr>
          <w:rFonts w:hint="eastAsia" w:ascii="宋体" w:hAnsi="宋体"/>
        </w:rPr>
      </w:pPr>
      <w:r>
        <w:rPr>
          <w:rFonts w:hint="eastAsia" w:ascii="黑体" w:hAnsi="黑体" w:eastAsia="黑体"/>
        </w:rPr>
        <w:t>第四百三十四条</w:t>
      </w:r>
      <w:r>
        <w:rPr>
          <w:rFonts w:hint="eastAsia" w:ascii="黑体" w:hAnsi="黑体" w:eastAsia="黑体"/>
          <w:bCs/>
        </w:rPr>
        <w:t xml:space="preserve">  </w:t>
      </w:r>
      <w:r>
        <w:rPr>
          <w:rFonts w:ascii="宋体" w:hAnsi="宋体"/>
        </w:rPr>
        <w:t>公诉人在法庭上应当依法进行下列活动：</w:t>
      </w:r>
    </w:p>
    <w:p>
      <w:pPr>
        <w:ind w:firstLine="632" w:firstLineChars="200"/>
        <w:rPr>
          <w:rFonts w:hint="eastAsia" w:ascii="宋体" w:hAnsi="宋体"/>
        </w:rPr>
      </w:pPr>
      <w:r>
        <w:rPr>
          <w:rFonts w:ascii="宋体" w:hAnsi="宋体"/>
        </w:rPr>
        <w:t>（一）宣读起诉书，代表国家指控犯罪，提请人民法院对被告人依法审判；</w:t>
      </w:r>
      <w:r>
        <w:rPr>
          <w:rFonts w:hint="eastAsia" w:ascii="宋体" w:hAnsi="宋体"/>
        </w:rPr>
        <w:t xml:space="preserve">  </w:t>
      </w:r>
    </w:p>
    <w:p>
      <w:pPr>
        <w:ind w:firstLine="632" w:firstLineChars="200"/>
        <w:rPr>
          <w:rFonts w:hint="eastAsia" w:ascii="宋体" w:hAnsi="宋体"/>
        </w:rPr>
      </w:pPr>
      <w:r>
        <w:rPr>
          <w:rFonts w:ascii="宋体" w:hAnsi="宋体"/>
        </w:rPr>
        <w:t>（二）讯问被告人；</w:t>
      </w:r>
    </w:p>
    <w:p>
      <w:pPr>
        <w:ind w:firstLine="632" w:firstLineChars="200"/>
        <w:rPr>
          <w:rFonts w:ascii="宋体" w:hAnsi="宋体"/>
        </w:rPr>
      </w:pPr>
      <w:r>
        <w:rPr>
          <w:rFonts w:ascii="宋体" w:hAnsi="宋体"/>
        </w:rPr>
        <w:t>（三）询问证人、被害人、鉴定人；</w:t>
      </w:r>
    </w:p>
    <w:p>
      <w:pPr>
        <w:ind w:firstLine="632" w:firstLineChars="200"/>
        <w:rPr>
          <w:rFonts w:hint="eastAsia" w:ascii="仿宋_GB2312" w:hAnsi="宋体"/>
        </w:rPr>
      </w:pPr>
      <w:r>
        <w:rPr>
          <w:rFonts w:hint="eastAsia" w:ascii="仿宋_GB2312" w:hAnsi="宋体"/>
        </w:rPr>
        <w:t>（四）申请法庭出示物证，宣读书证、未到庭证人的证言笔录、鉴定人的鉴定</w:t>
      </w:r>
      <w:r>
        <w:rPr>
          <w:rFonts w:hint="eastAsia" w:ascii="仿宋_GB2312" w:hAnsi="黑体"/>
          <w:bCs/>
        </w:rPr>
        <w:t>意见</w:t>
      </w:r>
      <w:r>
        <w:rPr>
          <w:rFonts w:hint="eastAsia" w:ascii="仿宋_GB2312" w:hAnsi="宋体"/>
        </w:rPr>
        <w:t>、勘验、检查</w:t>
      </w:r>
      <w:r>
        <w:rPr>
          <w:rFonts w:hint="eastAsia" w:ascii="仿宋_GB2312" w:hAnsi="黑体"/>
          <w:bCs/>
        </w:rPr>
        <w:t>、辨认、侦查实验等笔录</w:t>
      </w:r>
      <w:r>
        <w:rPr>
          <w:rFonts w:hint="eastAsia" w:ascii="仿宋_GB2312" w:hAnsi="宋体"/>
        </w:rPr>
        <w:t>和其他作为证据的文书，播放作为证据的视听资料</w:t>
      </w:r>
      <w:r>
        <w:rPr>
          <w:rFonts w:hint="eastAsia" w:ascii="仿宋_GB2312" w:hAnsi="黑体"/>
          <w:bCs/>
        </w:rPr>
        <w:t>、电子数据等</w:t>
      </w:r>
      <w:r>
        <w:rPr>
          <w:rFonts w:hint="eastAsia" w:ascii="仿宋_GB2312" w:hAnsi="宋体"/>
        </w:rPr>
        <w:t>；</w:t>
      </w:r>
    </w:p>
    <w:p>
      <w:pPr>
        <w:ind w:firstLine="632" w:firstLineChars="200"/>
        <w:rPr>
          <w:rFonts w:hint="eastAsia" w:ascii="仿宋_GB2312" w:hAnsi="宋体"/>
        </w:rPr>
      </w:pPr>
      <w:r>
        <w:rPr>
          <w:rFonts w:hint="eastAsia" w:ascii="仿宋_GB2312" w:hAnsi="宋体"/>
        </w:rPr>
        <w:t>（五）对证据采信、法律适用和案件情况发表意见，提出量刑建议及理由，针对被告人、辩护人的辩护意见进行答辩，全面阐述公诉意见；</w:t>
      </w:r>
    </w:p>
    <w:p>
      <w:pPr>
        <w:ind w:firstLine="632" w:firstLineChars="200"/>
        <w:rPr>
          <w:rFonts w:hint="eastAsia" w:ascii="仿宋_GB2312" w:hAnsi="宋体"/>
        </w:rPr>
      </w:pPr>
      <w:r>
        <w:rPr>
          <w:rFonts w:hint="eastAsia" w:ascii="仿宋_GB2312" w:hAnsi="宋体"/>
        </w:rPr>
        <w:t>（六）维护诉讼参与人的合法权利；</w:t>
      </w:r>
    </w:p>
    <w:p>
      <w:pPr>
        <w:ind w:firstLine="632" w:firstLineChars="200"/>
        <w:rPr>
          <w:rFonts w:hint="eastAsia" w:ascii="仿宋_GB2312" w:hAnsi="宋体"/>
        </w:rPr>
      </w:pPr>
      <w:r>
        <w:rPr>
          <w:rFonts w:hint="eastAsia" w:ascii="仿宋_GB2312" w:hAnsi="宋体"/>
        </w:rPr>
        <w:t>（七）对法庭审理案件有无违反法律规定的诉讼程序的情况记明笔录；</w:t>
      </w:r>
    </w:p>
    <w:p>
      <w:pPr>
        <w:ind w:firstLine="632" w:firstLineChars="200"/>
        <w:rPr>
          <w:rFonts w:hint="eastAsia" w:ascii="仿宋_GB2312" w:hAnsi="黑体" w:cs="宋体"/>
          <w:bCs/>
          <w:kern w:val="0"/>
        </w:rPr>
      </w:pPr>
      <w:r>
        <w:rPr>
          <w:rFonts w:hint="eastAsia" w:ascii="仿宋_GB2312" w:hAnsi="宋体"/>
        </w:rPr>
        <w:t>（八）依法从事其他诉讼活动。</w:t>
      </w:r>
    </w:p>
    <w:p>
      <w:pPr>
        <w:ind w:firstLine="632" w:firstLineChars="200"/>
        <w:rPr>
          <w:rFonts w:hint="eastAsia" w:ascii="仿宋_GB2312" w:hAnsi="宋体"/>
        </w:rPr>
      </w:pPr>
      <w:r>
        <w:rPr>
          <w:rFonts w:hint="eastAsia" w:ascii="黑体" w:hAnsi="黑体" w:eastAsia="黑体"/>
        </w:rPr>
        <w:t xml:space="preserve">第四百三十五条  </w:t>
      </w:r>
      <w:r>
        <w:rPr>
          <w:rFonts w:hint="eastAsia" w:ascii="仿宋_GB2312" w:hAnsi="宋体"/>
        </w:rPr>
        <w:t>在法庭审理中，公诉人应当客观、全面、公正地向法庭</w:t>
      </w:r>
      <w:r>
        <w:rPr>
          <w:rFonts w:hint="eastAsia" w:ascii="仿宋_GB2312" w:hAnsi="黑体"/>
          <w:bCs/>
        </w:rPr>
        <w:t>出示与定罪、量刑有关的</w:t>
      </w:r>
      <w:r>
        <w:rPr>
          <w:rFonts w:hint="eastAsia" w:ascii="仿宋_GB2312" w:hAnsi="宋体"/>
        </w:rPr>
        <w:t>证明被告人有罪、罪重或者罪轻的证据。</w:t>
      </w:r>
    </w:p>
    <w:p>
      <w:pPr>
        <w:ind w:firstLine="632" w:firstLineChars="200"/>
        <w:rPr>
          <w:rFonts w:hint="eastAsia" w:ascii="仿宋_GB2312" w:hAnsi="黑体" w:cs="宋体"/>
          <w:bCs/>
          <w:kern w:val="0"/>
        </w:rPr>
      </w:pPr>
      <w:r>
        <w:rPr>
          <w:rFonts w:hint="eastAsia" w:ascii="仿宋_GB2312" w:hAnsi="黑体"/>
          <w:bCs/>
        </w:rPr>
        <w:t>定罪证据与量刑证据需要分开的，应当分别出示。</w:t>
      </w:r>
    </w:p>
    <w:p>
      <w:pPr>
        <w:ind w:firstLine="632" w:firstLineChars="200"/>
        <w:rPr>
          <w:rFonts w:hint="eastAsia" w:ascii="宋体" w:hAnsi="宋体"/>
        </w:rPr>
      </w:pPr>
      <w:r>
        <w:rPr>
          <w:rFonts w:hint="eastAsia" w:ascii="黑体" w:hAnsi="黑体" w:eastAsia="黑体"/>
        </w:rPr>
        <w:t xml:space="preserve">第四百三十六条  </w:t>
      </w:r>
      <w:r>
        <w:rPr>
          <w:rFonts w:ascii="宋体" w:hAnsi="宋体"/>
        </w:rPr>
        <w:t>公诉人讯问被告人，询问证人、被害人、鉴定人，出示物证，宣读书证、未出庭证人的证言笔录等应当围绕下列事实进行：</w:t>
      </w:r>
    </w:p>
    <w:p>
      <w:pPr>
        <w:ind w:firstLine="632" w:firstLineChars="200"/>
        <w:rPr>
          <w:rFonts w:hint="eastAsia" w:ascii="宋体" w:hAnsi="宋体"/>
        </w:rPr>
      </w:pPr>
      <w:r>
        <w:rPr>
          <w:rFonts w:hint="eastAsia" w:ascii="宋体" w:hAnsi="宋体"/>
        </w:rPr>
        <w:t>（一）</w:t>
      </w:r>
      <w:r>
        <w:rPr>
          <w:rFonts w:ascii="宋体" w:hAnsi="宋体"/>
        </w:rPr>
        <w:t>被告人的身份；</w:t>
      </w:r>
    </w:p>
    <w:p>
      <w:pPr>
        <w:ind w:firstLine="632" w:firstLineChars="200"/>
        <w:rPr>
          <w:rFonts w:hint="eastAsia" w:ascii="宋体" w:hAnsi="宋体"/>
        </w:rPr>
      </w:pPr>
      <w:r>
        <w:rPr>
          <w:rFonts w:hint="eastAsia" w:ascii="宋体" w:hAnsi="宋体"/>
        </w:rPr>
        <w:t>（二）</w:t>
      </w:r>
      <w:r>
        <w:rPr>
          <w:rFonts w:ascii="宋体" w:hAnsi="宋体"/>
        </w:rPr>
        <w:t>指控的犯罪事实是否存在，是否为被告人所实施；</w:t>
      </w:r>
    </w:p>
    <w:p>
      <w:pPr>
        <w:ind w:firstLine="632" w:firstLineChars="200"/>
        <w:rPr>
          <w:rFonts w:hint="eastAsia" w:ascii="宋体" w:hAnsi="宋体"/>
        </w:rPr>
      </w:pPr>
      <w:r>
        <w:rPr>
          <w:rFonts w:hint="eastAsia" w:ascii="宋体" w:hAnsi="宋体"/>
        </w:rPr>
        <w:t>（三）</w:t>
      </w:r>
      <w:r>
        <w:rPr>
          <w:rFonts w:ascii="宋体" w:hAnsi="宋体"/>
        </w:rPr>
        <w:t>实施犯罪行为的时间、地点、方法、手段、结果，被告人犯罪后的表现等；</w:t>
      </w:r>
    </w:p>
    <w:p>
      <w:pPr>
        <w:ind w:firstLine="632" w:firstLineChars="200"/>
        <w:rPr>
          <w:rFonts w:hint="eastAsia" w:ascii="宋体" w:hAnsi="宋体"/>
        </w:rPr>
      </w:pPr>
      <w:r>
        <w:rPr>
          <w:rFonts w:hint="eastAsia" w:ascii="宋体" w:hAnsi="宋体"/>
        </w:rPr>
        <w:t>（四）</w:t>
      </w:r>
      <w:r>
        <w:rPr>
          <w:rFonts w:ascii="宋体" w:hAnsi="宋体"/>
        </w:rPr>
        <w:t>犯罪集团或者其他共同犯罪案件中参与犯罪人员的各自地位和应负的责任；</w:t>
      </w:r>
    </w:p>
    <w:p>
      <w:pPr>
        <w:ind w:firstLine="632" w:firstLineChars="200"/>
        <w:rPr>
          <w:rFonts w:hint="eastAsia" w:ascii="仿宋_GB2312" w:hAnsi="宋体"/>
        </w:rPr>
      </w:pPr>
      <w:r>
        <w:rPr>
          <w:rFonts w:hint="eastAsia" w:ascii="仿宋_GB2312" w:hAnsi="宋体"/>
        </w:rPr>
        <w:t>（五）被告人有无</w:t>
      </w:r>
      <w:r>
        <w:rPr>
          <w:rFonts w:hint="eastAsia" w:ascii="仿宋_GB2312" w:hAnsi="黑体"/>
          <w:bCs/>
        </w:rPr>
        <w:t>刑事</w:t>
      </w:r>
      <w:r>
        <w:rPr>
          <w:rFonts w:hint="eastAsia" w:ascii="仿宋_GB2312" w:hAnsi="宋体"/>
        </w:rPr>
        <w:t>责任能力，有无故意或者过失，行为的动机、目的；</w:t>
      </w:r>
    </w:p>
    <w:p>
      <w:pPr>
        <w:ind w:firstLine="632" w:firstLineChars="200"/>
        <w:rPr>
          <w:rFonts w:hint="eastAsia" w:ascii="仿宋_GB2312" w:hAnsi="宋体"/>
        </w:rPr>
      </w:pPr>
      <w:r>
        <w:rPr>
          <w:rFonts w:hint="eastAsia" w:ascii="仿宋_GB2312" w:hAnsi="宋体"/>
        </w:rPr>
        <w:t>（六）有无依法不应当追究刑事责任的情况，有无法定的从重或者从轻、减轻以及免除处罚的情节；</w:t>
      </w:r>
    </w:p>
    <w:p>
      <w:pPr>
        <w:ind w:firstLine="632" w:firstLineChars="200"/>
        <w:rPr>
          <w:rFonts w:hint="eastAsia" w:ascii="仿宋_GB2312" w:hAnsi="宋体"/>
        </w:rPr>
      </w:pPr>
      <w:r>
        <w:rPr>
          <w:rFonts w:hint="eastAsia" w:ascii="仿宋_GB2312" w:hAnsi="宋体"/>
        </w:rPr>
        <w:t>（七）犯罪对象、作案工具的主要特征，与犯罪有关的财物的来源、数量以及去向；</w:t>
      </w:r>
    </w:p>
    <w:p>
      <w:pPr>
        <w:ind w:firstLine="632" w:firstLineChars="200"/>
        <w:rPr>
          <w:rFonts w:hint="eastAsia" w:ascii="仿宋_GB2312" w:hAnsi="宋体"/>
        </w:rPr>
      </w:pPr>
      <w:r>
        <w:rPr>
          <w:rFonts w:hint="eastAsia" w:ascii="仿宋_GB2312" w:hAnsi="宋体"/>
        </w:rPr>
        <w:t>（八）被告人全部或者部分否认起诉书指控的犯罪事实的，否认的根据和理由能否成立；</w:t>
      </w:r>
    </w:p>
    <w:p>
      <w:pPr>
        <w:ind w:firstLine="632" w:firstLineChars="200"/>
        <w:rPr>
          <w:rFonts w:hint="eastAsia" w:ascii="仿宋_GB2312" w:hAnsi="黑体" w:cs="宋体"/>
          <w:bCs/>
          <w:kern w:val="0"/>
        </w:rPr>
      </w:pPr>
      <w:r>
        <w:rPr>
          <w:rFonts w:hint="eastAsia" w:ascii="仿宋_GB2312" w:hAnsi="宋体"/>
        </w:rPr>
        <w:t>（九）与定罪</w:t>
      </w:r>
      <w:r>
        <w:rPr>
          <w:rFonts w:hint="eastAsia" w:ascii="仿宋_GB2312" w:hAnsi="黑体"/>
          <w:bCs/>
        </w:rPr>
        <w:t>、</w:t>
      </w:r>
      <w:r>
        <w:rPr>
          <w:rFonts w:hint="eastAsia" w:ascii="仿宋_GB2312" w:hAnsi="宋体"/>
        </w:rPr>
        <w:t>量刑有关的其他事实。</w:t>
      </w:r>
    </w:p>
    <w:p>
      <w:pPr>
        <w:ind w:firstLine="632" w:firstLineChars="200"/>
        <w:rPr>
          <w:rFonts w:hint="eastAsia" w:ascii="宋体" w:hAnsi="宋体"/>
        </w:rPr>
      </w:pPr>
      <w:r>
        <w:rPr>
          <w:rFonts w:hint="eastAsia" w:ascii="黑体" w:hAnsi="黑体" w:eastAsia="黑体"/>
        </w:rPr>
        <w:t>第四百三十七条</w:t>
      </w:r>
      <w:r>
        <w:rPr>
          <w:rFonts w:hint="eastAsia" w:ascii="宋体" w:hAnsi="宋体"/>
        </w:rPr>
        <w:t xml:space="preserve">  </w:t>
      </w:r>
      <w:r>
        <w:rPr>
          <w:rFonts w:ascii="宋体" w:hAnsi="宋体"/>
        </w:rPr>
        <w:t>在法庭审理中，下列事实不必提出证据进行证明：</w:t>
      </w:r>
    </w:p>
    <w:p>
      <w:pPr>
        <w:ind w:firstLine="632" w:firstLineChars="200"/>
        <w:rPr>
          <w:rFonts w:hint="eastAsia" w:ascii="宋体" w:hAnsi="宋体"/>
        </w:rPr>
      </w:pPr>
      <w:r>
        <w:rPr>
          <w:rFonts w:ascii="宋体" w:hAnsi="宋体"/>
        </w:rPr>
        <w:t>（一）为一般人共同知晓的常识性事实；</w:t>
      </w:r>
    </w:p>
    <w:p>
      <w:pPr>
        <w:ind w:firstLine="632" w:firstLineChars="200"/>
        <w:rPr>
          <w:rFonts w:hint="eastAsia" w:ascii="宋体" w:hAnsi="宋体"/>
        </w:rPr>
      </w:pPr>
      <w:r>
        <w:rPr>
          <w:rFonts w:ascii="宋体" w:hAnsi="宋体"/>
        </w:rPr>
        <w:t>（二）人民法院生效裁判所确认的并且未依审判监督程序重新审理的事实</w:t>
      </w:r>
      <w:r>
        <w:rPr>
          <w:rFonts w:hint="eastAsia" w:ascii="宋体" w:hAnsi="宋体"/>
        </w:rPr>
        <w:t>；</w:t>
      </w:r>
    </w:p>
    <w:p>
      <w:pPr>
        <w:ind w:firstLine="632" w:firstLineChars="200"/>
        <w:rPr>
          <w:rFonts w:hint="eastAsia" w:ascii="宋体" w:hAnsi="宋体"/>
        </w:rPr>
      </w:pPr>
      <w:r>
        <w:rPr>
          <w:rFonts w:ascii="宋体" w:hAnsi="宋体"/>
        </w:rPr>
        <w:t>（三）法律、法规的内容以及适用等属于审判人员履行职务所应当知晓的事实；</w:t>
      </w:r>
    </w:p>
    <w:p>
      <w:pPr>
        <w:ind w:firstLine="632" w:firstLineChars="200"/>
        <w:rPr>
          <w:rFonts w:hint="eastAsia" w:ascii="宋体" w:hAnsi="宋体"/>
        </w:rPr>
      </w:pPr>
      <w:r>
        <w:rPr>
          <w:rFonts w:ascii="宋体" w:hAnsi="宋体"/>
        </w:rPr>
        <w:t>（四）在法庭审理中不存在异议的程序事实；</w:t>
      </w:r>
    </w:p>
    <w:p>
      <w:pPr>
        <w:ind w:firstLine="632" w:firstLineChars="200"/>
        <w:rPr>
          <w:rFonts w:hint="eastAsia" w:ascii="宋体" w:hAnsi="宋体"/>
        </w:rPr>
      </w:pPr>
      <w:r>
        <w:rPr>
          <w:rFonts w:ascii="宋体" w:hAnsi="宋体"/>
        </w:rPr>
        <w:t>（五）法律规定的推定事实</w:t>
      </w:r>
      <w:r>
        <w:rPr>
          <w:rFonts w:hint="eastAsia" w:ascii="宋体" w:hAnsi="宋体"/>
        </w:rPr>
        <w:t>；</w:t>
      </w:r>
    </w:p>
    <w:p>
      <w:pPr>
        <w:ind w:firstLine="632" w:firstLineChars="200"/>
        <w:rPr>
          <w:rFonts w:hint="eastAsia" w:ascii="仿宋_GB2312" w:hAnsi="黑体" w:cs="宋体"/>
          <w:bCs/>
          <w:kern w:val="0"/>
        </w:rPr>
      </w:pPr>
      <w:r>
        <w:rPr>
          <w:rFonts w:hint="eastAsia" w:ascii="仿宋_GB2312" w:hAnsi="黑体"/>
          <w:bCs/>
        </w:rPr>
        <w:t>（六）自然规律或者定律。</w:t>
      </w:r>
    </w:p>
    <w:p>
      <w:pPr>
        <w:rPr>
          <w:rFonts w:hint="eastAsia" w:ascii="宋体" w:hAnsi="宋体"/>
        </w:rPr>
      </w:pPr>
      <w:r>
        <w:rPr>
          <w:rFonts w:hint="eastAsia" w:ascii="黑体" w:hAnsi="黑体" w:eastAsia="黑体"/>
        </w:rPr>
        <w:t xml:space="preserve">    第四百三十八条 </w:t>
      </w:r>
      <w:r>
        <w:rPr>
          <w:rFonts w:hint="eastAsia" w:ascii="宋体" w:hAnsi="宋体"/>
        </w:rPr>
        <w:t xml:space="preserve"> </w:t>
      </w:r>
      <w:r>
        <w:rPr>
          <w:rFonts w:ascii="宋体" w:hAnsi="宋体"/>
        </w:rPr>
        <w:t>讯问被告人、询问证人应当避免可能影响陈述或者证言客观真实的诱导性讯问、询问以及其他不当讯问、询问。</w:t>
      </w:r>
    </w:p>
    <w:p>
      <w:pPr>
        <w:ind w:firstLine="632" w:firstLineChars="200"/>
        <w:rPr>
          <w:rFonts w:hint="eastAsia" w:ascii="宋体" w:hAnsi="宋体"/>
        </w:rPr>
      </w:pPr>
      <w:r>
        <w:rPr>
          <w:rFonts w:ascii="宋体" w:hAnsi="宋体"/>
        </w:rPr>
        <w:t>辩护人对被告人或者证人进行诱导性询问以及其他不当询问可能影响陈述或者证言的客观真实的，公诉人可以要求审判长制止或者要求对该项陈述或者证言不予采纳。</w:t>
      </w:r>
    </w:p>
    <w:p>
      <w:pPr>
        <w:ind w:firstLine="632" w:firstLineChars="200"/>
        <w:rPr>
          <w:rFonts w:hint="eastAsia" w:ascii="仿宋_GB2312" w:hAnsi="宋体"/>
        </w:rPr>
      </w:pPr>
      <w:r>
        <w:rPr>
          <w:rFonts w:hint="eastAsia" w:ascii="仿宋_GB2312" w:hAnsi="宋体"/>
        </w:rPr>
        <w:t>讯问共同犯罪案件的被告人、询问证人应当</w:t>
      </w:r>
      <w:r>
        <w:rPr>
          <w:rFonts w:hint="eastAsia" w:ascii="仿宋_GB2312" w:hAnsi="黑体"/>
          <w:bCs/>
        </w:rPr>
        <w:t>个别</w:t>
      </w:r>
      <w:r>
        <w:rPr>
          <w:rFonts w:hint="eastAsia" w:ascii="仿宋_GB2312" w:hAnsi="宋体"/>
        </w:rPr>
        <w:t>进行。</w:t>
      </w:r>
    </w:p>
    <w:p>
      <w:pPr>
        <w:ind w:firstLine="632" w:firstLineChars="200"/>
        <w:rPr>
          <w:rFonts w:ascii="宋体" w:hAnsi="宋体"/>
        </w:rPr>
      </w:pPr>
      <w:r>
        <w:rPr>
          <w:rFonts w:ascii="宋体" w:hAnsi="宋体"/>
        </w:rPr>
        <w:t>被告人、证人对同一事实的陈述存在矛盾需要对质的，公诉人可以建议法庭传唤有关被告人、证人同时到庭对质。</w:t>
      </w:r>
    </w:p>
    <w:p>
      <w:pPr>
        <w:ind w:firstLine="632" w:firstLineChars="200"/>
        <w:rPr>
          <w:rFonts w:hint="eastAsia" w:ascii="宋体" w:hAnsi="宋体"/>
        </w:rPr>
      </w:pPr>
      <w:r>
        <w:rPr>
          <w:rFonts w:hint="eastAsia" w:ascii="黑体" w:hAnsi="黑体" w:eastAsia="黑体"/>
        </w:rPr>
        <w:t>第四百三十九条</w:t>
      </w:r>
      <w:r>
        <w:rPr>
          <w:rFonts w:hint="eastAsia" w:ascii="宋体" w:hAnsi="宋体"/>
        </w:rPr>
        <w:t xml:space="preserve"> </w:t>
      </w:r>
      <w:r>
        <w:rPr>
          <w:rFonts w:ascii="宋体" w:hAnsi="宋体"/>
        </w:rPr>
        <w:t xml:space="preserve"> 被告人在庭审中的陈述与在侦查、审查起诉中的供述一致或者不一致的内容不影响定罪量刑的，可以不宣读被告人供述笔录。</w:t>
      </w:r>
    </w:p>
    <w:p>
      <w:pPr>
        <w:ind w:firstLine="632" w:firstLineChars="200"/>
        <w:rPr>
          <w:rFonts w:hint="eastAsia" w:ascii="黑体" w:hAnsi="黑体" w:eastAsia="黑体" w:cs="宋体"/>
          <w:bCs/>
          <w:kern w:val="0"/>
        </w:rPr>
      </w:pPr>
      <w:r>
        <w:rPr>
          <w:rFonts w:ascii="宋体" w:hAnsi="宋体"/>
        </w:rPr>
        <w:t>被告人在庭审中的陈述与在侦查、审查起诉中的供述不一致，足以影响定罪量刑的，可以宣读被告人供述笔录，并针对笔录中被告人的供述内容对被告人进行讯问，或者提出其他证据进行证明。</w:t>
      </w:r>
    </w:p>
    <w:p>
      <w:pPr>
        <w:autoSpaceDN w:val="0"/>
        <w:ind w:firstLine="626" w:firstLineChars="198"/>
        <w:rPr>
          <w:rFonts w:hint="eastAsia" w:ascii="仿宋_GB2312" w:hAnsi="黑体"/>
          <w:bCs/>
        </w:rPr>
      </w:pPr>
      <w:r>
        <w:rPr>
          <w:rFonts w:hint="eastAsia" w:ascii="黑体" w:hAnsi="黑体" w:eastAsia="黑体"/>
        </w:rPr>
        <w:t>第四百四十条</w:t>
      </w:r>
      <w:r>
        <w:rPr>
          <w:rFonts w:hint="eastAsia" w:ascii="黑体" w:hAnsi="黑体" w:eastAsia="黑体"/>
          <w:bCs/>
        </w:rPr>
        <w:t xml:space="preserve">  </w:t>
      </w:r>
      <w:r>
        <w:rPr>
          <w:rFonts w:hint="eastAsia" w:ascii="仿宋_GB2312" w:hAnsi="黑体"/>
          <w:bCs/>
        </w:rPr>
        <w:t>公诉人对证人证言有异议，且该证人证言对案件定罪量刑有重大影响的，可以申请人民法院通知证人出庭作证。</w:t>
      </w:r>
    </w:p>
    <w:p>
      <w:pPr>
        <w:autoSpaceDN w:val="0"/>
        <w:ind w:firstLine="626" w:firstLineChars="198"/>
        <w:rPr>
          <w:rFonts w:hint="eastAsia" w:ascii="仿宋_GB2312" w:hAnsi="黑体"/>
          <w:bCs/>
        </w:rPr>
      </w:pPr>
      <w:r>
        <w:rPr>
          <w:rFonts w:hint="eastAsia" w:ascii="仿宋_GB2312" w:hAnsi="黑体"/>
          <w:bCs/>
        </w:rPr>
        <w:t>人民警察就其执行职务时目击的犯罪情况作为证人出庭作证，适用前款规定。</w:t>
      </w:r>
    </w:p>
    <w:p>
      <w:pPr>
        <w:autoSpaceDN w:val="0"/>
        <w:ind w:firstLine="620" w:firstLineChars="196"/>
        <w:rPr>
          <w:rFonts w:hint="eastAsia" w:ascii="仿宋_GB2312" w:hAnsi="黑体"/>
          <w:bCs/>
        </w:rPr>
      </w:pPr>
      <w:r>
        <w:rPr>
          <w:rFonts w:hint="eastAsia" w:ascii="仿宋_GB2312" w:hAnsi="黑体"/>
          <w:bCs/>
        </w:rPr>
        <w:t>公诉人对鉴定意见有异议的，可以申请人民法院通知鉴定人出庭作证。经人民法院通知，鉴定人拒不出庭作证的，公诉人可以建议法庭不得采纳该鉴定意见作为定案的根据，也可以申请法庭重新通知鉴定人出庭作证或者申请重新鉴定。</w:t>
      </w:r>
    </w:p>
    <w:p>
      <w:pPr>
        <w:ind w:firstLine="632" w:firstLineChars="200"/>
        <w:rPr>
          <w:rFonts w:hint="eastAsia" w:ascii="仿宋_GB2312" w:hAnsi="黑体"/>
          <w:bCs/>
        </w:rPr>
      </w:pPr>
      <w:r>
        <w:rPr>
          <w:rFonts w:hint="eastAsia" w:ascii="仿宋_GB2312" w:hAnsi="黑体"/>
          <w:bCs/>
        </w:rPr>
        <w:t>必要时公诉人可以申请法庭通知有专门知识的人出庭，就鉴定人作出的鉴定意见提出意见。</w:t>
      </w:r>
    </w:p>
    <w:p>
      <w:pPr>
        <w:ind w:firstLine="632" w:firstLineChars="200"/>
        <w:rPr>
          <w:rFonts w:hint="eastAsia" w:ascii="仿宋_GB2312" w:hAnsi="黑体" w:cs="宋体"/>
          <w:bCs/>
          <w:kern w:val="0"/>
        </w:rPr>
      </w:pPr>
      <w:r>
        <w:rPr>
          <w:rFonts w:hint="eastAsia" w:ascii="仿宋_GB2312" w:hAnsi="黑体"/>
          <w:bCs/>
        </w:rPr>
        <w:t>当事人或者辩护人、诉讼代理人对证人证言、鉴定意见有异议的，公诉人认为必要时，可以申请人民法院通知证人、鉴定人出庭作证。</w:t>
      </w:r>
    </w:p>
    <w:p>
      <w:pPr>
        <w:ind w:firstLine="632" w:firstLineChars="200"/>
        <w:rPr>
          <w:rFonts w:hint="eastAsia" w:ascii="仿宋_GB2312" w:hAnsi="宋体"/>
        </w:rPr>
      </w:pPr>
      <w:r>
        <w:rPr>
          <w:rFonts w:hint="eastAsia" w:ascii="黑体" w:hAnsi="黑体" w:eastAsia="黑体"/>
        </w:rPr>
        <w:t>第四百四十一条</w:t>
      </w:r>
      <w:r>
        <w:rPr>
          <w:rFonts w:hint="eastAsia" w:ascii="宋体" w:hAnsi="宋体"/>
        </w:rPr>
        <w:t xml:space="preserve">  </w:t>
      </w:r>
      <w:r>
        <w:rPr>
          <w:rFonts w:ascii="宋体" w:hAnsi="宋体"/>
        </w:rPr>
        <w:t>证人应当由人民法院通知并负责安排出庭作证</w:t>
      </w:r>
      <w:r>
        <w:rPr>
          <w:rFonts w:hint="eastAsia" w:ascii="仿宋_GB2312" w:hAnsi="宋体"/>
        </w:rPr>
        <w:t>。</w:t>
      </w:r>
    </w:p>
    <w:p>
      <w:pPr>
        <w:ind w:firstLine="632" w:firstLineChars="200"/>
        <w:rPr>
          <w:rFonts w:hint="eastAsia" w:ascii="仿宋_GB2312" w:hAnsi="宋体"/>
        </w:rPr>
      </w:pPr>
      <w:r>
        <w:rPr>
          <w:rFonts w:hint="eastAsia" w:ascii="仿宋_GB2312" w:hAnsi="宋体"/>
        </w:rPr>
        <w:t>对于经人民法院通知而未到庭的证人</w:t>
      </w:r>
      <w:r>
        <w:rPr>
          <w:rFonts w:hint="eastAsia" w:ascii="仿宋_GB2312" w:hAnsi="黑体"/>
          <w:bCs/>
        </w:rPr>
        <w:t>或者出庭后拒绝作证的证人</w:t>
      </w:r>
      <w:r>
        <w:rPr>
          <w:rFonts w:hint="eastAsia" w:ascii="仿宋_GB2312" w:hAnsi="宋体"/>
        </w:rPr>
        <w:t>的证言笔录，公诉人应当当庭宣读。</w:t>
      </w:r>
    </w:p>
    <w:p>
      <w:pPr>
        <w:ind w:firstLine="632" w:firstLineChars="200"/>
        <w:rPr>
          <w:rFonts w:hint="eastAsia" w:ascii="仿宋_GB2312" w:hAnsi="黑体" w:cs="宋体"/>
          <w:bCs/>
          <w:kern w:val="0"/>
        </w:rPr>
      </w:pPr>
      <w:r>
        <w:rPr>
          <w:rFonts w:hint="eastAsia" w:ascii="仿宋_GB2312" w:hAnsi="宋体"/>
        </w:rPr>
        <w:t>对</w:t>
      </w:r>
      <w:r>
        <w:rPr>
          <w:rFonts w:hint="eastAsia" w:ascii="仿宋_GB2312" w:hAnsi="黑体"/>
          <w:bCs/>
        </w:rPr>
        <w:t>于经人民法院通知而未到庭的</w:t>
      </w:r>
      <w:r>
        <w:rPr>
          <w:rFonts w:hint="eastAsia" w:ascii="仿宋_GB2312" w:hAnsi="宋体"/>
        </w:rPr>
        <w:t>证人</w:t>
      </w:r>
      <w:r>
        <w:rPr>
          <w:rFonts w:hint="eastAsia" w:ascii="仿宋_GB2312" w:hAnsi="黑体"/>
          <w:bCs/>
        </w:rPr>
        <w:t>的</w:t>
      </w:r>
      <w:r>
        <w:rPr>
          <w:rFonts w:hint="eastAsia" w:ascii="仿宋_GB2312" w:hAnsi="宋体"/>
        </w:rPr>
        <w:t>证言笔录存在疑问、确实需要证人出庭</w:t>
      </w:r>
      <w:r>
        <w:rPr>
          <w:rFonts w:hint="eastAsia" w:ascii="仿宋_GB2312" w:hAnsi="黑体"/>
          <w:bCs/>
        </w:rPr>
        <w:t>作证，且可以强制其到庭的，</w:t>
      </w:r>
      <w:r>
        <w:rPr>
          <w:rFonts w:hint="eastAsia" w:ascii="仿宋_GB2312" w:hAnsi="宋体"/>
        </w:rPr>
        <w:t>公诉人应当</w:t>
      </w:r>
      <w:r>
        <w:rPr>
          <w:rFonts w:hint="eastAsia" w:ascii="仿宋_GB2312" w:hAnsi="黑体"/>
          <w:bCs/>
        </w:rPr>
        <w:t>建议</w:t>
      </w:r>
      <w:r>
        <w:rPr>
          <w:rFonts w:hint="eastAsia" w:ascii="仿宋_GB2312" w:hAnsi="宋体"/>
        </w:rPr>
        <w:t>人民法院</w:t>
      </w:r>
      <w:r>
        <w:rPr>
          <w:rFonts w:hint="eastAsia" w:ascii="仿宋_GB2312" w:hAnsi="黑体"/>
          <w:bCs/>
        </w:rPr>
        <w:t>强制</w:t>
      </w:r>
      <w:r>
        <w:rPr>
          <w:rFonts w:hint="eastAsia" w:ascii="仿宋_GB2312" w:hAnsi="宋体"/>
        </w:rPr>
        <w:t>证人到庭</w:t>
      </w:r>
      <w:r>
        <w:rPr>
          <w:rFonts w:hint="eastAsia" w:ascii="仿宋_GB2312" w:hAnsi="黑体"/>
          <w:bCs/>
        </w:rPr>
        <w:t>作证</w:t>
      </w:r>
      <w:r>
        <w:rPr>
          <w:rFonts w:hint="eastAsia" w:ascii="仿宋_GB2312" w:hAnsi="宋体"/>
        </w:rPr>
        <w:t>和接受质证。</w:t>
      </w:r>
    </w:p>
    <w:p>
      <w:pPr>
        <w:ind w:firstLine="620" w:firstLineChars="196"/>
        <w:rPr>
          <w:rFonts w:hint="eastAsia" w:ascii="仿宋_GB2312" w:hAnsi="宋体"/>
        </w:rPr>
      </w:pPr>
      <w:r>
        <w:rPr>
          <w:rFonts w:hint="eastAsia" w:ascii="黑体" w:hAnsi="黑体" w:eastAsia="黑体"/>
        </w:rPr>
        <w:t xml:space="preserve">第四百四十二条  </w:t>
      </w:r>
      <w:r>
        <w:rPr>
          <w:rFonts w:hint="eastAsia" w:ascii="仿宋_GB2312" w:hAnsi="宋体"/>
        </w:rPr>
        <w:t>证人在法庭上提供证言，公诉人应当按照审判长确定的顺序向证人发问。公诉人</w:t>
      </w:r>
      <w:r>
        <w:rPr>
          <w:rFonts w:hint="eastAsia" w:ascii="仿宋_GB2312" w:hAnsi="黑体"/>
          <w:bCs/>
        </w:rPr>
        <w:t>可以</w:t>
      </w:r>
      <w:r>
        <w:rPr>
          <w:rFonts w:hint="eastAsia" w:ascii="仿宋_GB2312" w:hAnsi="宋体"/>
        </w:rPr>
        <w:t>要求证人就其所了解的与案件有关的事实进行陈述，</w:t>
      </w:r>
      <w:r>
        <w:rPr>
          <w:rFonts w:hint="eastAsia" w:ascii="仿宋_GB2312" w:hAnsi="黑体"/>
          <w:bCs/>
        </w:rPr>
        <w:t>也可以直接</w:t>
      </w:r>
      <w:r>
        <w:rPr>
          <w:rFonts w:hint="eastAsia" w:ascii="仿宋_GB2312" w:hAnsi="宋体"/>
        </w:rPr>
        <w:t>发问。</w:t>
      </w:r>
    </w:p>
    <w:p>
      <w:pPr>
        <w:ind w:firstLine="632" w:firstLineChars="200"/>
        <w:rPr>
          <w:rFonts w:hint="eastAsia" w:ascii="仿宋_GB2312" w:hAnsi="宋体"/>
        </w:rPr>
      </w:pPr>
      <w:r>
        <w:rPr>
          <w:rFonts w:hint="eastAsia" w:ascii="仿宋_GB2312" w:hAnsi="宋体"/>
        </w:rPr>
        <w:t>证人不能连贯陈述的，公诉人也可以直接发问。</w:t>
      </w:r>
    </w:p>
    <w:p>
      <w:pPr>
        <w:ind w:firstLine="632" w:firstLineChars="200"/>
        <w:rPr>
          <w:rFonts w:hint="eastAsia" w:ascii="仿宋_GB2312" w:hAnsi="宋体"/>
        </w:rPr>
      </w:pPr>
      <w:r>
        <w:rPr>
          <w:rFonts w:hint="eastAsia" w:ascii="仿宋_GB2312" w:hAnsi="宋体"/>
        </w:rPr>
        <w:t>对证人发问，应当针对证言中有遗漏、矛盾、模糊不清和有争议的内容，并着重围绕与定罪量刑紧密相关的事实进行。</w:t>
      </w:r>
    </w:p>
    <w:p>
      <w:pPr>
        <w:ind w:firstLine="632" w:firstLineChars="200"/>
        <w:rPr>
          <w:rFonts w:hint="eastAsia" w:ascii="仿宋_GB2312" w:hAnsi="宋体"/>
        </w:rPr>
      </w:pPr>
      <w:r>
        <w:rPr>
          <w:rFonts w:hint="eastAsia" w:ascii="仿宋_GB2312" w:hAnsi="宋体"/>
        </w:rPr>
        <w:t>发问应当采取一问一答形式，提问应当简洁、清楚。</w:t>
      </w:r>
    </w:p>
    <w:p>
      <w:pPr>
        <w:ind w:firstLine="632" w:firstLineChars="200"/>
        <w:rPr>
          <w:rFonts w:hint="eastAsia" w:ascii="仿宋_GB2312" w:hAnsi="宋体"/>
        </w:rPr>
      </w:pPr>
      <w:r>
        <w:rPr>
          <w:rFonts w:hint="eastAsia" w:ascii="仿宋_GB2312" w:hAnsi="宋体"/>
        </w:rPr>
        <w:t>证人进行虚假陈述的，应当通过发问澄清事实，必要时还应当宣读证人在侦查、审查起诉阶段提供的证言笔录或者出示、宣读其他证据对证人进行询问。</w:t>
      </w:r>
    </w:p>
    <w:p>
      <w:pPr>
        <w:ind w:firstLine="632" w:firstLineChars="200"/>
        <w:rPr>
          <w:rFonts w:hint="eastAsia" w:ascii="仿宋_GB2312" w:hAnsi="宋体"/>
        </w:rPr>
      </w:pPr>
      <w:r>
        <w:rPr>
          <w:rFonts w:hint="eastAsia" w:ascii="仿宋_GB2312" w:hAnsi="宋体"/>
        </w:rPr>
        <w:t>当事人和辩护人、诉讼代理人对证人发问后，公诉人可以根据证人回答的情况，经审判长许可，再次对证人发问。</w:t>
      </w:r>
    </w:p>
    <w:p>
      <w:pPr>
        <w:ind w:firstLine="570"/>
        <w:rPr>
          <w:rFonts w:hint="eastAsia" w:ascii="仿宋_GB2312" w:hAnsi="黑体" w:cs="宋体"/>
          <w:bCs/>
          <w:kern w:val="0"/>
        </w:rPr>
      </w:pPr>
      <w:r>
        <w:rPr>
          <w:rFonts w:hint="eastAsia" w:ascii="仿宋_GB2312" w:hAnsi="宋体"/>
        </w:rPr>
        <w:t>询问鉴定人</w:t>
      </w:r>
      <w:r>
        <w:rPr>
          <w:rFonts w:hint="eastAsia" w:ascii="仿宋_GB2312" w:hAnsi="黑体"/>
          <w:bCs/>
        </w:rPr>
        <w:t>、有专门知识的</w:t>
      </w:r>
      <w:r>
        <w:rPr>
          <w:rFonts w:hint="eastAsia" w:ascii="仿宋_GB2312" w:hAnsi="宋体"/>
        </w:rPr>
        <w:t>人参照上述规定进行。</w:t>
      </w:r>
    </w:p>
    <w:p>
      <w:pPr>
        <w:ind w:firstLine="632" w:firstLineChars="200"/>
        <w:rPr>
          <w:rFonts w:hint="eastAsia" w:ascii="仿宋_GB2312" w:hAnsi="黑体" w:cs="宋体"/>
          <w:bCs/>
          <w:kern w:val="0"/>
        </w:rPr>
      </w:pPr>
      <w:r>
        <w:rPr>
          <w:rFonts w:hint="eastAsia" w:ascii="黑体" w:hAnsi="黑体" w:eastAsia="黑体"/>
        </w:rPr>
        <w:t>第四百四十三条</w:t>
      </w:r>
      <w:r>
        <w:rPr>
          <w:rFonts w:hint="eastAsia" w:ascii="黑体" w:hAnsi="黑体" w:eastAsia="黑体"/>
          <w:bCs/>
        </w:rPr>
        <w:t xml:space="preserve">  </w:t>
      </w:r>
      <w:r>
        <w:rPr>
          <w:rFonts w:hint="eastAsia" w:ascii="仿宋_GB2312" w:hAnsi="黑体"/>
          <w:bCs/>
        </w:rPr>
        <w:t>必要时公诉人可以建议法庭采取不暴露证人、鉴定人、被害人外貌、真实声音等出庭作证措施，或者建议法庭根据刑事诉讼法第一百五十二条的规定在庭外对证据进行核实。</w:t>
      </w:r>
    </w:p>
    <w:p>
      <w:pPr>
        <w:ind w:firstLine="632" w:firstLineChars="200"/>
        <w:rPr>
          <w:rFonts w:hint="eastAsia" w:ascii="仿宋_GB2312" w:hAnsi="黑体" w:cs="宋体"/>
          <w:bCs/>
          <w:kern w:val="0"/>
        </w:rPr>
      </w:pPr>
      <w:r>
        <w:rPr>
          <w:rFonts w:hint="eastAsia" w:ascii="黑体" w:hAnsi="黑体" w:eastAsia="黑体"/>
        </w:rPr>
        <w:t xml:space="preserve">第四百四十四条 </w:t>
      </w:r>
      <w:r>
        <w:rPr>
          <w:rFonts w:hint="eastAsia" w:ascii="黑体" w:hAnsi="黑体" w:eastAsia="黑体"/>
          <w:bCs/>
        </w:rPr>
        <w:t xml:space="preserve"> </w:t>
      </w:r>
      <w:r>
        <w:rPr>
          <w:rFonts w:hint="eastAsia" w:ascii="仿宋_GB2312" w:hAnsi="宋体"/>
        </w:rPr>
        <w:t>对于鉴定</w:t>
      </w:r>
      <w:r>
        <w:rPr>
          <w:rFonts w:hint="eastAsia" w:ascii="仿宋_GB2312" w:hAnsi="黑体"/>
          <w:bCs/>
        </w:rPr>
        <w:t>意见</w:t>
      </w:r>
      <w:r>
        <w:rPr>
          <w:rFonts w:hint="eastAsia" w:ascii="仿宋_GB2312" w:hAnsi="宋体"/>
        </w:rPr>
        <w:t>、勘验、</w:t>
      </w:r>
      <w:r>
        <w:rPr>
          <w:rFonts w:hint="eastAsia" w:ascii="仿宋_GB2312" w:hAnsi="黑体"/>
          <w:bCs/>
        </w:rPr>
        <w:t>检查、辨认、侦查实验等</w:t>
      </w:r>
      <w:r>
        <w:rPr>
          <w:rFonts w:hint="eastAsia" w:ascii="仿宋_GB2312" w:hAnsi="宋体"/>
        </w:rPr>
        <w:t>笔录和其他作为证据的文书</w:t>
      </w:r>
      <w:r>
        <w:rPr>
          <w:rFonts w:hint="eastAsia" w:ascii="仿宋_GB2312" w:hAnsi="黑体"/>
          <w:bCs/>
        </w:rPr>
        <w:t>以及</w:t>
      </w:r>
      <w:r>
        <w:rPr>
          <w:rFonts w:hint="eastAsia" w:ascii="仿宋_GB2312" w:hAnsi="宋体"/>
        </w:rPr>
        <w:t>经法院通知未到庭的被害人的陈述笔录，公诉人应当当庭宣读。</w:t>
      </w:r>
    </w:p>
    <w:p>
      <w:pPr>
        <w:ind w:firstLine="632" w:firstLineChars="200"/>
        <w:rPr>
          <w:rFonts w:hint="eastAsia" w:ascii="宋体" w:hAnsi="宋体"/>
        </w:rPr>
      </w:pPr>
      <w:r>
        <w:rPr>
          <w:rFonts w:hint="eastAsia" w:ascii="黑体" w:hAnsi="黑体" w:eastAsia="黑体"/>
        </w:rPr>
        <w:t>第四百四十五条</w:t>
      </w:r>
      <w:r>
        <w:rPr>
          <w:rFonts w:hint="eastAsia" w:ascii="黑体" w:hAnsi="黑体" w:eastAsia="黑体"/>
          <w:bCs/>
        </w:rPr>
        <w:t xml:space="preserve">  </w:t>
      </w:r>
      <w:r>
        <w:rPr>
          <w:rFonts w:ascii="宋体" w:hAnsi="宋体"/>
        </w:rPr>
        <w:t>公诉人向法庭出示物证，应当对该物证所要证明的内容、获取情况作概括的说明，并向当事人、证人等问明物证的主要特征，让其辨认。</w:t>
      </w:r>
    </w:p>
    <w:p>
      <w:pPr>
        <w:ind w:firstLine="632" w:firstLineChars="200"/>
        <w:rPr>
          <w:rFonts w:hint="eastAsia" w:ascii="仿宋_GB2312" w:hAnsi="黑体" w:cs="宋体"/>
          <w:bCs/>
          <w:kern w:val="0"/>
        </w:rPr>
      </w:pPr>
      <w:r>
        <w:rPr>
          <w:rFonts w:hint="eastAsia" w:ascii="仿宋_GB2312" w:hAnsi="宋体"/>
        </w:rPr>
        <w:t>宣读书证应当对书证所要证明的内容、获取情况作概括的说明，向当事人、证人问明书证的主要特征，并让其辨认。对该书证进行鉴定的，应当宣读鉴定</w:t>
      </w:r>
      <w:r>
        <w:rPr>
          <w:rFonts w:hint="eastAsia" w:ascii="仿宋_GB2312" w:hAnsi="黑体"/>
          <w:bCs/>
        </w:rPr>
        <w:t>意见</w:t>
      </w:r>
      <w:r>
        <w:rPr>
          <w:rFonts w:hint="eastAsia" w:ascii="仿宋_GB2312" w:hAnsi="宋体"/>
        </w:rPr>
        <w:t>。</w:t>
      </w:r>
    </w:p>
    <w:p>
      <w:pPr>
        <w:ind w:firstLine="632" w:firstLineChars="200"/>
        <w:rPr>
          <w:rFonts w:hint="eastAsia" w:ascii="仿宋_GB2312" w:hAnsi="黑体"/>
          <w:bCs/>
        </w:rPr>
      </w:pPr>
      <w:r>
        <w:rPr>
          <w:rFonts w:hint="eastAsia" w:ascii="黑体" w:hAnsi="黑体" w:eastAsia="黑体"/>
        </w:rPr>
        <w:t xml:space="preserve">第四百四十六条 </w:t>
      </w:r>
      <w:r>
        <w:rPr>
          <w:rFonts w:hint="eastAsia" w:ascii="仿宋_GB2312" w:hAnsi="黑体"/>
        </w:rPr>
        <w:t xml:space="preserve"> 在</w:t>
      </w:r>
      <w:r>
        <w:rPr>
          <w:rFonts w:hint="eastAsia" w:ascii="仿宋_GB2312" w:hAnsi="黑体"/>
          <w:bCs/>
        </w:rPr>
        <w:t>法庭审理过程中，被告人及其辩护人提出被告人庭前供述系非法取得，审判人员认为需要进行法庭调查的，公诉人可以根据讯问笔录、羁押记录、出入看守所的健康检查记录、看守管教人员的谈话记录以及侦查机关对讯问过程合法性的说明等，对庭前讯问被告人的合法性进行证明，可以要求法庭播放讯问录音、录像，必要时可以申请法庭通知侦查人员或者其他人员出庭说明情况。</w:t>
      </w:r>
    </w:p>
    <w:p>
      <w:pPr>
        <w:ind w:firstLine="632" w:firstLineChars="200"/>
        <w:rPr>
          <w:rFonts w:hint="eastAsia" w:ascii="仿宋_GB2312" w:hAnsi="黑体"/>
          <w:bCs/>
        </w:rPr>
      </w:pPr>
      <w:r>
        <w:rPr>
          <w:rFonts w:hint="eastAsia" w:ascii="仿宋_GB2312" w:hAnsi="黑体"/>
          <w:bCs/>
        </w:rPr>
        <w:t>审判人员认为可能存在刑事诉讼法第五十四条规定的以非法方法收集其他证据的情形，需要进行法庭调查的，公诉人可以参照前款规定对证据收集的合法性进行证明。</w:t>
      </w:r>
    </w:p>
    <w:p>
      <w:pPr>
        <w:ind w:firstLine="632" w:firstLineChars="200"/>
        <w:rPr>
          <w:rFonts w:hint="eastAsia" w:ascii="仿宋_GB2312" w:hAnsi="黑体"/>
          <w:bCs/>
        </w:rPr>
      </w:pPr>
      <w:r>
        <w:rPr>
          <w:rFonts w:hint="eastAsia" w:ascii="仿宋_GB2312" w:hAnsi="黑体"/>
          <w:bCs/>
        </w:rPr>
        <w:t>公诉人不能当庭证明证据收集的合法性，需要调查核实的，可以建议法庭休庭或者延期审理。</w:t>
      </w:r>
    </w:p>
    <w:p>
      <w:pPr>
        <w:ind w:firstLine="632" w:firstLineChars="200"/>
        <w:rPr>
          <w:rFonts w:hint="eastAsia" w:ascii="仿宋_GB2312" w:hAnsi="黑体" w:cs="宋体"/>
          <w:bCs/>
          <w:kern w:val="0"/>
        </w:rPr>
      </w:pPr>
      <w:r>
        <w:rPr>
          <w:rFonts w:hint="eastAsia" w:ascii="仿宋_GB2312" w:hAnsi="黑体"/>
          <w:bCs/>
        </w:rPr>
        <w:t>在法庭审理期间，人民检察院可以要求侦查机关对证据收集的合法性进行说明或者提供相关证明材料，必要时可以自行调查核实。</w:t>
      </w:r>
    </w:p>
    <w:p>
      <w:pPr>
        <w:ind w:firstLine="632" w:firstLineChars="200"/>
        <w:rPr>
          <w:rFonts w:hint="eastAsia" w:ascii="黑体" w:hAnsi="黑体" w:eastAsia="黑体" w:cs="宋体"/>
          <w:bCs/>
          <w:kern w:val="0"/>
        </w:rPr>
      </w:pPr>
      <w:r>
        <w:rPr>
          <w:rFonts w:hint="eastAsia" w:ascii="黑体" w:hAnsi="黑体" w:eastAsia="黑体"/>
        </w:rPr>
        <w:t>第四百四十七条</w:t>
      </w:r>
      <w:r>
        <w:rPr>
          <w:rFonts w:hint="eastAsia" w:ascii="黑体" w:hAnsi="黑体" w:eastAsia="黑体"/>
          <w:bCs/>
        </w:rPr>
        <w:t xml:space="preserve">  </w:t>
      </w:r>
      <w:r>
        <w:rPr>
          <w:rFonts w:hint="eastAsia" w:ascii="仿宋_GB2312" w:hAnsi="黑体"/>
          <w:bCs/>
        </w:rPr>
        <w:t>公诉人对证据收集的合法性进行证明后，法庭仍有疑问的，可以建议法庭休庭，由人民法院对相关证据进行调查核实。人民法院调查核实证据，通知人民检察院派员到场的，人民检察院可以派员到场。</w:t>
      </w:r>
    </w:p>
    <w:p>
      <w:pPr>
        <w:ind w:firstLine="632" w:firstLineChars="200"/>
        <w:rPr>
          <w:rFonts w:hint="eastAsia" w:ascii="仿宋_GB2312" w:hAnsi="黑体" w:cs="宋体"/>
          <w:bCs/>
          <w:kern w:val="0"/>
        </w:rPr>
      </w:pPr>
      <w:r>
        <w:rPr>
          <w:rFonts w:hint="eastAsia" w:ascii="黑体" w:hAnsi="黑体" w:eastAsia="黑体"/>
        </w:rPr>
        <w:t>第四百四十八条</w:t>
      </w:r>
      <w:r>
        <w:rPr>
          <w:rFonts w:hint="eastAsia" w:ascii="宋体" w:hAnsi="宋体"/>
        </w:rPr>
        <w:t xml:space="preserve">  </w:t>
      </w:r>
      <w:r>
        <w:rPr>
          <w:rFonts w:hint="eastAsia" w:ascii="仿宋_GB2312" w:hAnsi="宋体"/>
        </w:rPr>
        <w:t>在法庭审理过程中，对</w:t>
      </w:r>
      <w:r>
        <w:rPr>
          <w:rFonts w:hint="eastAsia" w:ascii="仿宋_GB2312" w:hAnsi="黑体"/>
          <w:bCs/>
        </w:rPr>
        <w:t>证据合法性以外的其他</w:t>
      </w:r>
      <w:r>
        <w:rPr>
          <w:rFonts w:hint="eastAsia" w:ascii="仿宋_GB2312" w:hAnsi="宋体"/>
        </w:rPr>
        <w:t>程序事实存在争议的，</w:t>
      </w:r>
      <w:r>
        <w:rPr>
          <w:rFonts w:hint="eastAsia" w:ascii="仿宋_GB2312" w:hAnsi="黑体"/>
          <w:bCs/>
        </w:rPr>
        <w:t>公诉人</w:t>
      </w:r>
      <w:r>
        <w:rPr>
          <w:rFonts w:hint="eastAsia" w:ascii="仿宋_GB2312" w:hAnsi="宋体"/>
        </w:rPr>
        <w:t>应当出示、宣读有关诉讼文书、侦查或者审查起诉活动笔录。</w:t>
      </w:r>
    </w:p>
    <w:p>
      <w:pPr>
        <w:ind w:firstLine="632" w:firstLineChars="200"/>
        <w:rPr>
          <w:rFonts w:hint="eastAsia" w:ascii="仿宋_GB2312" w:hAnsi="黑体" w:cs="宋体"/>
          <w:bCs/>
          <w:kern w:val="0"/>
        </w:rPr>
      </w:pPr>
      <w:r>
        <w:rPr>
          <w:rFonts w:hint="eastAsia" w:ascii="黑体" w:hAnsi="黑体" w:eastAsia="黑体"/>
        </w:rPr>
        <w:t>第四百四十九条</w:t>
      </w:r>
      <w:r>
        <w:rPr>
          <w:rFonts w:hint="eastAsia" w:ascii="宋体" w:hAnsi="宋体"/>
        </w:rPr>
        <w:t xml:space="preserve">  </w:t>
      </w:r>
      <w:r>
        <w:rPr>
          <w:rFonts w:hint="eastAsia" w:ascii="仿宋_GB2312" w:hAnsi="宋体"/>
        </w:rPr>
        <w:t>对于搜查、</w:t>
      </w:r>
      <w:r>
        <w:rPr>
          <w:rFonts w:hint="eastAsia" w:ascii="仿宋_GB2312" w:hAnsi="黑体"/>
          <w:bCs/>
        </w:rPr>
        <w:t>查封、扣押、冻结、</w:t>
      </w:r>
      <w:r>
        <w:rPr>
          <w:rFonts w:hint="eastAsia" w:ascii="仿宋_GB2312" w:hAnsi="宋体"/>
        </w:rPr>
        <w:t>勘验、检查、</w:t>
      </w:r>
      <w:r>
        <w:rPr>
          <w:rFonts w:hint="eastAsia" w:ascii="仿宋_GB2312" w:hAnsi="黑体"/>
          <w:bCs/>
        </w:rPr>
        <w:t>辨认、侦查实验</w:t>
      </w:r>
      <w:r>
        <w:rPr>
          <w:rFonts w:hint="eastAsia" w:ascii="仿宋_GB2312" w:hAnsi="宋体"/>
        </w:rPr>
        <w:t>等侦查活动中形成的笔录存在争议，需要负责侦查的人员以及搜查、</w:t>
      </w:r>
      <w:r>
        <w:rPr>
          <w:rFonts w:hint="eastAsia" w:ascii="仿宋_GB2312" w:hAnsi="黑体"/>
          <w:bCs/>
        </w:rPr>
        <w:t>查封、扣押、冻结、</w:t>
      </w:r>
      <w:r>
        <w:rPr>
          <w:rFonts w:hint="eastAsia" w:ascii="仿宋_GB2312" w:hAnsi="宋体"/>
        </w:rPr>
        <w:t>勘验、检查</w:t>
      </w:r>
      <w:r>
        <w:rPr>
          <w:rFonts w:hint="eastAsia" w:ascii="仿宋_GB2312" w:hAnsi="黑体"/>
          <w:bCs/>
        </w:rPr>
        <w:t>、辨认、侦查实验</w:t>
      </w:r>
      <w:r>
        <w:rPr>
          <w:rFonts w:hint="eastAsia" w:ascii="仿宋_GB2312" w:hAnsi="宋体"/>
        </w:rPr>
        <w:t>等活动的见证人出庭陈述有关情况的，</w:t>
      </w:r>
      <w:r>
        <w:rPr>
          <w:rFonts w:hint="eastAsia" w:ascii="仿宋_GB2312" w:hAnsi="黑体"/>
          <w:bCs/>
        </w:rPr>
        <w:t>公诉人</w:t>
      </w:r>
      <w:r>
        <w:rPr>
          <w:rFonts w:hint="eastAsia" w:ascii="仿宋_GB2312" w:hAnsi="宋体"/>
        </w:rPr>
        <w:t>可以建议合议庭通知其出庭。</w:t>
      </w:r>
    </w:p>
    <w:p>
      <w:pPr>
        <w:rPr>
          <w:rFonts w:hint="eastAsia" w:ascii="仿宋_GB2312" w:hAnsi="黑体" w:cs="宋体"/>
          <w:bCs/>
          <w:kern w:val="0"/>
        </w:rPr>
      </w:pPr>
      <w:r>
        <w:rPr>
          <w:rFonts w:hint="eastAsia" w:ascii="黑体" w:hAnsi="黑体" w:eastAsia="黑体"/>
        </w:rPr>
        <w:t xml:space="preserve">    第四百五十条</w:t>
      </w:r>
      <w:r>
        <w:rPr>
          <w:rFonts w:hint="eastAsia" w:ascii="黑体" w:hAnsi="黑体" w:eastAsia="黑体"/>
          <w:bCs/>
        </w:rPr>
        <w:t xml:space="preserve">  </w:t>
      </w:r>
      <w:r>
        <w:rPr>
          <w:rFonts w:hint="eastAsia" w:ascii="仿宋_GB2312" w:hAnsi="宋体"/>
        </w:rPr>
        <w:t>在法庭审理过程中，合议庭对证据有疑问或</w:t>
      </w:r>
      <w:r>
        <w:rPr>
          <w:rFonts w:hint="eastAsia" w:ascii="仿宋_GB2312" w:hAnsi="黑体"/>
          <w:bCs/>
        </w:rPr>
        <w:t>者</w:t>
      </w:r>
      <w:r>
        <w:rPr>
          <w:rFonts w:hint="eastAsia" w:ascii="仿宋_GB2312" w:hAnsi="宋体"/>
        </w:rPr>
        <w:t>人民法院根据辩护人、被告人的申请，向人民检察院调取在侦查、审查起诉中收集的有关被告人无罪或者罪轻的证据材料</w:t>
      </w:r>
      <w:r>
        <w:rPr>
          <w:rFonts w:hint="eastAsia" w:ascii="仿宋_GB2312" w:hAnsi="黑体"/>
          <w:bCs/>
        </w:rPr>
        <w:t>的</w:t>
      </w:r>
      <w:r>
        <w:rPr>
          <w:rFonts w:hint="eastAsia" w:ascii="仿宋_GB2312" w:hAnsi="宋体"/>
        </w:rPr>
        <w:t>，人民检察院应当自收到人民法院要求调取证据材料决定书后三日</w:t>
      </w:r>
      <w:r>
        <w:rPr>
          <w:rFonts w:hint="eastAsia" w:ascii="仿宋_GB2312" w:hAnsi="黑体"/>
          <w:bCs/>
        </w:rPr>
        <w:t>以</w:t>
      </w:r>
      <w:r>
        <w:rPr>
          <w:rFonts w:hint="eastAsia" w:ascii="仿宋_GB2312" w:hAnsi="宋体"/>
        </w:rPr>
        <w:t>内移交。没有</w:t>
      </w:r>
      <w:r>
        <w:rPr>
          <w:rFonts w:hint="eastAsia" w:ascii="仿宋_GB2312" w:hAnsi="黑体"/>
          <w:bCs/>
        </w:rPr>
        <w:t>上述</w:t>
      </w:r>
      <w:r>
        <w:rPr>
          <w:rFonts w:hint="eastAsia" w:ascii="仿宋_GB2312" w:hAnsi="宋体"/>
        </w:rPr>
        <w:t>材料</w:t>
      </w:r>
      <w:r>
        <w:rPr>
          <w:rFonts w:hint="eastAsia" w:ascii="仿宋_GB2312" w:hAnsi="黑体"/>
          <w:bCs/>
        </w:rPr>
        <w:t>的</w:t>
      </w:r>
      <w:r>
        <w:rPr>
          <w:rFonts w:hint="eastAsia" w:ascii="仿宋_GB2312" w:hAnsi="宋体"/>
        </w:rPr>
        <w:t>，应当向人民法院说明情况。</w:t>
      </w:r>
    </w:p>
    <w:p>
      <w:pPr>
        <w:ind w:firstLine="632" w:firstLineChars="200"/>
        <w:rPr>
          <w:rFonts w:hint="eastAsia" w:ascii="仿宋_GB2312" w:hAnsi="黑体" w:cs="宋体"/>
          <w:bCs/>
          <w:kern w:val="0"/>
        </w:rPr>
      </w:pPr>
      <w:r>
        <w:rPr>
          <w:rFonts w:hint="eastAsia" w:ascii="黑体" w:hAnsi="黑体" w:eastAsia="黑体"/>
        </w:rPr>
        <w:t xml:space="preserve">第四百五十一条 </w:t>
      </w:r>
      <w:r>
        <w:rPr>
          <w:rFonts w:hint="eastAsia" w:ascii="黑体" w:hAnsi="黑体" w:eastAsia="黑体"/>
          <w:bCs/>
        </w:rPr>
        <w:t xml:space="preserve"> </w:t>
      </w:r>
      <w:r>
        <w:rPr>
          <w:rFonts w:hint="eastAsia" w:ascii="仿宋_GB2312" w:hAnsi="黑体"/>
          <w:bCs/>
        </w:rPr>
        <w:t>在</w:t>
      </w:r>
      <w:r>
        <w:rPr>
          <w:rFonts w:hint="eastAsia" w:ascii="仿宋_GB2312" w:hAnsi="宋体"/>
        </w:rPr>
        <w:t>法庭审理过程中，合议庭对证据有疑问并在休庭后进行勘验、检查、</w:t>
      </w:r>
      <w:r>
        <w:rPr>
          <w:rFonts w:hint="eastAsia" w:ascii="仿宋_GB2312" w:hAnsi="黑体"/>
          <w:bCs/>
        </w:rPr>
        <w:t>查封、</w:t>
      </w:r>
      <w:r>
        <w:rPr>
          <w:rFonts w:hint="eastAsia" w:ascii="仿宋_GB2312" w:hAnsi="宋体"/>
        </w:rPr>
        <w:t>扣押、鉴定和查询、冻结的，人民检察院应当依法进行监督，发现上述活动有违法情况的，应当提出纠正意见。</w:t>
      </w:r>
    </w:p>
    <w:p>
      <w:pPr>
        <w:ind w:firstLine="632" w:firstLineChars="200"/>
        <w:rPr>
          <w:rFonts w:hint="eastAsia" w:ascii="仿宋_GB2312" w:hAnsi="黑体" w:cs="宋体"/>
          <w:bCs/>
          <w:kern w:val="0"/>
        </w:rPr>
      </w:pPr>
      <w:r>
        <w:rPr>
          <w:rFonts w:hint="eastAsia" w:ascii="黑体" w:hAnsi="黑体" w:eastAsia="黑体"/>
        </w:rPr>
        <w:t xml:space="preserve">第四百五十二条 </w:t>
      </w:r>
      <w:r>
        <w:rPr>
          <w:rFonts w:hint="eastAsia" w:ascii="黑体" w:hAnsi="黑体" w:eastAsia="黑体"/>
          <w:bCs/>
        </w:rPr>
        <w:t xml:space="preserve"> </w:t>
      </w:r>
      <w:r>
        <w:rPr>
          <w:rFonts w:hint="eastAsia" w:ascii="仿宋_GB2312" w:hAnsi="宋体"/>
        </w:rPr>
        <w:t>人民法院根据申请收集、调取的证据或者合议庭休庭后自行调查取得的证据，</w:t>
      </w:r>
      <w:r>
        <w:rPr>
          <w:rFonts w:hint="eastAsia" w:ascii="仿宋_GB2312" w:hAnsi="黑体"/>
          <w:bCs/>
        </w:rPr>
        <w:t>应当</w:t>
      </w:r>
      <w:r>
        <w:rPr>
          <w:rFonts w:hint="eastAsia" w:ascii="仿宋_GB2312" w:hAnsi="宋体"/>
        </w:rPr>
        <w:t>经过庭审</w:t>
      </w:r>
      <w:r>
        <w:rPr>
          <w:rFonts w:hint="eastAsia" w:ascii="仿宋_GB2312" w:hAnsi="黑体"/>
          <w:bCs/>
        </w:rPr>
        <w:t>出示</w:t>
      </w:r>
      <w:r>
        <w:rPr>
          <w:rFonts w:hint="eastAsia" w:ascii="仿宋_GB2312" w:hAnsi="宋体"/>
        </w:rPr>
        <w:t>、质证才能决定是否作为判决的依据。未经庭审</w:t>
      </w:r>
      <w:r>
        <w:rPr>
          <w:rFonts w:hint="eastAsia" w:ascii="仿宋_GB2312" w:hAnsi="黑体"/>
          <w:bCs/>
        </w:rPr>
        <w:t>出示</w:t>
      </w:r>
      <w:r>
        <w:rPr>
          <w:rFonts w:hint="eastAsia" w:ascii="仿宋_GB2312" w:hAnsi="宋体"/>
        </w:rPr>
        <w:t>、质证直接采纳为判决依据的，人民检察院应当提出纠正意见；作出的判决</w:t>
      </w:r>
      <w:r>
        <w:rPr>
          <w:rFonts w:hint="eastAsia" w:ascii="仿宋_GB2312" w:hAnsi="黑体"/>
          <w:bCs/>
        </w:rPr>
        <w:t>确有错误</w:t>
      </w:r>
      <w:r>
        <w:rPr>
          <w:rFonts w:hint="eastAsia" w:ascii="仿宋_GB2312" w:hAnsi="宋体"/>
        </w:rPr>
        <w:t>的，应当依法提出抗诉。</w:t>
      </w:r>
    </w:p>
    <w:p>
      <w:pPr>
        <w:ind w:firstLine="632" w:firstLineChars="200"/>
        <w:rPr>
          <w:rFonts w:ascii="宋体" w:hAnsi="宋体"/>
        </w:rPr>
      </w:pPr>
      <w:r>
        <w:rPr>
          <w:rFonts w:hint="eastAsia" w:ascii="黑体" w:hAnsi="黑体" w:eastAsia="黑体"/>
        </w:rPr>
        <w:t xml:space="preserve">第四百五十三条 </w:t>
      </w:r>
      <w:r>
        <w:rPr>
          <w:rFonts w:hint="eastAsia" w:ascii="宋体" w:hAnsi="宋体"/>
        </w:rPr>
        <w:t xml:space="preserve"> </w:t>
      </w:r>
      <w:r>
        <w:rPr>
          <w:rFonts w:ascii="宋体" w:hAnsi="宋体"/>
        </w:rPr>
        <w:t>在法庭审理</w:t>
      </w:r>
      <w:r>
        <w:rPr>
          <w:rFonts w:hint="eastAsia" w:ascii="宋体" w:hAnsi="宋体"/>
        </w:rPr>
        <w:t>过程</w:t>
      </w:r>
      <w:r>
        <w:rPr>
          <w:rFonts w:ascii="宋体" w:hAnsi="宋体"/>
        </w:rPr>
        <w:t>中，经审判长许可，公诉人可以逐一对正在调查的证据和案件情况发表意见，并同被告人、辩护人进行辩论。证据调查结束时，公诉人应当发表总结性意见。</w:t>
      </w:r>
    </w:p>
    <w:p>
      <w:pPr>
        <w:ind w:firstLine="632" w:firstLineChars="200"/>
        <w:rPr>
          <w:rFonts w:hint="eastAsia" w:ascii="黑体" w:hAnsi="黑体" w:eastAsia="黑体" w:cs="宋体"/>
          <w:bCs/>
          <w:kern w:val="0"/>
        </w:rPr>
      </w:pPr>
      <w:r>
        <w:rPr>
          <w:rFonts w:hint="eastAsia" w:ascii="宋体" w:hAnsi="宋体"/>
        </w:rPr>
        <w:t>在</w:t>
      </w:r>
      <w:r>
        <w:rPr>
          <w:rFonts w:ascii="宋体" w:hAnsi="宋体"/>
        </w:rPr>
        <w:t>法庭辩论中，公诉人与被害人、诉讼代理人意见不一致的，公诉人应当认真听取被害人、诉讼代理人的意见，阐明自己的意见和理由。</w:t>
      </w:r>
    </w:p>
    <w:p>
      <w:pPr>
        <w:ind w:firstLine="620" w:firstLineChars="196"/>
        <w:rPr>
          <w:rFonts w:hint="eastAsia" w:ascii="仿宋_GB2312" w:hAnsi="黑体" w:cs="宋体"/>
          <w:bCs/>
          <w:kern w:val="0"/>
        </w:rPr>
      </w:pPr>
      <w:r>
        <w:rPr>
          <w:rFonts w:hint="eastAsia" w:ascii="黑体" w:hAnsi="黑体" w:eastAsia="黑体"/>
        </w:rPr>
        <w:t xml:space="preserve">第四百五十四条 </w:t>
      </w:r>
      <w:r>
        <w:rPr>
          <w:rFonts w:hint="eastAsia" w:ascii="宋体" w:hAnsi="宋体"/>
        </w:rPr>
        <w:t xml:space="preserve"> </w:t>
      </w:r>
      <w:r>
        <w:rPr>
          <w:rFonts w:hint="eastAsia" w:ascii="仿宋_GB2312" w:hAnsi="黑体"/>
          <w:bCs/>
        </w:rPr>
        <w:t>人民检察院向人民法院提出量刑建议的，公诉人应当在发表公诉意见时提出。</w:t>
      </w:r>
    </w:p>
    <w:p>
      <w:pPr>
        <w:ind w:firstLine="620" w:firstLineChars="196"/>
        <w:rPr>
          <w:rFonts w:hint="eastAsia" w:ascii="宋体" w:hAnsi="宋体"/>
        </w:rPr>
      </w:pPr>
      <w:r>
        <w:rPr>
          <w:rFonts w:hint="eastAsia" w:ascii="黑体" w:hAnsi="黑体" w:eastAsia="黑体"/>
        </w:rPr>
        <w:t xml:space="preserve">第四百五十五条 </w:t>
      </w:r>
      <w:r>
        <w:rPr>
          <w:rFonts w:hint="eastAsia" w:ascii="黑体" w:hAnsi="黑体" w:eastAsia="黑体"/>
          <w:bCs/>
        </w:rPr>
        <w:t xml:space="preserve"> </w:t>
      </w:r>
      <w:r>
        <w:rPr>
          <w:rFonts w:ascii="宋体" w:hAnsi="宋体"/>
        </w:rPr>
        <w:t>法庭</w:t>
      </w:r>
      <w:r>
        <w:rPr>
          <w:rFonts w:hint="eastAsia" w:ascii="宋体" w:hAnsi="宋体"/>
        </w:rPr>
        <w:t>审判</w:t>
      </w:r>
      <w:r>
        <w:rPr>
          <w:rFonts w:ascii="宋体" w:hAnsi="宋体"/>
        </w:rPr>
        <w:t>过程中遇有下列情形之一的，公诉人</w:t>
      </w:r>
      <w:r>
        <w:rPr>
          <w:rFonts w:hint="eastAsia" w:ascii="宋体" w:hAnsi="宋体"/>
        </w:rPr>
        <w:t>可以建议</w:t>
      </w:r>
      <w:r>
        <w:rPr>
          <w:rFonts w:ascii="宋体" w:hAnsi="宋体"/>
        </w:rPr>
        <w:t>法庭延期审理：</w:t>
      </w:r>
    </w:p>
    <w:p>
      <w:pPr>
        <w:ind w:firstLine="620" w:firstLineChars="196"/>
        <w:rPr>
          <w:rFonts w:hint="eastAsia" w:ascii="仿宋_GB2312" w:hAnsi="宋体"/>
          <w:szCs w:val="32"/>
        </w:rPr>
      </w:pPr>
      <w:r>
        <w:rPr>
          <w:rFonts w:hint="eastAsia" w:ascii="仿宋_GB2312" w:hAnsi="宋体"/>
          <w:szCs w:val="32"/>
        </w:rPr>
        <w:t>（一）发现事实不清、证据不足，或者遗漏罪行、遗漏同案犯罪嫌疑人，需要补充侦查或者补充提供证据的；</w:t>
      </w:r>
    </w:p>
    <w:p>
      <w:pPr>
        <w:ind w:firstLine="620" w:firstLineChars="196"/>
        <w:rPr>
          <w:rFonts w:hint="eastAsia" w:ascii="仿宋_GB2312" w:hAnsi="宋体"/>
          <w:szCs w:val="32"/>
        </w:rPr>
      </w:pPr>
      <w:r>
        <w:rPr>
          <w:rFonts w:hint="eastAsia" w:ascii="仿宋_GB2312" w:hAnsi="宋体"/>
          <w:szCs w:val="32"/>
        </w:rPr>
        <w:t>（二）被告人揭发他人犯罪行为或者提供重要线索，需要补充侦查进行查证的；</w:t>
      </w:r>
    </w:p>
    <w:p>
      <w:pPr>
        <w:ind w:firstLine="620" w:firstLineChars="196"/>
        <w:rPr>
          <w:rFonts w:hint="eastAsia" w:ascii="仿宋_GB2312" w:hAnsi="宋体"/>
          <w:szCs w:val="32"/>
        </w:rPr>
      </w:pPr>
      <w:r>
        <w:rPr>
          <w:rFonts w:hint="eastAsia" w:ascii="仿宋_GB2312" w:hAnsi="宋体"/>
          <w:szCs w:val="32"/>
        </w:rPr>
        <w:t>（三）发现遗漏罪行或者遗漏同案犯罪嫌疑人，虽不需要补充侦查和补充提供证据，但需要</w:t>
      </w:r>
      <w:r>
        <w:rPr>
          <w:rFonts w:hint="eastAsia" w:ascii="仿宋_GB2312" w:hAnsi="黑体"/>
          <w:bCs/>
          <w:szCs w:val="32"/>
        </w:rPr>
        <w:t>补充、</w:t>
      </w:r>
      <w:r>
        <w:rPr>
          <w:rFonts w:hint="eastAsia" w:ascii="仿宋_GB2312" w:hAnsi="宋体"/>
          <w:szCs w:val="32"/>
        </w:rPr>
        <w:t>追加或者变更起诉的；</w:t>
      </w:r>
    </w:p>
    <w:p>
      <w:pPr>
        <w:ind w:firstLine="620" w:firstLineChars="196"/>
        <w:rPr>
          <w:rFonts w:hint="eastAsia" w:ascii="仿宋_GB2312" w:hAnsi="黑体"/>
          <w:bCs/>
          <w:szCs w:val="32"/>
        </w:rPr>
      </w:pPr>
      <w:r>
        <w:rPr>
          <w:rFonts w:hint="eastAsia" w:ascii="仿宋_GB2312" w:hAnsi="黑体"/>
          <w:bCs/>
          <w:szCs w:val="32"/>
        </w:rPr>
        <w:t>（四）申请人民法院通知证人、鉴定人出庭作证或者有专门知识的人出庭提出意见的；</w:t>
      </w:r>
    </w:p>
    <w:p>
      <w:pPr>
        <w:ind w:firstLine="620" w:firstLineChars="196"/>
        <w:rPr>
          <w:rFonts w:hint="eastAsia" w:ascii="仿宋_GB2312" w:hAnsi="黑体"/>
          <w:bCs/>
          <w:szCs w:val="32"/>
        </w:rPr>
      </w:pPr>
      <w:r>
        <w:rPr>
          <w:rFonts w:hint="eastAsia" w:ascii="仿宋_GB2312" w:hAnsi="黑体"/>
          <w:bCs/>
          <w:szCs w:val="32"/>
        </w:rPr>
        <w:t>（五）需要调取新的证据，重新鉴定或者勘验的；</w:t>
      </w:r>
    </w:p>
    <w:p>
      <w:pPr>
        <w:ind w:firstLine="620" w:firstLineChars="196"/>
        <w:rPr>
          <w:rFonts w:hint="eastAsia" w:ascii="仿宋_GB2312" w:hAnsi="黑体"/>
          <w:bCs/>
          <w:szCs w:val="32"/>
        </w:rPr>
      </w:pPr>
      <w:r>
        <w:rPr>
          <w:rFonts w:hint="eastAsia" w:ascii="仿宋_GB2312" w:hAnsi="黑体"/>
          <w:bCs/>
          <w:szCs w:val="32"/>
        </w:rPr>
        <w:t>（六）公诉人出示、宣读开庭前移送人民法院的证据以外的证据，或者补充、变更起诉，需要给予被告人、辩护人必要时间进行辩护准备的；</w:t>
      </w:r>
    </w:p>
    <w:p>
      <w:pPr>
        <w:ind w:firstLine="620" w:firstLineChars="196"/>
        <w:rPr>
          <w:rFonts w:hint="eastAsia" w:ascii="仿宋_GB2312" w:hAnsi="黑体"/>
          <w:bCs/>
          <w:szCs w:val="32"/>
        </w:rPr>
      </w:pPr>
      <w:r>
        <w:rPr>
          <w:rFonts w:hint="eastAsia" w:ascii="仿宋_GB2312" w:hAnsi="黑体"/>
          <w:bCs/>
          <w:szCs w:val="32"/>
        </w:rPr>
        <w:t>（七）被告人、辩护人向法庭出示公诉人不掌握的与定罪量刑有关的证据，需要调查核实的；</w:t>
      </w:r>
    </w:p>
    <w:p>
      <w:pPr>
        <w:ind w:firstLine="620" w:firstLineChars="196"/>
        <w:rPr>
          <w:rFonts w:hint="eastAsia" w:ascii="仿宋_GB2312" w:hAnsi="黑体"/>
          <w:bCs/>
          <w:szCs w:val="32"/>
        </w:rPr>
      </w:pPr>
      <w:r>
        <w:rPr>
          <w:rFonts w:hint="eastAsia" w:ascii="仿宋_GB2312" w:hAnsi="黑体"/>
          <w:bCs/>
          <w:szCs w:val="32"/>
        </w:rPr>
        <w:t>（八）公诉人对证据收集的合法性进行证明，需要调查核实的。</w:t>
      </w:r>
    </w:p>
    <w:p>
      <w:pPr>
        <w:ind w:firstLine="620" w:firstLineChars="196"/>
        <w:rPr>
          <w:rFonts w:hint="eastAsia" w:ascii="仿宋_GB2312" w:hAnsi="黑体" w:cs="宋体"/>
          <w:bCs/>
          <w:kern w:val="0"/>
        </w:rPr>
      </w:pPr>
      <w:r>
        <w:rPr>
          <w:rFonts w:hint="eastAsia" w:ascii="仿宋_GB2312" w:hAnsi="黑体"/>
          <w:bCs/>
        </w:rPr>
        <w:t>在人民法院开庭审理前发现具有上述情形之一的，人民检察院可以建议人民法院延期审理。</w:t>
      </w:r>
    </w:p>
    <w:p>
      <w:pPr>
        <w:ind w:firstLine="632" w:firstLineChars="200"/>
        <w:rPr>
          <w:rFonts w:ascii="宋体" w:hAnsi="宋体"/>
        </w:rPr>
      </w:pPr>
      <w:r>
        <w:rPr>
          <w:rFonts w:hint="eastAsia" w:ascii="黑体" w:hAnsi="黑体" w:eastAsia="黑体"/>
        </w:rPr>
        <w:t xml:space="preserve">第四百五十六条 </w:t>
      </w:r>
      <w:r>
        <w:rPr>
          <w:rFonts w:hint="eastAsia" w:ascii="宋体" w:hAnsi="宋体"/>
        </w:rPr>
        <w:t xml:space="preserve"> </w:t>
      </w:r>
      <w:r>
        <w:rPr>
          <w:rFonts w:ascii="宋体" w:hAnsi="宋体"/>
        </w:rPr>
        <w:t>法庭宣布延期审理后，人民检察院应当在补充侦查的期限内提请人民法院恢复法庭审理或者撤回起诉。</w:t>
      </w:r>
    </w:p>
    <w:p>
      <w:pPr>
        <w:ind w:firstLine="632" w:firstLineChars="200"/>
        <w:rPr>
          <w:rFonts w:hint="eastAsia" w:ascii="黑体" w:hAnsi="黑体" w:eastAsia="黑体" w:cs="宋体"/>
          <w:bCs/>
          <w:kern w:val="0"/>
        </w:rPr>
      </w:pPr>
      <w:r>
        <w:rPr>
          <w:rFonts w:ascii="宋体" w:hAnsi="宋体"/>
        </w:rPr>
        <w:t>公诉人在法庭审理过程中建议延期审理的次数不得超过两次，每次不得超过一个月。</w:t>
      </w:r>
    </w:p>
    <w:p>
      <w:pPr>
        <w:ind w:firstLine="632" w:firstLineChars="200"/>
        <w:rPr>
          <w:rFonts w:hint="eastAsia" w:ascii="仿宋_GB2312" w:hAnsi="宋体"/>
        </w:rPr>
      </w:pPr>
      <w:r>
        <w:rPr>
          <w:rFonts w:hint="eastAsia" w:ascii="黑体" w:hAnsi="黑体" w:eastAsia="黑体"/>
        </w:rPr>
        <w:t xml:space="preserve">第四百五十七条 </w:t>
      </w:r>
      <w:r>
        <w:rPr>
          <w:rFonts w:hint="eastAsia" w:ascii="宋体" w:hAnsi="宋体"/>
        </w:rPr>
        <w:t xml:space="preserve"> </w:t>
      </w:r>
      <w:r>
        <w:rPr>
          <w:rFonts w:hint="eastAsia" w:ascii="仿宋_GB2312" w:hAnsi="宋体"/>
        </w:rPr>
        <w:t>在审判过程中，对于需要补充提供法庭审判所必需的证据或者补充侦查的，人民检察院应当自行收集证据和进行侦查，必要时可以要求侦查机关提供协助</w:t>
      </w:r>
      <w:r>
        <w:rPr>
          <w:rFonts w:hint="eastAsia" w:ascii="仿宋_GB2312" w:hAnsi="黑体"/>
          <w:bCs/>
        </w:rPr>
        <w:t>；也可以书面要求侦查机关补充提供证据</w:t>
      </w:r>
      <w:r>
        <w:rPr>
          <w:rFonts w:hint="eastAsia" w:ascii="仿宋_GB2312" w:hAnsi="宋体"/>
        </w:rPr>
        <w:t>。</w:t>
      </w:r>
    </w:p>
    <w:p>
      <w:pPr>
        <w:ind w:firstLine="632" w:firstLineChars="200"/>
        <w:rPr>
          <w:rFonts w:hint="eastAsia" w:ascii="仿宋_GB2312" w:hAnsi="宋体"/>
        </w:rPr>
      </w:pPr>
      <w:r>
        <w:rPr>
          <w:rFonts w:hint="eastAsia" w:ascii="仿宋_GB2312" w:hAnsi="宋体"/>
        </w:rPr>
        <w:t>人民检察院补充侦查，适用本规则</w:t>
      </w:r>
      <w:r>
        <w:rPr>
          <w:rFonts w:hint="eastAsia" w:ascii="仿宋_GB2312" w:hAnsi="黑体"/>
          <w:bCs/>
        </w:rPr>
        <w:t>第六章、第九章、第十章</w:t>
      </w:r>
      <w:r>
        <w:rPr>
          <w:rFonts w:hint="eastAsia" w:ascii="仿宋_GB2312" w:hAnsi="宋体"/>
        </w:rPr>
        <w:t>的规定。</w:t>
      </w:r>
    </w:p>
    <w:p>
      <w:pPr>
        <w:ind w:firstLine="632" w:firstLineChars="200"/>
        <w:rPr>
          <w:rFonts w:hint="eastAsia" w:ascii="仿宋_GB2312" w:hAnsi="黑体" w:cs="宋体"/>
          <w:bCs/>
          <w:kern w:val="0"/>
        </w:rPr>
      </w:pPr>
      <w:r>
        <w:rPr>
          <w:rFonts w:hint="eastAsia" w:ascii="仿宋_GB2312" w:hAnsi="宋体"/>
        </w:rPr>
        <w:t>补充侦查不得超过一个月。</w:t>
      </w:r>
    </w:p>
    <w:p>
      <w:pPr>
        <w:ind w:firstLine="632" w:firstLineChars="200"/>
        <w:rPr>
          <w:rFonts w:hint="eastAsia" w:ascii="仿宋_GB2312" w:hAnsi="黑体" w:cs="宋体"/>
          <w:bCs/>
          <w:kern w:val="0"/>
        </w:rPr>
      </w:pPr>
      <w:r>
        <w:rPr>
          <w:rFonts w:hint="eastAsia" w:ascii="黑体" w:hAnsi="黑体" w:eastAsia="黑体"/>
        </w:rPr>
        <w:t>第四百五十八条</w:t>
      </w:r>
      <w:r>
        <w:rPr>
          <w:rFonts w:hint="eastAsia" w:ascii="黑体" w:hAnsi="黑体" w:eastAsia="黑体"/>
          <w:bCs/>
        </w:rPr>
        <w:t xml:space="preserve">  </w:t>
      </w:r>
      <w:r>
        <w:rPr>
          <w:rFonts w:hint="eastAsia" w:ascii="仿宋_GB2312" w:hAnsi="宋体"/>
        </w:rPr>
        <w:t>在人民法院宣告判决前，人民检察院发现被告人的真实身份或者犯罪事实与起诉书中叙述的身份或者指控犯罪事实不符的，</w:t>
      </w:r>
      <w:r>
        <w:rPr>
          <w:rFonts w:hint="eastAsia" w:ascii="仿宋_GB2312" w:hAnsi="黑体"/>
          <w:bCs/>
        </w:rPr>
        <w:t>或者事实、证据没有变化，但罪名、适用法律与起诉书不一致的，</w:t>
      </w:r>
      <w:r>
        <w:rPr>
          <w:rFonts w:hint="eastAsia" w:ascii="仿宋_GB2312" w:hAnsi="宋体"/>
        </w:rPr>
        <w:t>可以变更起诉；发现遗漏的同案犯罪嫌疑人或者罪行可以一并起诉和审理的，可以追加</w:t>
      </w:r>
      <w:r>
        <w:rPr>
          <w:rFonts w:hint="eastAsia" w:ascii="仿宋_GB2312" w:hAnsi="黑体"/>
          <w:bCs/>
        </w:rPr>
        <w:t>、补充</w:t>
      </w:r>
      <w:r>
        <w:rPr>
          <w:rFonts w:hint="eastAsia" w:ascii="仿宋_GB2312" w:hAnsi="宋体"/>
        </w:rPr>
        <w:t>起诉。</w:t>
      </w:r>
    </w:p>
    <w:p>
      <w:pPr>
        <w:ind w:firstLine="620" w:firstLineChars="196"/>
        <w:rPr>
          <w:rFonts w:hint="eastAsia" w:ascii="仿宋_GB2312" w:hAnsi="黑体"/>
          <w:bCs/>
        </w:rPr>
      </w:pPr>
      <w:r>
        <w:rPr>
          <w:rFonts w:hint="eastAsia" w:ascii="黑体" w:hAnsi="黑体" w:eastAsia="黑体"/>
        </w:rPr>
        <w:t xml:space="preserve">第四百五十九条 </w:t>
      </w:r>
      <w:r>
        <w:rPr>
          <w:rFonts w:hint="eastAsia" w:ascii="黑体" w:hAnsi="宋体" w:eastAsia="黑体"/>
        </w:rPr>
        <w:t xml:space="preserve"> </w:t>
      </w:r>
      <w:r>
        <w:rPr>
          <w:rFonts w:hint="eastAsia" w:ascii="仿宋_GB2312" w:hAnsi="黑体"/>
          <w:bCs/>
        </w:rPr>
        <w:t>在人民法院宣告判决前，人民检察院发现具有下列情形之一的，可以撤回起诉：</w:t>
      </w:r>
    </w:p>
    <w:p>
      <w:pPr>
        <w:ind w:firstLine="620" w:firstLineChars="196"/>
        <w:rPr>
          <w:rFonts w:hint="eastAsia" w:ascii="仿宋_GB2312" w:hAnsi="黑体"/>
          <w:bCs/>
        </w:rPr>
      </w:pPr>
      <w:r>
        <w:rPr>
          <w:rFonts w:hint="eastAsia" w:ascii="仿宋_GB2312" w:hAnsi="黑体"/>
          <w:bCs/>
        </w:rPr>
        <w:t>（一）不存在犯罪事实的；</w:t>
      </w:r>
    </w:p>
    <w:p>
      <w:pPr>
        <w:ind w:firstLine="620" w:firstLineChars="196"/>
        <w:rPr>
          <w:rFonts w:hint="eastAsia" w:ascii="仿宋_GB2312" w:hAnsi="黑体"/>
          <w:bCs/>
        </w:rPr>
      </w:pPr>
      <w:r>
        <w:rPr>
          <w:rFonts w:hint="eastAsia" w:ascii="仿宋_GB2312" w:hAnsi="黑体"/>
          <w:bCs/>
        </w:rPr>
        <w:t>（二）犯罪事实并非被告人所为的；</w:t>
      </w:r>
    </w:p>
    <w:p>
      <w:pPr>
        <w:ind w:firstLine="620" w:firstLineChars="196"/>
        <w:rPr>
          <w:rFonts w:hint="eastAsia" w:ascii="仿宋_GB2312" w:hAnsi="黑体"/>
          <w:bCs/>
        </w:rPr>
      </w:pPr>
      <w:r>
        <w:rPr>
          <w:rFonts w:hint="eastAsia" w:ascii="仿宋_GB2312" w:hAnsi="黑体"/>
          <w:bCs/>
        </w:rPr>
        <w:t>（三）情节显著轻微、危害不大，不认为是犯罪的；</w:t>
      </w:r>
    </w:p>
    <w:p>
      <w:pPr>
        <w:ind w:firstLine="620" w:firstLineChars="196"/>
        <w:rPr>
          <w:rFonts w:hint="eastAsia" w:ascii="仿宋_GB2312" w:hAnsi="黑体"/>
          <w:bCs/>
        </w:rPr>
      </w:pPr>
      <w:r>
        <w:rPr>
          <w:rFonts w:hint="eastAsia" w:ascii="仿宋_GB2312" w:hAnsi="黑体"/>
          <w:bCs/>
        </w:rPr>
        <w:t>（四）证据不足或证据发生变化，不符合起诉条件的；</w:t>
      </w:r>
    </w:p>
    <w:p>
      <w:pPr>
        <w:ind w:firstLine="620" w:firstLineChars="196"/>
        <w:rPr>
          <w:rFonts w:hint="eastAsia" w:ascii="仿宋_GB2312" w:hAnsi="黑体"/>
          <w:bCs/>
        </w:rPr>
      </w:pPr>
      <w:r>
        <w:rPr>
          <w:rFonts w:hint="eastAsia" w:ascii="仿宋_GB2312" w:hAnsi="黑体"/>
          <w:bCs/>
        </w:rPr>
        <w:t>（五）被告人因未达到刑事责任年龄，不负刑事责任的；</w:t>
      </w:r>
    </w:p>
    <w:p>
      <w:pPr>
        <w:ind w:firstLine="620" w:firstLineChars="196"/>
        <w:rPr>
          <w:rFonts w:hint="eastAsia" w:ascii="仿宋_GB2312" w:hAnsi="黑体"/>
          <w:bCs/>
        </w:rPr>
      </w:pPr>
      <w:r>
        <w:rPr>
          <w:rFonts w:hint="eastAsia" w:ascii="仿宋_GB2312" w:hAnsi="黑体"/>
          <w:bCs/>
        </w:rPr>
        <w:t>（六）法律、司法解释发生变化导致不应当追究被告人刑事责任的；</w:t>
      </w:r>
    </w:p>
    <w:p>
      <w:pPr>
        <w:ind w:firstLine="620" w:firstLineChars="196"/>
        <w:rPr>
          <w:rFonts w:hint="eastAsia" w:ascii="仿宋_GB2312" w:hAnsi="黑体"/>
          <w:bCs/>
        </w:rPr>
      </w:pPr>
      <w:r>
        <w:rPr>
          <w:rFonts w:hint="eastAsia" w:ascii="仿宋_GB2312" w:hAnsi="黑体"/>
          <w:bCs/>
        </w:rPr>
        <w:t>（七）其他不应当追究被告人刑事责任的。</w:t>
      </w:r>
    </w:p>
    <w:p>
      <w:pPr>
        <w:ind w:firstLine="620" w:firstLineChars="196"/>
        <w:rPr>
          <w:rFonts w:hint="eastAsia" w:ascii="仿宋_GB2312" w:hAnsi="黑体"/>
          <w:bCs/>
        </w:rPr>
      </w:pPr>
      <w:r>
        <w:rPr>
          <w:rFonts w:hint="eastAsia" w:ascii="仿宋_GB2312" w:hAnsi="黑体"/>
          <w:bCs/>
        </w:rPr>
        <w:t>对于撤回起诉的案件，人民检察院应当在撤回起诉后三十日以内作出不起诉决定。需要重新侦查的，应当在作出不起诉决定后将案卷材料退回公安机关，建议公安机关重新侦查并书面说明理由。</w:t>
      </w:r>
    </w:p>
    <w:p>
      <w:pPr>
        <w:ind w:firstLine="620" w:firstLineChars="196"/>
        <w:rPr>
          <w:rFonts w:hint="eastAsia" w:ascii="仿宋_GB2312" w:hAnsi="黑体"/>
          <w:bCs/>
        </w:rPr>
      </w:pPr>
      <w:r>
        <w:rPr>
          <w:rFonts w:hint="eastAsia" w:ascii="仿宋_GB2312" w:hAnsi="黑体"/>
          <w:bCs/>
        </w:rPr>
        <w:t>对于撤回起诉的案件，没有新的事实或者新的证据，人民检察院不得再行起诉。</w:t>
      </w:r>
    </w:p>
    <w:p>
      <w:pPr>
        <w:ind w:firstLine="620" w:firstLineChars="196"/>
        <w:rPr>
          <w:rFonts w:hint="eastAsia" w:ascii="仿宋_GB2312" w:hAnsi="黑体"/>
          <w:bCs/>
        </w:rPr>
      </w:pPr>
      <w:r>
        <w:rPr>
          <w:rFonts w:hint="eastAsia" w:ascii="仿宋_GB2312" w:hAnsi="黑体"/>
          <w:bCs/>
        </w:rPr>
        <w:t>新的事实是指原起诉书中未指控的犯罪事实。该犯罪事实触犯的罪名既可以是原指控罪名的同一罪名，也可以是其他罪名。</w:t>
      </w:r>
    </w:p>
    <w:p>
      <w:pPr>
        <w:ind w:firstLine="620" w:firstLineChars="196"/>
        <w:rPr>
          <w:rFonts w:hint="eastAsia" w:ascii="仿宋_GB2312" w:hAnsi="黑体" w:cs="宋体"/>
          <w:bCs/>
          <w:kern w:val="0"/>
        </w:rPr>
      </w:pPr>
      <w:r>
        <w:rPr>
          <w:rFonts w:hint="eastAsia" w:ascii="仿宋_GB2312" w:hAnsi="黑体"/>
          <w:bCs/>
        </w:rPr>
        <w:t>新的证据是指撤回起诉后收集、调取的足以证明原指控犯罪事实的证据。</w:t>
      </w:r>
    </w:p>
    <w:p>
      <w:pPr>
        <w:rPr>
          <w:rFonts w:hint="eastAsia" w:ascii="黑体" w:hAnsi="黑体" w:eastAsia="黑体" w:cs="宋体"/>
          <w:bCs/>
          <w:kern w:val="0"/>
        </w:rPr>
      </w:pPr>
      <w:r>
        <w:rPr>
          <w:rFonts w:hint="eastAsia" w:ascii="黑体" w:hAnsi="黑体" w:eastAsia="黑体"/>
        </w:rPr>
        <w:t xml:space="preserve">    第四百六十条</w:t>
      </w:r>
      <w:r>
        <w:rPr>
          <w:rFonts w:hint="eastAsia" w:ascii="黑体" w:hAnsi="黑体" w:eastAsia="黑体"/>
          <w:bCs/>
        </w:rPr>
        <w:t xml:space="preserve">  </w:t>
      </w:r>
      <w:r>
        <w:rPr>
          <w:rFonts w:hint="eastAsia" w:ascii="仿宋_GB2312" w:hAnsi="宋体"/>
        </w:rPr>
        <w:t>在法庭审理过程中，人民法院建议人民检察院补充侦查、补充</w:t>
      </w:r>
      <w:r>
        <w:rPr>
          <w:rFonts w:hint="eastAsia" w:ascii="仿宋_GB2312" w:hAnsi="黑体"/>
          <w:bCs/>
        </w:rPr>
        <w:t>起诉、追加起诉</w:t>
      </w:r>
      <w:r>
        <w:rPr>
          <w:rFonts w:hint="eastAsia" w:ascii="仿宋_GB2312" w:hAnsi="宋体"/>
        </w:rPr>
        <w:t>或者变更起诉的，人民检察院应当审查有关理由，并作出是否补充侦查、补充</w:t>
      </w:r>
      <w:r>
        <w:rPr>
          <w:rFonts w:hint="eastAsia" w:ascii="仿宋_GB2312" w:hAnsi="黑体"/>
          <w:bCs/>
        </w:rPr>
        <w:t>起诉、追加起诉</w:t>
      </w:r>
      <w:r>
        <w:rPr>
          <w:rFonts w:hint="eastAsia" w:ascii="仿宋_GB2312" w:hAnsi="宋体"/>
        </w:rPr>
        <w:t>或者变更起诉的决定。人民检察院不同意的，可以要求人民法院就起诉指控的犯罪事实依法作出裁判。</w:t>
      </w:r>
    </w:p>
    <w:p>
      <w:pPr>
        <w:ind w:firstLine="632" w:firstLineChars="200"/>
        <w:rPr>
          <w:rFonts w:hint="eastAsia" w:ascii="仿宋_GB2312" w:hAnsi="黑体" w:cs="宋体"/>
          <w:bCs/>
          <w:kern w:val="0"/>
        </w:rPr>
      </w:pPr>
      <w:r>
        <w:rPr>
          <w:rFonts w:hint="eastAsia" w:ascii="黑体" w:hAnsi="黑体" w:eastAsia="黑体"/>
        </w:rPr>
        <w:t>第四百六十一条</w:t>
      </w:r>
      <w:r>
        <w:rPr>
          <w:rFonts w:hint="eastAsia" w:ascii="黑体" w:hAnsi="黑体" w:eastAsia="黑体"/>
          <w:bCs/>
        </w:rPr>
        <w:t xml:space="preserve">  </w:t>
      </w:r>
      <w:r>
        <w:rPr>
          <w:rFonts w:hint="eastAsia" w:ascii="仿宋_GB2312" w:hAnsi="宋体"/>
        </w:rPr>
        <w:t>变更、追加</w:t>
      </w:r>
      <w:r>
        <w:rPr>
          <w:rFonts w:hint="eastAsia" w:ascii="仿宋_GB2312" w:hAnsi="黑体"/>
          <w:bCs/>
        </w:rPr>
        <w:t>、补充</w:t>
      </w:r>
      <w:r>
        <w:rPr>
          <w:rFonts w:hint="eastAsia" w:ascii="仿宋_GB2312" w:hAnsi="宋体"/>
        </w:rPr>
        <w:t>或者撤回起诉应当报经检察长或者检察委员会决定，并以书面方式在人民法院宣告判决前向人民法院提出。</w:t>
      </w:r>
    </w:p>
    <w:p>
      <w:pPr>
        <w:rPr>
          <w:rFonts w:hint="eastAsia" w:ascii="仿宋_GB2312" w:hAnsi="黑体" w:cs="宋体"/>
          <w:bCs/>
          <w:kern w:val="0"/>
        </w:rPr>
      </w:pPr>
      <w:r>
        <w:rPr>
          <w:rFonts w:hint="eastAsia" w:ascii="黑体" w:hAnsi="黑体" w:eastAsia="黑体"/>
        </w:rPr>
        <w:t xml:space="preserve">    第四百六十二条</w:t>
      </w:r>
      <w:r>
        <w:rPr>
          <w:rFonts w:hint="eastAsia" w:ascii="黑体" w:hAnsi="黑体" w:eastAsia="黑体"/>
          <w:bCs/>
        </w:rPr>
        <w:t xml:space="preserve">  </w:t>
      </w:r>
      <w:r>
        <w:rPr>
          <w:rFonts w:hint="eastAsia" w:ascii="仿宋_GB2312" w:hAnsi="宋体"/>
        </w:rPr>
        <w:t>出庭的书记员应当</w:t>
      </w:r>
      <w:r>
        <w:rPr>
          <w:rFonts w:hint="eastAsia" w:ascii="仿宋_GB2312" w:hAnsi="黑体"/>
          <w:bCs/>
        </w:rPr>
        <w:t>制作出庭</w:t>
      </w:r>
      <w:r>
        <w:rPr>
          <w:rFonts w:hint="eastAsia" w:ascii="仿宋_GB2312" w:hAnsi="宋体"/>
        </w:rPr>
        <w:t>笔录，详细记载庭审的时间、地点、参加人员、公诉人出庭执行任务情况和法庭调查、法庭辩论的主要内容以及法庭判决结果，由公诉人和书记员签名。</w:t>
      </w:r>
    </w:p>
    <w:p>
      <w:pPr>
        <w:rPr>
          <w:rFonts w:hint="eastAsia" w:ascii="仿宋_GB2312" w:hAnsi="黑体" w:cs="宋体"/>
          <w:bCs/>
          <w:kern w:val="0"/>
        </w:rPr>
      </w:pPr>
      <w:r>
        <w:rPr>
          <w:rFonts w:hint="eastAsia" w:ascii="黑体" w:hAnsi="黑体" w:eastAsia="黑体"/>
        </w:rPr>
        <w:t xml:space="preserve">    第四百六十三条</w:t>
      </w:r>
      <w:r>
        <w:rPr>
          <w:rFonts w:ascii="宋体" w:hAnsi="宋体"/>
        </w:rPr>
        <w:t xml:space="preserve"> </w:t>
      </w:r>
      <w:r>
        <w:rPr>
          <w:rFonts w:hint="eastAsia" w:ascii="仿宋_GB2312" w:hAnsi="宋体"/>
        </w:rPr>
        <w:t xml:space="preserve"> 人民检察院应当当庭</w:t>
      </w:r>
      <w:r>
        <w:rPr>
          <w:rFonts w:hint="eastAsia" w:ascii="仿宋_GB2312" w:hAnsi="黑体"/>
          <w:bCs/>
        </w:rPr>
        <w:t>向人民法院移交取回的案卷材料和证据。在审判长宣布休庭后，公诉人应当与审判人员办理交接手续。</w:t>
      </w:r>
      <w:r>
        <w:rPr>
          <w:rFonts w:hint="eastAsia" w:ascii="仿宋_GB2312" w:hAnsi="宋体"/>
        </w:rPr>
        <w:t>无法当庭移交的，应当在休庭后三日</w:t>
      </w:r>
      <w:r>
        <w:rPr>
          <w:rFonts w:hint="eastAsia" w:ascii="仿宋_GB2312" w:hAnsi="黑体"/>
          <w:bCs/>
        </w:rPr>
        <w:t>以</w:t>
      </w:r>
      <w:r>
        <w:rPr>
          <w:rFonts w:hint="eastAsia" w:ascii="仿宋_GB2312" w:hAnsi="宋体"/>
        </w:rPr>
        <w:t>内移交。</w:t>
      </w:r>
    </w:p>
    <w:p>
      <w:pPr>
        <w:ind w:firstLine="632" w:firstLineChars="200"/>
        <w:rPr>
          <w:rFonts w:hint="eastAsia" w:ascii="仿宋_GB2312" w:hAnsi="宋体"/>
        </w:rPr>
      </w:pPr>
      <w:r>
        <w:rPr>
          <w:rFonts w:hint="eastAsia" w:ascii="黑体" w:hAnsi="黑体" w:eastAsia="黑体"/>
        </w:rPr>
        <w:t>第四百六十四条</w:t>
      </w:r>
      <w:r>
        <w:rPr>
          <w:rFonts w:hint="eastAsia" w:ascii="黑体" w:hAnsi="黑体" w:eastAsia="黑体"/>
          <w:bCs/>
        </w:rPr>
        <w:t xml:space="preserve">  </w:t>
      </w:r>
      <w:r>
        <w:rPr>
          <w:rFonts w:hint="eastAsia" w:ascii="仿宋_GB2312" w:hAnsi="宋体"/>
        </w:rPr>
        <w:t>人民检察院对</w:t>
      </w:r>
      <w:r>
        <w:rPr>
          <w:rFonts w:hint="eastAsia" w:ascii="仿宋_GB2312" w:hAnsi="黑体"/>
          <w:bCs/>
        </w:rPr>
        <w:t>查封、</w:t>
      </w:r>
      <w:r>
        <w:rPr>
          <w:rFonts w:hint="eastAsia" w:ascii="仿宋_GB2312" w:hAnsi="宋体"/>
        </w:rPr>
        <w:t>扣押、冻结的被告人财物及其孳息，应当根据不同情况作以下处理：</w:t>
      </w:r>
    </w:p>
    <w:p>
      <w:pPr>
        <w:ind w:firstLine="632" w:firstLineChars="200"/>
        <w:rPr>
          <w:rFonts w:hint="eastAsia" w:ascii="仿宋_GB2312" w:hAnsi="宋体"/>
          <w:szCs w:val="32"/>
        </w:rPr>
      </w:pPr>
      <w:bookmarkStart w:id="85" w:name="_Toc2395"/>
      <w:bookmarkStart w:id="86" w:name="_Toc338841163"/>
      <w:r>
        <w:rPr>
          <w:rFonts w:hint="eastAsia" w:ascii="仿宋_GB2312" w:hAnsi="宋体"/>
          <w:szCs w:val="32"/>
        </w:rPr>
        <w:t>（一）对作为证据使用的实物，应当依法随案移送；对不宜移送的，应当将其清单、照片或者其他证明文件随案移送。</w:t>
      </w:r>
    </w:p>
    <w:p>
      <w:pPr>
        <w:ind w:firstLine="632" w:firstLineChars="200"/>
        <w:rPr>
          <w:rFonts w:hint="eastAsia" w:ascii="仿宋_GB2312" w:hAnsi="宋体"/>
          <w:szCs w:val="32"/>
        </w:rPr>
      </w:pPr>
      <w:r>
        <w:rPr>
          <w:rFonts w:hint="eastAsia" w:ascii="仿宋_GB2312" w:hAnsi="宋体"/>
          <w:szCs w:val="32"/>
        </w:rPr>
        <w:t>（二）冻结在金融机构的违法所得及其他涉案财产，应当向人民法院随案移送该金融机构出具的证明文件，待人民法院作出生效判决、裁定后，由人民法院通知该金融机构上缴国库。</w:t>
      </w:r>
    </w:p>
    <w:p>
      <w:pPr>
        <w:ind w:firstLine="632" w:firstLineChars="200"/>
        <w:rPr>
          <w:rFonts w:hint="eastAsia" w:ascii="仿宋_GB2312"/>
          <w:szCs w:val="32"/>
        </w:rPr>
      </w:pPr>
      <w:r>
        <w:rPr>
          <w:rFonts w:hint="eastAsia" w:ascii="仿宋_GB2312"/>
          <w:szCs w:val="32"/>
        </w:rPr>
        <w:t>（三）查封、扣押的涉案财产，对依法不移送的，应当随案移送清单、照片或者其他证明文件，待人民法院作出生效判决、裁定后，由人民检察院根据人民法院的通知上缴国库，并向人民法院送交执行回单。</w:t>
      </w:r>
    </w:p>
    <w:p>
      <w:pPr>
        <w:ind w:firstLine="632" w:firstLineChars="200"/>
        <w:rPr>
          <w:rFonts w:hint="eastAsia" w:ascii="仿宋_GB2312" w:hAnsi="宋体"/>
          <w:szCs w:val="32"/>
        </w:rPr>
      </w:pPr>
      <w:r>
        <w:rPr>
          <w:rFonts w:hint="eastAsia" w:ascii="仿宋_GB2312"/>
          <w:szCs w:val="32"/>
        </w:rPr>
        <w:t>（四）对于被扣押、冻结的债券、股票、基金份额等财产，在扣押、冻结期间权利人申请出售的，参照本规则第二百四十四条的规定办理。</w:t>
      </w:r>
    </w:p>
    <w:p>
      <w:pPr>
        <w:pStyle w:val="3"/>
        <w:keepNext w:val="0"/>
        <w:keepLines w:val="0"/>
        <w:spacing w:before="0" w:beforeLines="0" w:after="0" w:afterLines="0" w:line="240" w:lineRule="auto"/>
        <w:jc w:val="center"/>
        <w:rPr>
          <w:rFonts w:hint="eastAsia" w:ascii="黑体" w:hAnsi="黑体" w:cs="宋体"/>
          <w:b w:val="0"/>
          <w:bCs w:val="0"/>
          <w:kern w:val="0"/>
        </w:rPr>
      </w:pPr>
      <w:r>
        <w:rPr>
          <w:rFonts w:hint="eastAsia" w:ascii="楷体_GB2312" w:hAnsi="楷体" w:eastAsia="楷体_GB2312"/>
          <w:b w:val="0"/>
        </w:rPr>
        <w:t>第二节  简易程序</w:t>
      </w:r>
      <w:bookmarkEnd w:id="85"/>
      <w:bookmarkEnd w:id="86"/>
    </w:p>
    <w:p>
      <w:pPr>
        <w:ind w:firstLine="632" w:firstLineChars="200"/>
        <w:rPr>
          <w:rFonts w:hint="eastAsia" w:ascii="仿宋_GB2312" w:hAnsi="黑体"/>
          <w:bCs/>
        </w:rPr>
      </w:pPr>
      <w:r>
        <w:rPr>
          <w:rFonts w:hint="eastAsia" w:ascii="黑体" w:hAnsi="黑体" w:eastAsia="黑体"/>
        </w:rPr>
        <w:t>第四百六十五条</w:t>
      </w:r>
      <w:r>
        <w:rPr>
          <w:rFonts w:hint="eastAsia" w:ascii="黑体" w:hAnsi="黑体" w:eastAsia="黑体"/>
          <w:bCs/>
        </w:rPr>
        <w:t xml:space="preserve">  </w:t>
      </w:r>
      <w:r>
        <w:rPr>
          <w:rFonts w:hint="eastAsia" w:ascii="仿宋_GB2312" w:hAnsi="黑体"/>
          <w:bCs/>
        </w:rPr>
        <w:t>人民检察院对于基层人民法院管辖的案件，符合下列条件的，可以建议人民法院适用简易程序审理：</w:t>
      </w:r>
    </w:p>
    <w:p>
      <w:pPr>
        <w:ind w:firstLine="632" w:firstLineChars="200"/>
        <w:rPr>
          <w:rFonts w:hint="eastAsia" w:ascii="仿宋_GB2312" w:hAnsi="宋体"/>
        </w:rPr>
      </w:pPr>
      <w:r>
        <w:rPr>
          <w:rFonts w:hint="eastAsia" w:ascii="仿宋_GB2312" w:hAnsi="黑体"/>
          <w:bCs/>
        </w:rPr>
        <w:t>（一）案件事实清楚、证据充分的</w:t>
      </w:r>
      <w:r>
        <w:rPr>
          <w:rFonts w:hint="eastAsia" w:ascii="仿宋_GB2312" w:hAnsi="宋体"/>
        </w:rPr>
        <w:t>；</w:t>
      </w:r>
    </w:p>
    <w:p>
      <w:pPr>
        <w:ind w:firstLine="632" w:firstLineChars="200"/>
        <w:rPr>
          <w:rFonts w:hint="eastAsia" w:ascii="仿宋_GB2312" w:hAnsi="黑体"/>
          <w:bCs/>
        </w:rPr>
      </w:pPr>
      <w:r>
        <w:rPr>
          <w:rFonts w:hint="eastAsia" w:ascii="仿宋_GB2312" w:hAnsi="黑体"/>
          <w:bCs/>
        </w:rPr>
        <w:t>（二）犯罪嫌疑人承认自己所犯罪行，对指控的犯罪事实没有异议的；</w:t>
      </w:r>
    </w:p>
    <w:p>
      <w:pPr>
        <w:ind w:firstLine="632" w:firstLineChars="200"/>
        <w:rPr>
          <w:rFonts w:hint="eastAsia" w:ascii="仿宋_GB2312" w:hAnsi="黑体"/>
          <w:bCs/>
        </w:rPr>
      </w:pPr>
      <w:r>
        <w:rPr>
          <w:rFonts w:hint="eastAsia" w:ascii="仿宋_GB2312" w:hAnsi="黑体"/>
          <w:bCs/>
        </w:rPr>
        <w:t>（三）犯罪嫌疑人对适用简易程序没有异议的。</w:t>
      </w:r>
    </w:p>
    <w:p>
      <w:pPr>
        <w:ind w:firstLine="632" w:firstLineChars="200"/>
        <w:rPr>
          <w:rFonts w:hint="eastAsia" w:ascii="仿宋_GB2312" w:hAnsi="黑体" w:cs="宋体"/>
          <w:bCs/>
          <w:kern w:val="0"/>
        </w:rPr>
      </w:pPr>
      <w:r>
        <w:rPr>
          <w:rFonts w:hint="eastAsia" w:ascii="仿宋_GB2312" w:hAnsi="黑体"/>
          <w:bCs/>
        </w:rPr>
        <w:t>办案人员认为可以建议适用简易程序的，应当在审查报告中提出适用简易程序的意见，按照提起公诉的审批程序报请决定。</w:t>
      </w:r>
    </w:p>
    <w:p>
      <w:pPr>
        <w:ind w:firstLine="632" w:firstLineChars="200"/>
        <w:rPr>
          <w:rFonts w:hint="eastAsia" w:ascii="仿宋_GB2312" w:hAnsi="黑体"/>
        </w:rPr>
      </w:pPr>
      <w:r>
        <w:rPr>
          <w:rFonts w:hint="eastAsia" w:ascii="黑体" w:hAnsi="黑体" w:eastAsia="黑体"/>
        </w:rPr>
        <w:t>第四百六十六条</w:t>
      </w:r>
      <w:r>
        <w:rPr>
          <w:rFonts w:hint="eastAsia" w:ascii="黑体" w:hAnsi="宋体" w:eastAsia="黑体"/>
        </w:rPr>
        <w:t xml:space="preserve"> </w:t>
      </w:r>
      <w:r>
        <w:rPr>
          <w:rFonts w:hint="eastAsia" w:ascii="黑体" w:hAnsi="黑体" w:eastAsia="黑体"/>
        </w:rPr>
        <w:t xml:space="preserve"> </w:t>
      </w:r>
      <w:r>
        <w:rPr>
          <w:rFonts w:hint="eastAsia" w:ascii="仿宋_GB2312" w:hAnsi="黑体"/>
        </w:rPr>
        <w:t>具有下列情形之一的，人民检察院不应当建议人民法院适用简易程序：</w:t>
      </w:r>
    </w:p>
    <w:p>
      <w:pPr>
        <w:ind w:firstLine="632" w:firstLineChars="200"/>
        <w:rPr>
          <w:rFonts w:hint="eastAsia" w:ascii="仿宋_GB2312" w:hAnsi="黑体"/>
        </w:rPr>
      </w:pPr>
      <w:r>
        <w:rPr>
          <w:rFonts w:hint="eastAsia" w:ascii="仿宋_GB2312" w:hAnsi="黑体"/>
        </w:rPr>
        <w:t>（一）犯罪嫌疑人是盲、聋、哑人，或者是尚未完全丧失辨认或者控制自己行为能力的精神病人的；</w:t>
      </w:r>
    </w:p>
    <w:p>
      <w:pPr>
        <w:ind w:firstLine="632" w:firstLineChars="200"/>
        <w:rPr>
          <w:rFonts w:hint="eastAsia" w:ascii="仿宋_GB2312" w:hAnsi="黑体"/>
        </w:rPr>
      </w:pPr>
      <w:r>
        <w:rPr>
          <w:rFonts w:hint="eastAsia" w:ascii="仿宋_GB2312" w:hAnsi="黑体"/>
        </w:rPr>
        <w:t>（二）有重大社会影响的；</w:t>
      </w:r>
    </w:p>
    <w:p>
      <w:pPr>
        <w:ind w:firstLine="632" w:firstLineChars="200"/>
        <w:rPr>
          <w:rFonts w:hint="eastAsia" w:ascii="仿宋_GB2312" w:hAnsi="黑体"/>
        </w:rPr>
      </w:pPr>
      <w:r>
        <w:rPr>
          <w:rFonts w:hint="eastAsia" w:ascii="仿宋_GB2312" w:hAnsi="黑体"/>
        </w:rPr>
        <w:t>（三）共同犯罪案件中部分犯罪嫌疑人不认罪或者对适用简易程序有异议的；</w:t>
      </w:r>
    </w:p>
    <w:p>
      <w:pPr>
        <w:ind w:firstLine="632" w:firstLineChars="200"/>
        <w:rPr>
          <w:rFonts w:hint="eastAsia" w:ascii="仿宋_GB2312" w:hAnsi="黑体"/>
        </w:rPr>
      </w:pPr>
      <w:r>
        <w:rPr>
          <w:rFonts w:hint="eastAsia" w:ascii="仿宋_GB2312" w:hAnsi="黑体"/>
        </w:rPr>
        <w:t>（四）比较复杂的共同犯罪案件；</w:t>
      </w:r>
    </w:p>
    <w:p>
      <w:pPr>
        <w:ind w:firstLine="632" w:firstLineChars="200"/>
        <w:rPr>
          <w:rFonts w:hint="eastAsia" w:ascii="仿宋_GB2312" w:hAnsi="黑体"/>
        </w:rPr>
      </w:pPr>
      <w:r>
        <w:rPr>
          <w:rFonts w:hint="eastAsia" w:ascii="仿宋_GB2312" w:hAnsi="黑体"/>
        </w:rPr>
        <w:t>（五）辩护人作无罪辩护或者对主要犯罪事实有异议的；</w:t>
      </w:r>
    </w:p>
    <w:p>
      <w:pPr>
        <w:ind w:firstLine="632" w:firstLineChars="200"/>
        <w:rPr>
          <w:rFonts w:hint="eastAsia" w:ascii="仿宋_GB2312" w:hAnsi="黑体"/>
        </w:rPr>
      </w:pPr>
      <w:r>
        <w:rPr>
          <w:rFonts w:hint="eastAsia" w:ascii="仿宋_GB2312" w:hAnsi="黑体"/>
        </w:rPr>
        <w:t>（六）其他不宜适用简易程序的。</w:t>
      </w:r>
    </w:p>
    <w:p>
      <w:pPr>
        <w:ind w:firstLine="632" w:firstLineChars="200"/>
        <w:rPr>
          <w:rFonts w:hint="eastAsia" w:ascii="仿宋_GB2312" w:hAnsi="黑体" w:cs="宋体"/>
          <w:bCs/>
          <w:kern w:val="0"/>
        </w:rPr>
      </w:pPr>
      <w:r>
        <w:rPr>
          <w:rFonts w:hint="eastAsia" w:ascii="仿宋_GB2312" w:hAnsi="黑体"/>
        </w:rPr>
        <w:t>人民法院决定适用简易程序审理的案件，人民检察院认为具有刑事诉讼法第二百零九条规定情形之一的，应当向人民法院提出纠正意见；具有其他不宜适用简易程序情形的，人民检察院可以建议人民法院不适用简易程序。</w:t>
      </w:r>
    </w:p>
    <w:p>
      <w:pPr>
        <w:ind w:firstLine="632" w:firstLineChars="200"/>
        <w:rPr>
          <w:rFonts w:hint="eastAsia" w:ascii="仿宋_GB2312" w:hAnsi="黑体" w:cs="宋体"/>
          <w:bCs/>
          <w:kern w:val="0"/>
        </w:rPr>
      </w:pPr>
      <w:r>
        <w:rPr>
          <w:rFonts w:hint="eastAsia" w:ascii="黑体" w:hAnsi="黑体" w:eastAsia="黑体"/>
        </w:rPr>
        <w:t>第四百六十七条</w:t>
      </w:r>
      <w:r>
        <w:rPr>
          <w:rFonts w:hint="eastAsia" w:ascii="黑体" w:hAnsi="宋体" w:eastAsia="黑体"/>
        </w:rPr>
        <w:t xml:space="preserve"> </w:t>
      </w:r>
      <w:r>
        <w:rPr>
          <w:rFonts w:hint="eastAsia" w:ascii="仿宋_GB2312" w:hAnsi="宋体"/>
        </w:rPr>
        <w:t xml:space="preserve"> </w:t>
      </w:r>
      <w:r>
        <w:rPr>
          <w:rFonts w:hint="eastAsia" w:ascii="仿宋_GB2312" w:hAnsi="黑体"/>
          <w:bCs/>
        </w:rPr>
        <w:t>基层人民检察院审查案件，认为案件事实清楚、证据充分的，应当在讯问犯罪嫌疑人时，了解其是否承认自己所犯罪行，对指控的犯罪事实有无异议，告知其适用简易程序的法律规定，确认其是否同意适用简易程序。</w:t>
      </w:r>
    </w:p>
    <w:p>
      <w:pPr>
        <w:rPr>
          <w:rFonts w:hint="eastAsia" w:ascii="仿宋_GB2312" w:hAnsi="宋体"/>
        </w:rPr>
      </w:pPr>
      <w:r>
        <w:rPr>
          <w:rFonts w:hint="eastAsia" w:ascii="黑体" w:hAnsi="黑体" w:eastAsia="黑体"/>
        </w:rPr>
        <w:t xml:space="preserve">    第四百六十八条</w:t>
      </w:r>
      <w:r>
        <w:rPr>
          <w:rFonts w:hint="eastAsia" w:ascii="黑体" w:hAnsi="黑体" w:eastAsia="黑体"/>
          <w:bCs/>
        </w:rPr>
        <w:t xml:space="preserve">  </w:t>
      </w:r>
      <w:r>
        <w:rPr>
          <w:rFonts w:hint="eastAsia" w:ascii="仿宋_GB2312" w:hAnsi="宋体"/>
        </w:rPr>
        <w:t>适用简易程序</w:t>
      </w:r>
      <w:r>
        <w:rPr>
          <w:rFonts w:hint="eastAsia" w:ascii="仿宋_GB2312" w:hAnsi="黑体"/>
          <w:bCs/>
        </w:rPr>
        <w:t>审理的公诉案件</w:t>
      </w:r>
      <w:r>
        <w:rPr>
          <w:rFonts w:hint="eastAsia" w:ascii="仿宋_GB2312" w:hAnsi="宋体"/>
        </w:rPr>
        <w:t>，人民检察院</w:t>
      </w:r>
      <w:r>
        <w:rPr>
          <w:rFonts w:hint="eastAsia" w:ascii="仿宋_GB2312" w:hAnsi="黑体"/>
          <w:bCs/>
        </w:rPr>
        <w:t>应当</w:t>
      </w:r>
      <w:r>
        <w:rPr>
          <w:rFonts w:hint="eastAsia" w:ascii="仿宋_GB2312" w:hAnsi="宋体"/>
        </w:rPr>
        <w:t>派员出席法庭。</w:t>
      </w:r>
    </w:p>
    <w:p>
      <w:pPr>
        <w:ind w:firstLine="632" w:firstLineChars="200"/>
        <w:rPr>
          <w:rFonts w:hint="eastAsia" w:ascii="仿宋_GB2312" w:hAnsi="黑体" w:cs="宋体"/>
          <w:bCs/>
          <w:kern w:val="0"/>
        </w:rPr>
      </w:pPr>
      <w:r>
        <w:rPr>
          <w:rFonts w:hint="eastAsia" w:ascii="仿宋_GB2312" w:hAnsi="黑体"/>
          <w:bCs/>
        </w:rPr>
        <w:t>人民检察院可以对适用简易程序的案件相对集中提起公诉，建议人民法院相对集中审理。</w:t>
      </w:r>
    </w:p>
    <w:p>
      <w:pPr>
        <w:ind w:firstLine="632" w:firstLineChars="200"/>
        <w:rPr>
          <w:rFonts w:hint="eastAsia" w:ascii="仿宋_GB2312" w:hAnsi="黑体"/>
          <w:bCs/>
        </w:rPr>
      </w:pPr>
      <w:r>
        <w:rPr>
          <w:rFonts w:hint="eastAsia" w:ascii="黑体" w:hAnsi="黑体" w:eastAsia="黑体"/>
        </w:rPr>
        <w:t>第四百六十九条</w:t>
      </w:r>
      <w:r>
        <w:rPr>
          <w:rFonts w:hint="eastAsia" w:ascii="黑体" w:hAnsi="宋体" w:eastAsia="黑体"/>
        </w:rPr>
        <w:t xml:space="preserve"> </w:t>
      </w:r>
      <w:r>
        <w:rPr>
          <w:rFonts w:hint="eastAsia" w:ascii="仿宋_GB2312" w:hAnsi="宋体"/>
        </w:rPr>
        <w:t xml:space="preserve"> </w:t>
      </w:r>
      <w:r>
        <w:rPr>
          <w:rFonts w:hint="eastAsia" w:ascii="仿宋_GB2312" w:hAnsi="黑体"/>
          <w:bCs/>
        </w:rPr>
        <w:t>公诉人出席简易程序法庭时，应当主要围绕量刑以及其他有争议的问题进行法庭调查和法庭辩论。在确认被告人庭前收到起诉书并对起诉书指控的犯罪事实没有异议后，可以简化宣读起诉书，根据案件情况决定是否讯问被告人，是否询问证人、鉴定人，是否需要出示证据。</w:t>
      </w:r>
    </w:p>
    <w:p>
      <w:pPr>
        <w:ind w:firstLine="632" w:firstLineChars="200"/>
        <w:rPr>
          <w:rFonts w:hint="eastAsia" w:ascii="仿宋_GB2312" w:hAnsi="黑体" w:cs="宋体"/>
          <w:bCs/>
          <w:kern w:val="0"/>
        </w:rPr>
      </w:pPr>
      <w:r>
        <w:rPr>
          <w:rFonts w:hint="eastAsia" w:ascii="仿宋_GB2312" w:hAnsi="黑体"/>
          <w:bCs/>
        </w:rPr>
        <w:t>根据案件情况，公诉人可以建议法庭简化法庭调查和法庭辩论程序。</w:t>
      </w:r>
    </w:p>
    <w:p>
      <w:pPr>
        <w:ind w:firstLine="632" w:firstLineChars="200"/>
        <w:rPr>
          <w:rFonts w:hint="eastAsia" w:ascii="仿宋_GB2312" w:hAnsi="黑体" w:cs="宋体"/>
          <w:bCs/>
          <w:kern w:val="0"/>
        </w:rPr>
      </w:pPr>
      <w:r>
        <w:rPr>
          <w:rFonts w:hint="eastAsia" w:ascii="黑体" w:hAnsi="黑体" w:eastAsia="黑体"/>
        </w:rPr>
        <w:t>第四百七十条</w:t>
      </w:r>
      <w:r>
        <w:rPr>
          <w:rFonts w:hint="eastAsia" w:ascii="黑体" w:hAnsi="黑体" w:eastAsia="黑体"/>
          <w:bCs/>
        </w:rPr>
        <w:t xml:space="preserve">  </w:t>
      </w:r>
      <w:r>
        <w:rPr>
          <w:rFonts w:hint="eastAsia" w:ascii="仿宋_GB2312" w:hAnsi="宋体"/>
        </w:rPr>
        <w:t>适用简易程序审理的公诉案件，</w:t>
      </w:r>
      <w:r>
        <w:rPr>
          <w:rFonts w:hint="eastAsia" w:ascii="仿宋_GB2312" w:hAnsi="黑体"/>
          <w:bCs/>
        </w:rPr>
        <w:t>公诉人</w:t>
      </w:r>
      <w:r>
        <w:rPr>
          <w:rFonts w:hint="eastAsia" w:ascii="仿宋_GB2312" w:hAnsi="宋体"/>
        </w:rPr>
        <w:t>发现不宜适用简易程序</w:t>
      </w:r>
      <w:r>
        <w:rPr>
          <w:rFonts w:hint="eastAsia" w:ascii="仿宋_GB2312" w:hAnsi="黑体"/>
          <w:bCs/>
        </w:rPr>
        <w:t>审理的，应当建议</w:t>
      </w:r>
      <w:r>
        <w:rPr>
          <w:rFonts w:hint="eastAsia" w:ascii="仿宋_GB2312" w:hAnsi="宋体"/>
        </w:rPr>
        <w:t>法庭按照第一审普通程序重新审理。</w:t>
      </w:r>
    </w:p>
    <w:p>
      <w:pPr>
        <w:ind w:firstLine="632" w:firstLineChars="200"/>
        <w:rPr>
          <w:rFonts w:hint="eastAsia" w:ascii="仿宋_GB2312" w:hAnsi="黑体" w:cs="宋体"/>
          <w:bCs/>
          <w:kern w:val="0"/>
        </w:rPr>
      </w:pPr>
      <w:r>
        <w:rPr>
          <w:rFonts w:hint="eastAsia" w:ascii="黑体" w:hAnsi="黑体" w:eastAsia="黑体"/>
        </w:rPr>
        <w:t>第四百七十一条</w:t>
      </w:r>
      <w:r>
        <w:rPr>
          <w:rFonts w:hint="eastAsia" w:ascii="黑体" w:hAnsi="黑体" w:eastAsia="黑体"/>
          <w:bCs/>
        </w:rPr>
        <w:t xml:space="preserve">  </w:t>
      </w:r>
      <w:r>
        <w:rPr>
          <w:rFonts w:hint="eastAsia" w:ascii="仿宋_GB2312" w:hAnsi="宋体"/>
        </w:rPr>
        <w:t>转为普通程序审理的案件，</w:t>
      </w:r>
      <w:r>
        <w:rPr>
          <w:rFonts w:hint="eastAsia" w:ascii="仿宋_GB2312" w:hAnsi="黑体"/>
          <w:bCs/>
        </w:rPr>
        <w:t>公诉人需要为出席法庭进行准备的，可以建议人民法院延期审理。</w:t>
      </w:r>
    </w:p>
    <w:p>
      <w:pPr>
        <w:pStyle w:val="3"/>
        <w:keepNext w:val="0"/>
        <w:keepLines w:val="0"/>
        <w:spacing w:before="0" w:beforeLines="0" w:after="0" w:afterLines="0" w:line="240" w:lineRule="auto"/>
        <w:jc w:val="center"/>
        <w:rPr>
          <w:rFonts w:hint="eastAsia" w:ascii="黑体" w:hAnsi="黑体" w:cs="宋体"/>
          <w:b w:val="0"/>
          <w:bCs w:val="0"/>
          <w:kern w:val="0"/>
        </w:rPr>
      </w:pPr>
      <w:bookmarkStart w:id="87" w:name="_Toc338841164"/>
      <w:bookmarkStart w:id="88" w:name="_Toc12787"/>
      <w:r>
        <w:rPr>
          <w:rFonts w:hint="eastAsia" w:ascii="楷体_GB2312" w:hAnsi="楷体" w:eastAsia="楷体_GB2312"/>
          <w:b w:val="0"/>
        </w:rPr>
        <w:t>第三节  出席第二审法庭</w:t>
      </w:r>
      <w:bookmarkEnd w:id="87"/>
      <w:bookmarkEnd w:id="88"/>
    </w:p>
    <w:p>
      <w:pPr>
        <w:rPr>
          <w:rFonts w:hint="eastAsia" w:ascii="黑体" w:hAnsi="黑体" w:eastAsia="黑体" w:cs="宋体"/>
          <w:bCs/>
          <w:kern w:val="0"/>
        </w:rPr>
      </w:pPr>
      <w:r>
        <w:rPr>
          <w:rFonts w:hint="eastAsia" w:ascii="黑体" w:hAnsi="黑体" w:eastAsia="黑体"/>
        </w:rPr>
        <w:t xml:space="preserve">    第四百七十二条</w:t>
      </w:r>
      <w:r>
        <w:rPr>
          <w:rFonts w:hint="eastAsia" w:ascii="黑体" w:hAnsi="黑体" w:eastAsia="黑体"/>
          <w:bCs/>
        </w:rPr>
        <w:t xml:space="preserve">  </w:t>
      </w:r>
      <w:r>
        <w:rPr>
          <w:rFonts w:ascii="宋体" w:hAnsi="宋体"/>
        </w:rPr>
        <w:t>对提出抗诉的案件或者公诉案件中人民法院决定开庭审理的上诉案件，同级人民检察院应当派员出席第二审法庭。</w:t>
      </w:r>
    </w:p>
    <w:p>
      <w:pPr>
        <w:ind w:firstLine="632" w:firstLineChars="200"/>
        <w:rPr>
          <w:rFonts w:hint="eastAsia" w:ascii="仿宋_GB2312" w:hAnsi="宋体"/>
        </w:rPr>
      </w:pPr>
      <w:r>
        <w:rPr>
          <w:rFonts w:hint="eastAsia" w:ascii="黑体" w:hAnsi="黑体" w:eastAsia="黑体"/>
        </w:rPr>
        <w:t>第四百七十三条</w:t>
      </w:r>
      <w:r>
        <w:rPr>
          <w:rFonts w:hint="eastAsia" w:ascii="宋体" w:hAnsi="宋体"/>
        </w:rPr>
        <w:t xml:space="preserve"> </w:t>
      </w:r>
      <w:r>
        <w:rPr>
          <w:rFonts w:ascii="宋体" w:hAnsi="宋体"/>
        </w:rPr>
        <w:t xml:space="preserve"> </w:t>
      </w:r>
      <w:r>
        <w:rPr>
          <w:rFonts w:hint="eastAsia" w:ascii="仿宋_GB2312" w:hAnsi="黑体"/>
          <w:bCs/>
        </w:rPr>
        <w:t>检察人员</w:t>
      </w:r>
      <w:r>
        <w:rPr>
          <w:rFonts w:hint="eastAsia" w:ascii="仿宋_GB2312" w:hAnsi="宋体"/>
        </w:rPr>
        <w:t>出席第二审法庭的任务是：</w:t>
      </w:r>
    </w:p>
    <w:p>
      <w:pPr>
        <w:ind w:firstLine="632" w:firstLineChars="200"/>
        <w:rPr>
          <w:rFonts w:hint="eastAsia" w:ascii="仿宋_GB2312" w:hAnsi="宋体"/>
        </w:rPr>
      </w:pPr>
      <w:r>
        <w:rPr>
          <w:rFonts w:hint="eastAsia" w:ascii="仿宋_GB2312" w:hAnsi="宋体"/>
        </w:rPr>
        <w:t>（一）支持抗诉或者听取上诉意见，对原审</w:t>
      </w:r>
      <w:r>
        <w:rPr>
          <w:rFonts w:hint="eastAsia" w:ascii="仿宋_GB2312" w:hAnsi="黑体"/>
          <w:bCs/>
        </w:rPr>
        <w:t>人民</w:t>
      </w:r>
      <w:r>
        <w:rPr>
          <w:rFonts w:hint="eastAsia" w:ascii="仿宋_GB2312" w:hAnsi="宋体"/>
        </w:rPr>
        <w:t>法院作出的错误判决或者裁定提出纠正意见；</w:t>
      </w:r>
      <w:r>
        <w:rPr>
          <w:rFonts w:hint="eastAsia" w:ascii="仿宋_GB2312" w:hAnsi="宋体" w:cs="宋体"/>
        </w:rPr>
        <w:t></w:t>
      </w:r>
    </w:p>
    <w:p>
      <w:pPr>
        <w:ind w:firstLine="632" w:firstLineChars="200"/>
        <w:rPr>
          <w:rFonts w:hint="eastAsia" w:ascii="仿宋_GB2312" w:hAnsi="宋体"/>
        </w:rPr>
      </w:pPr>
      <w:r>
        <w:rPr>
          <w:rFonts w:hint="eastAsia" w:ascii="仿宋_GB2312" w:hAnsi="宋体"/>
        </w:rPr>
        <w:t>（二）维护原审人民法院正确的判决或者裁定，建议法庭维持原判；</w:t>
      </w:r>
    </w:p>
    <w:p>
      <w:pPr>
        <w:ind w:firstLine="632" w:firstLineChars="200"/>
        <w:rPr>
          <w:rFonts w:hint="eastAsia" w:ascii="仿宋_GB2312" w:hAnsi="宋体"/>
        </w:rPr>
      </w:pPr>
      <w:r>
        <w:rPr>
          <w:rFonts w:hint="eastAsia" w:ascii="仿宋_GB2312" w:hAnsi="宋体"/>
        </w:rPr>
        <w:t>（三）维护诉讼参与人的合法权利；</w:t>
      </w:r>
    </w:p>
    <w:p>
      <w:pPr>
        <w:ind w:firstLine="632" w:firstLineChars="200"/>
        <w:rPr>
          <w:rFonts w:hint="eastAsia" w:ascii="仿宋_GB2312" w:hAnsi="宋体"/>
        </w:rPr>
      </w:pPr>
      <w:r>
        <w:rPr>
          <w:rFonts w:hint="eastAsia" w:ascii="仿宋_GB2312" w:hAnsi="宋体"/>
        </w:rPr>
        <w:t>（四）对法庭审理案件有无违反法律规定的诉讼程序的情况</w:t>
      </w:r>
      <w:r>
        <w:rPr>
          <w:rFonts w:hint="eastAsia" w:ascii="仿宋_GB2312" w:hAnsi="黑体"/>
          <w:bCs/>
        </w:rPr>
        <w:t>制作</w:t>
      </w:r>
      <w:r>
        <w:rPr>
          <w:rFonts w:hint="eastAsia" w:ascii="仿宋_GB2312" w:hAnsi="宋体"/>
        </w:rPr>
        <w:t>笔录；</w:t>
      </w:r>
      <w:r>
        <w:rPr>
          <w:rFonts w:hint="eastAsia" w:ascii="仿宋_GB2312" w:hAnsi="宋体" w:cs="宋体"/>
        </w:rPr>
        <w:t></w:t>
      </w:r>
    </w:p>
    <w:p>
      <w:pPr>
        <w:ind w:firstLine="632" w:firstLineChars="200"/>
        <w:rPr>
          <w:rFonts w:hint="eastAsia" w:ascii="黑体" w:hAnsi="黑体" w:eastAsia="黑体" w:cs="宋体"/>
          <w:bCs/>
          <w:kern w:val="0"/>
        </w:rPr>
      </w:pPr>
      <w:r>
        <w:rPr>
          <w:rFonts w:hint="eastAsia" w:ascii="仿宋_GB2312" w:hAnsi="宋体"/>
        </w:rPr>
        <w:t>（五）依法从事其他诉讼活动。</w:t>
      </w:r>
    </w:p>
    <w:p>
      <w:pPr>
        <w:ind w:firstLine="632" w:firstLineChars="200"/>
        <w:rPr>
          <w:rFonts w:hint="eastAsia" w:ascii="仿宋_GB2312" w:hAnsi="宋体"/>
        </w:rPr>
      </w:pPr>
      <w:r>
        <w:rPr>
          <w:rFonts w:hint="eastAsia" w:ascii="黑体" w:hAnsi="黑体" w:eastAsia="黑体"/>
        </w:rPr>
        <w:t xml:space="preserve">第四百七十四条 </w:t>
      </w:r>
      <w:r>
        <w:rPr>
          <w:rFonts w:hint="eastAsia" w:ascii="黑体" w:hAnsi="黑体" w:eastAsia="黑体"/>
          <w:bCs/>
        </w:rPr>
        <w:t xml:space="preserve"> </w:t>
      </w:r>
      <w:r>
        <w:rPr>
          <w:rFonts w:hint="eastAsia" w:ascii="仿宋_GB2312" w:hAnsi="宋体"/>
        </w:rPr>
        <w:t>对抗诉和上诉案件，与第二审人民法院</w:t>
      </w:r>
      <w:r>
        <w:rPr>
          <w:rFonts w:hint="eastAsia" w:ascii="仿宋_GB2312" w:hAnsi="黑体"/>
          <w:bCs/>
        </w:rPr>
        <w:t>同级</w:t>
      </w:r>
      <w:r>
        <w:rPr>
          <w:rFonts w:hint="eastAsia" w:ascii="仿宋_GB2312" w:hAnsi="宋体"/>
        </w:rPr>
        <w:t>的人民检察院</w:t>
      </w:r>
      <w:r>
        <w:rPr>
          <w:rFonts w:hint="eastAsia" w:ascii="仿宋_GB2312" w:hAnsi="黑体"/>
          <w:bCs/>
        </w:rPr>
        <w:t>可以</w:t>
      </w:r>
      <w:r>
        <w:rPr>
          <w:rFonts w:hint="eastAsia" w:ascii="仿宋_GB2312" w:hAnsi="宋体"/>
        </w:rPr>
        <w:t>调取下级人民检察院</w:t>
      </w:r>
      <w:r>
        <w:rPr>
          <w:rFonts w:hint="eastAsia" w:ascii="仿宋_GB2312" w:hAnsi="黑体"/>
          <w:bCs/>
        </w:rPr>
        <w:t>与案件有关</w:t>
      </w:r>
      <w:r>
        <w:rPr>
          <w:rFonts w:hint="eastAsia" w:ascii="仿宋_GB2312" w:hAnsi="宋体"/>
        </w:rPr>
        <w:t>的材料。</w:t>
      </w:r>
    </w:p>
    <w:p>
      <w:pPr>
        <w:ind w:firstLine="632" w:firstLineChars="200"/>
        <w:rPr>
          <w:rFonts w:hint="eastAsia" w:ascii="仿宋_GB2312" w:hAnsi="黑体" w:cs="宋体"/>
          <w:bCs/>
          <w:kern w:val="0"/>
        </w:rPr>
      </w:pPr>
      <w:r>
        <w:rPr>
          <w:rFonts w:hint="eastAsia" w:ascii="仿宋_GB2312" w:hAnsi="黑体"/>
          <w:bCs/>
        </w:rPr>
        <w:t>人民检察院在接到</w:t>
      </w:r>
      <w:r>
        <w:rPr>
          <w:rFonts w:hint="eastAsia" w:ascii="仿宋_GB2312" w:hAnsi="宋体"/>
        </w:rPr>
        <w:t>第二审人民法院</w:t>
      </w:r>
      <w:r>
        <w:rPr>
          <w:rFonts w:hint="eastAsia" w:ascii="仿宋_GB2312" w:hAnsi="黑体"/>
          <w:bCs/>
        </w:rPr>
        <w:t>决定开庭、</w:t>
      </w:r>
      <w:r>
        <w:rPr>
          <w:rFonts w:hint="eastAsia" w:ascii="仿宋_GB2312" w:hAnsi="宋体"/>
        </w:rPr>
        <w:t>查阅案卷通知后，</w:t>
      </w:r>
      <w:r>
        <w:rPr>
          <w:rFonts w:hint="eastAsia" w:ascii="仿宋_GB2312" w:hAnsi="黑体"/>
          <w:bCs/>
        </w:rPr>
        <w:t>可以查阅或者调阅案卷材料，查阅或者调阅案卷材料应当在</w:t>
      </w:r>
      <w:r>
        <w:rPr>
          <w:rFonts w:hint="eastAsia" w:ascii="仿宋_GB2312" w:hAnsi="黑体"/>
          <w:bCs/>
          <w:szCs w:val="32"/>
        </w:rPr>
        <w:t>接到人民法院的通知之日起</w:t>
      </w:r>
      <w:r>
        <w:rPr>
          <w:rFonts w:hint="eastAsia" w:ascii="仿宋_GB2312" w:hAnsi="黑体"/>
          <w:bCs/>
        </w:rPr>
        <w:t>一个月以内完成。在一个月以内无法完成的，可以商请人民法院延期审理。</w:t>
      </w:r>
      <w:r>
        <w:rPr>
          <w:rFonts w:hint="eastAsia" w:ascii="仿宋_GB2312" w:hAnsi="宋体"/>
        </w:rPr>
        <w:t></w:t>
      </w:r>
    </w:p>
    <w:p>
      <w:pPr>
        <w:rPr>
          <w:rFonts w:hint="eastAsia" w:ascii="仿宋_GB2312" w:hAnsi="黑体" w:cs="宋体"/>
          <w:bCs/>
          <w:kern w:val="0"/>
        </w:rPr>
      </w:pPr>
      <w:r>
        <w:rPr>
          <w:rFonts w:hint="eastAsia" w:ascii="黑体" w:hAnsi="黑体" w:eastAsia="黑体"/>
        </w:rPr>
        <w:t xml:space="preserve">    第四百七十五条</w:t>
      </w:r>
      <w:r>
        <w:rPr>
          <w:rFonts w:hint="eastAsia" w:ascii="黑体" w:hAnsi="黑体" w:eastAsia="黑体"/>
          <w:bCs/>
        </w:rPr>
        <w:t xml:space="preserve">  </w:t>
      </w:r>
      <w:r>
        <w:rPr>
          <w:rFonts w:hint="eastAsia" w:ascii="仿宋_GB2312" w:hAnsi="宋体"/>
        </w:rPr>
        <w:t>检察人员应当客观全面地审查原审案卷材料，不受上诉或者抗诉范围的限制，审查原审判决认定案件事实、适用法律是否正确，证据是否确实、充分，量刑是否适当，审判活动是否合法，并应当审查下级人民检察院的抗诉书或者上诉人的上诉书，了解抗诉或者上诉的理由是否正确、充分，</w:t>
      </w:r>
      <w:r>
        <w:rPr>
          <w:rFonts w:hint="eastAsia" w:ascii="仿宋_GB2312" w:hAnsi="黑体"/>
          <w:bCs/>
        </w:rPr>
        <w:t>重点审查有争议的案件事实、证据和法律适用问题，有针对性地做好庭审准备工作。</w:t>
      </w:r>
    </w:p>
    <w:p>
      <w:pPr>
        <w:ind w:firstLine="632" w:firstLineChars="200"/>
        <w:rPr>
          <w:rFonts w:hint="eastAsia" w:ascii="仿宋_GB2312" w:hAnsi="宋体"/>
        </w:rPr>
      </w:pPr>
      <w:r>
        <w:rPr>
          <w:rFonts w:hint="eastAsia" w:ascii="黑体" w:hAnsi="黑体" w:eastAsia="黑体"/>
        </w:rPr>
        <w:t>第四百七十六条</w:t>
      </w:r>
      <w:r>
        <w:rPr>
          <w:rFonts w:ascii="宋体" w:hAnsi="宋体"/>
        </w:rPr>
        <w:t xml:space="preserve"> </w:t>
      </w:r>
      <w:r>
        <w:rPr>
          <w:rFonts w:hint="eastAsia" w:ascii="仿宋_GB2312" w:hAnsi="宋体"/>
        </w:rPr>
        <w:t xml:space="preserve"> 检察人员在审查第一审案卷材料时，应当复核主要证据，可以讯问原审被告人，必要时可以补充收集证据、重新鉴定或者补充鉴定。需要原侦查机关补充收集证据的，可以要求原侦查机关补充收集。被告人、辩护人提出被告人自首、立功等可能影响定罪量刑的材料和线索的，人民检察院可以依照管辖规定交侦查机关调查核实，也可以自行调查核实。发现遗漏罪行或者同案犯罪嫌疑人的，应当建议侦查机关侦查。</w:t>
      </w:r>
    </w:p>
    <w:p>
      <w:pPr>
        <w:ind w:firstLine="632" w:firstLineChars="200"/>
        <w:rPr>
          <w:rFonts w:hint="eastAsia" w:ascii="仿宋_GB2312" w:hAnsi="宋体"/>
        </w:rPr>
      </w:pPr>
      <w:r>
        <w:rPr>
          <w:rFonts w:hint="eastAsia" w:ascii="仿宋_GB2312" w:hAnsi="宋体"/>
        </w:rPr>
        <w:t>对于下列原审被告人，应当进行讯问：</w:t>
      </w:r>
    </w:p>
    <w:p>
      <w:pPr>
        <w:ind w:firstLine="632" w:firstLineChars="200"/>
        <w:rPr>
          <w:rFonts w:hint="eastAsia" w:ascii="仿宋_GB2312" w:hAnsi="宋体"/>
        </w:rPr>
      </w:pPr>
      <w:r>
        <w:rPr>
          <w:rFonts w:hint="eastAsia" w:ascii="仿宋_GB2312" w:hAnsi="宋体"/>
        </w:rPr>
        <w:t>（一）提出上诉的；</w:t>
      </w:r>
    </w:p>
    <w:p>
      <w:pPr>
        <w:ind w:firstLine="632" w:firstLineChars="200"/>
        <w:rPr>
          <w:rFonts w:hint="eastAsia" w:ascii="仿宋_GB2312" w:hAnsi="宋体"/>
        </w:rPr>
      </w:pPr>
      <w:r>
        <w:rPr>
          <w:rFonts w:hint="eastAsia" w:ascii="仿宋_GB2312" w:hAnsi="宋体"/>
        </w:rPr>
        <w:t>（二）人民检察院提出抗诉的；</w:t>
      </w:r>
    </w:p>
    <w:p>
      <w:pPr>
        <w:ind w:firstLine="632" w:firstLineChars="200"/>
        <w:rPr>
          <w:rFonts w:hint="eastAsia" w:ascii="仿宋_GB2312" w:hAnsi="宋体" w:cs="宋体"/>
          <w:bCs/>
          <w:kern w:val="0"/>
        </w:rPr>
      </w:pPr>
      <w:r>
        <w:rPr>
          <w:rFonts w:hint="eastAsia" w:ascii="仿宋_GB2312" w:hAnsi="宋体"/>
        </w:rPr>
        <w:t>（三）被判处无期徒刑以上刑罚的。</w:t>
      </w:r>
    </w:p>
    <w:p>
      <w:pPr>
        <w:rPr>
          <w:rFonts w:hint="eastAsia" w:ascii="仿宋_GB2312" w:hAnsi="黑体"/>
          <w:bCs/>
        </w:rPr>
      </w:pPr>
      <w:r>
        <w:rPr>
          <w:rFonts w:hint="eastAsia" w:ascii="黑体" w:hAnsi="黑体" w:eastAsia="黑体"/>
        </w:rPr>
        <w:t xml:space="preserve">    第四百七十七条 </w:t>
      </w:r>
      <w:r>
        <w:rPr>
          <w:rFonts w:hint="eastAsia" w:ascii="宋体" w:hAnsi="宋体"/>
        </w:rPr>
        <w:t xml:space="preserve"> </w:t>
      </w:r>
      <w:r>
        <w:rPr>
          <w:rFonts w:hint="eastAsia" w:ascii="仿宋_GB2312" w:hAnsi="黑体"/>
          <w:bCs/>
        </w:rPr>
        <w:t>人民检察院办理死刑上诉、抗诉案件，应当进行下列工作：</w:t>
      </w:r>
    </w:p>
    <w:p>
      <w:pPr>
        <w:ind w:firstLine="632" w:firstLineChars="200"/>
        <w:rPr>
          <w:rFonts w:hint="eastAsia" w:ascii="仿宋_GB2312" w:hAnsi="黑体"/>
          <w:bCs/>
        </w:rPr>
      </w:pPr>
      <w:r>
        <w:rPr>
          <w:rFonts w:hint="eastAsia" w:ascii="仿宋_GB2312" w:hAnsi="黑体"/>
          <w:bCs/>
        </w:rPr>
        <w:t>（一）讯问原审被告人，听取原审被告人的上诉理由或者辩解；</w:t>
      </w:r>
    </w:p>
    <w:p>
      <w:pPr>
        <w:ind w:firstLine="632" w:firstLineChars="200"/>
        <w:rPr>
          <w:rFonts w:hint="eastAsia" w:ascii="仿宋_GB2312" w:hAnsi="黑体"/>
          <w:bCs/>
        </w:rPr>
      </w:pPr>
      <w:r>
        <w:rPr>
          <w:rFonts w:hint="eastAsia" w:ascii="仿宋_GB2312" w:hAnsi="黑体"/>
          <w:bCs/>
        </w:rPr>
        <w:t>（二）必要时听取辩护人的意见；</w:t>
      </w:r>
    </w:p>
    <w:p>
      <w:pPr>
        <w:ind w:firstLine="632" w:firstLineChars="200"/>
        <w:rPr>
          <w:rFonts w:hint="eastAsia" w:ascii="仿宋_GB2312" w:hAnsi="黑体"/>
          <w:bCs/>
        </w:rPr>
      </w:pPr>
      <w:r>
        <w:rPr>
          <w:rFonts w:hint="eastAsia" w:ascii="仿宋_GB2312" w:hAnsi="黑体"/>
          <w:bCs/>
        </w:rPr>
        <w:t>（三）复核主要证据，必要时询问证人；</w:t>
      </w:r>
    </w:p>
    <w:p>
      <w:pPr>
        <w:ind w:firstLine="632" w:firstLineChars="200"/>
        <w:rPr>
          <w:rFonts w:hint="eastAsia" w:ascii="仿宋_GB2312" w:hAnsi="黑体"/>
          <w:bCs/>
        </w:rPr>
      </w:pPr>
      <w:r>
        <w:rPr>
          <w:rFonts w:hint="eastAsia" w:ascii="仿宋_GB2312" w:hAnsi="黑体"/>
          <w:bCs/>
        </w:rPr>
        <w:t>（四）必要时补充收集证据；</w:t>
      </w:r>
    </w:p>
    <w:p>
      <w:pPr>
        <w:ind w:firstLine="632" w:firstLineChars="200"/>
        <w:rPr>
          <w:rFonts w:hint="eastAsia" w:ascii="仿宋_GB2312" w:hAnsi="黑体"/>
          <w:bCs/>
        </w:rPr>
      </w:pPr>
      <w:r>
        <w:rPr>
          <w:rFonts w:hint="eastAsia" w:ascii="仿宋_GB2312" w:hAnsi="黑体"/>
          <w:bCs/>
        </w:rPr>
        <w:t>（五）对鉴定意见有疑问的，可以重新鉴定或者补充鉴定；</w:t>
      </w:r>
    </w:p>
    <w:p>
      <w:pPr>
        <w:ind w:firstLine="632" w:firstLineChars="200"/>
        <w:rPr>
          <w:rFonts w:hint="eastAsia" w:ascii="仿宋_GB2312" w:hAnsi="黑体" w:cs="宋体"/>
          <w:bCs/>
          <w:kern w:val="0"/>
        </w:rPr>
      </w:pPr>
      <w:r>
        <w:rPr>
          <w:rFonts w:hint="eastAsia" w:ascii="仿宋_GB2312" w:hAnsi="黑体"/>
          <w:bCs/>
        </w:rPr>
        <w:t>（六）根据案件情况，可以听取被害人的意见。</w:t>
      </w:r>
    </w:p>
    <w:p>
      <w:pPr>
        <w:ind w:firstLine="632" w:firstLineChars="200"/>
        <w:rPr>
          <w:rFonts w:hint="eastAsia" w:ascii="黑体" w:hAnsi="黑体" w:eastAsia="黑体" w:cs="宋体"/>
          <w:bCs/>
          <w:kern w:val="0"/>
        </w:rPr>
      </w:pPr>
      <w:r>
        <w:rPr>
          <w:rFonts w:hint="eastAsia" w:ascii="黑体" w:hAnsi="黑体" w:eastAsia="黑体"/>
        </w:rPr>
        <w:t>第四百七十八条</w:t>
      </w:r>
      <w:r>
        <w:rPr>
          <w:rFonts w:hint="eastAsia" w:ascii="宋体" w:hAnsi="宋体"/>
        </w:rPr>
        <w:t xml:space="preserve"> </w:t>
      </w:r>
      <w:r>
        <w:rPr>
          <w:rFonts w:hint="eastAsia" w:ascii="仿宋_GB2312" w:hAnsi="宋体"/>
        </w:rPr>
        <w:t xml:space="preserve"> 检察人员出席第二审法庭</w:t>
      </w:r>
      <w:r>
        <w:rPr>
          <w:rFonts w:hint="eastAsia" w:ascii="仿宋_GB2312" w:hAnsi="黑体"/>
          <w:bCs/>
        </w:rPr>
        <w:t>前</w:t>
      </w:r>
      <w:r>
        <w:rPr>
          <w:rFonts w:hint="eastAsia" w:ascii="仿宋_GB2312" w:hAnsi="宋体"/>
        </w:rPr>
        <w:t>，应当制作讯问被告人、询问被害人、证人、鉴定人和出示、宣读、播放证据计划，拟写答辩提纲，</w:t>
      </w:r>
      <w:r>
        <w:rPr>
          <w:rFonts w:hint="eastAsia" w:ascii="仿宋_GB2312" w:hAnsi="黑体"/>
          <w:bCs/>
        </w:rPr>
        <w:t>并</w:t>
      </w:r>
      <w:r>
        <w:rPr>
          <w:rFonts w:hint="eastAsia" w:ascii="仿宋_GB2312" w:hAnsi="宋体"/>
        </w:rPr>
        <w:t>制作出庭意见。</w:t>
      </w:r>
    </w:p>
    <w:p>
      <w:pPr>
        <w:rPr>
          <w:rFonts w:hint="eastAsia" w:ascii="黑体" w:hAnsi="黑体" w:eastAsia="黑体" w:cs="宋体"/>
          <w:bCs/>
          <w:kern w:val="0"/>
        </w:rPr>
      </w:pPr>
      <w:r>
        <w:rPr>
          <w:rFonts w:hint="eastAsia" w:ascii="黑体" w:hAnsi="黑体" w:eastAsia="黑体"/>
        </w:rPr>
        <w:t xml:space="preserve">    第四百七十九条</w:t>
      </w:r>
      <w:r>
        <w:rPr>
          <w:rFonts w:hint="eastAsia" w:ascii="宋体" w:hAnsi="宋体"/>
        </w:rPr>
        <w:t xml:space="preserve"> </w:t>
      </w:r>
      <w:r>
        <w:rPr>
          <w:rFonts w:ascii="宋体" w:hAnsi="宋体"/>
        </w:rPr>
        <w:t xml:space="preserve"> 在法庭审理中，检察人员应当针对原审判决或者裁定认定事实或适用法律、量刑等方面的问题，</w:t>
      </w:r>
      <w:r>
        <w:rPr>
          <w:rFonts w:hint="eastAsia" w:ascii="宋体" w:hAnsi="宋体"/>
        </w:rPr>
        <w:t>围绕抗诉或者</w:t>
      </w:r>
      <w:r>
        <w:rPr>
          <w:rFonts w:ascii="宋体" w:hAnsi="宋体"/>
        </w:rPr>
        <w:t>上诉</w:t>
      </w:r>
      <w:r>
        <w:rPr>
          <w:rFonts w:hint="eastAsia" w:ascii="宋体" w:hAnsi="宋体"/>
        </w:rPr>
        <w:t>理由以及</w:t>
      </w:r>
      <w:r>
        <w:rPr>
          <w:rFonts w:ascii="宋体" w:hAnsi="宋体"/>
        </w:rPr>
        <w:t>辩护人的辩护意见，讯问被告人</w:t>
      </w:r>
      <w:r>
        <w:rPr>
          <w:rFonts w:hint="eastAsia" w:ascii="宋体" w:hAnsi="宋体"/>
        </w:rPr>
        <w:t>，</w:t>
      </w:r>
      <w:r>
        <w:rPr>
          <w:rFonts w:ascii="宋体" w:hAnsi="宋体"/>
        </w:rPr>
        <w:t>询问被害人、证人、鉴定人，出示和宣读证据，并提出意见和进行辩论。</w:t>
      </w:r>
    </w:p>
    <w:p>
      <w:pPr>
        <w:ind w:firstLine="632" w:firstLineChars="200"/>
        <w:rPr>
          <w:rFonts w:hint="eastAsia" w:ascii="仿宋_GB2312" w:hAnsi="宋体"/>
        </w:rPr>
      </w:pPr>
      <w:r>
        <w:rPr>
          <w:rFonts w:hint="eastAsia" w:ascii="黑体" w:hAnsi="黑体" w:eastAsia="黑体"/>
        </w:rPr>
        <w:t xml:space="preserve">第四百八十条 </w:t>
      </w:r>
      <w:r>
        <w:rPr>
          <w:rFonts w:hint="eastAsia" w:ascii="仿宋_GB2312" w:hAnsi="黑体"/>
          <w:bCs/>
        </w:rPr>
        <w:t xml:space="preserve"> </w:t>
      </w:r>
      <w:r>
        <w:rPr>
          <w:rFonts w:hint="eastAsia" w:ascii="仿宋_GB2312" w:hAnsi="宋体"/>
        </w:rPr>
        <w:t>需要出示、宣读、播放</w:t>
      </w:r>
      <w:r>
        <w:rPr>
          <w:rFonts w:hint="eastAsia" w:ascii="仿宋_GB2312" w:hAnsi="黑体"/>
          <w:bCs/>
        </w:rPr>
        <w:t>第</w:t>
      </w:r>
      <w:r>
        <w:rPr>
          <w:rFonts w:hint="eastAsia" w:ascii="仿宋_GB2312" w:hAnsi="宋体"/>
        </w:rPr>
        <w:t>一审</w:t>
      </w:r>
      <w:r>
        <w:rPr>
          <w:rFonts w:hint="eastAsia" w:ascii="仿宋_GB2312" w:hAnsi="黑体"/>
          <w:bCs/>
        </w:rPr>
        <w:t>期间</w:t>
      </w:r>
      <w:r>
        <w:rPr>
          <w:rFonts w:hint="eastAsia" w:ascii="仿宋_GB2312" w:hAnsi="宋体"/>
        </w:rPr>
        <w:t>已移交人民法院的证据的，出庭的检察人员可以申请法庭出示、宣读、播放。</w:t>
      </w:r>
    </w:p>
    <w:p>
      <w:pPr>
        <w:ind w:firstLine="632" w:firstLineChars="200"/>
        <w:rPr>
          <w:rFonts w:hint="eastAsia" w:ascii="仿宋_GB2312" w:hAnsi="黑体" w:cs="宋体"/>
          <w:bCs/>
          <w:kern w:val="0"/>
        </w:rPr>
      </w:pPr>
      <w:r>
        <w:rPr>
          <w:rFonts w:hint="eastAsia" w:ascii="仿宋_GB2312" w:hAnsi="宋体"/>
        </w:rPr>
        <w:t>在第二审法庭中</w:t>
      </w:r>
      <w:r>
        <w:rPr>
          <w:rFonts w:hint="eastAsia" w:ascii="仿宋_GB2312" w:hAnsi="黑体"/>
          <w:bCs/>
        </w:rPr>
        <w:t>需要移送证据材料的，</w:t>
      </w:r>
      <w:r>
        <w:rPr>
          <w:rFonts w:hint="eastAsia" w:ascii="仿宋_GB2312" w:hAnsi="宋体"/>
        </w:rPr>
        <w:t>参照本规则</w:t>
      </w:r>
      <w:r>
        <w:rPr>
          <w:rFonts w:hint="eastAsia" w:ascii="仿宋_GB2312" w:hAnsi="黑体"/>
          <w:bCs/>
        </w:rPr>
        <w:t>第四百六十三条</w:t>
      </w:r>
      <w:r>
        <w:rPr>
          <w:rFonts w:hint="eastAsia" w:ascii="仿宋_GB2312" w:hAnsi="宋体"/>
        </w:rPr>
        <w:t>的规定办理。</w:t>
      </w:r>
    </w:p>
    <w:p>
      <w:pPr>
        <w:pStyle w:val="3"/>
        <w:keepNext w:val="0"/>
        <w:keepLines w:val="0"/>
        <w:spacing w:before="0" w:beforeLines="0" w:after="0" w:afterLines="0" w:line="240" w:lineRule="auto"/>
        <w:jc w:val="center"/>
        <w:rPr>
          <w:rFonts w:hint="eastAsia" w:ascii="黑体" w:hAnsi="黑体" w:cs="宋体"/>
          <w:b w:val="0"/>
          <w:bCs w:val="0"/>
          <w:kern w:val="0"/>
        </w:rPr>
      </w:pPr>
      <w:bookmarkStart w:id="89" w:name="_Toc338841165"/>
      <w:bookmarkStart w:id="90" w:name="_Toc15225"/>
      <w:r>
        <w:rPr>
          <w:rFonts w:hint="eastAsia" w:ascii="楷体_GB2312" w:hAnsi="楷体" w:eastAsia="楷体_GB2312"/>
          <w:b w:val="0"/>
        </w:rPr>
        <w:t>第四节  出席再审法庭</w:t>
      </w:r>
      <w:bookmarkEnd w:id="89"/>
      <w:bookmarkEnd w:id="90"/>
    </w:p>
    <w:p>
      <w:pPr>
        <w:rPr>
          <w:rFonts w:hint="eastAsia" w:ascii="黑体" w:hAnsi="黑体" w:eastAsia="黑体" w:cs="宋体"/>
          <w:bCs/>
          <w:kern w:val="0"/>
        </w:rPr>
      </w:pPr>
      <w:r>
        <w:rPr>
          <w:rFonts w:hint="eastAsia" w:ascii="黑体" w:hAnsi="黑体" w:eastAsia="黑体"/>
        </w:rPr>
        <w:t xml:space="preserve">    第四百八十一条</w:t>
      </w:r>
      <w:r>
        <w:rPr>
          <w:rFonts w:hint="eastAsia" w:ascii="黑体" w:hAnsi="黑体" w:eastAsia="黑体"/>
          <w:bCs/>
        </w:rPr>
        <w:t xml:space="preserve"> </w:t>
      </w:r>
      <w:r>
        <w:rPr>
          <w:rFonts w:hint="eastAsia" w:ascii="宋体" w:hAnsi="宋体"/>
        </w:rPr>
        <w:t xml:space="preserve"> </w:t>
      </w:r>
      <w:r>
        <w:rPr>
          <w:rFonts w:hint="eastAsia" w:ascii="仿宋_GB2312" w:hAnsi="宋体"/>
        </w:rPr>
        <w:t>人民法院</w:t>
      </w:r>
      <w:r>
        <w:rPr>
          <w:rFonts w:hint="eastAsia" w:ascii="仿宋_GB2312" w:hAnsi="黑体"/>
          <w:bCs/>
        </w:rPr>
        <w:t>开庭审理再审案件</w:t>
      </w:r>
      <w:r>
        <w:rPr>
          <w:rFonts w:hint="eastAsia" w:ascii="仿宋_GB2312" w:hAnsi="宋体"/>
        </w:rPr>
        <w:t>，</w:t>
      </w:r>
      <w:r>
        <w:rPr>
          <w:rFonts w:hint="eastAsia" w:ascii="仿宋_GB2312" w:hAnsi="黑体"/>
          <w:bCs/>
        </w:rPr>
        <w:t>同级</w:t>
      </w:r>
      <w:r>
        <w:rPr>
          <w:rFonts w:hint="eastAsia" w:ascii="仿宋_GB2312" w:hAnsi="宋体"/>
        </w:rPr>
        <w:t>人民检察院应当派员出席</w:t>
      </w:r>
      <w:r>
        <w:rPr>
          <w:rFonts w:hint="eastAsia" w:ascii="仿宋_GB2312" w:hAnsi="黑体"/>
          <w:bCs/>
        </w:rPr>
        <w:t>法庭</w:t>
      </w:r>
      <w:r>
        <w:rPr>
          <w:rFonts w:hint="eastAsia" w:ascii="仿宋_GB2312" w:hAnsi="宋体"/>
        </w:rPr>
        <w:t>。</w:t>
      </w:r>
    </w:p>
    <w:p>
      <w:pPr>
        <w:ind w:firstLine="632" w:firstLineChars="200"/>
        <w:rPr>
          <w:rFonts w:hint="eastAsia" w:ascii="仿宋_GB2312" w:hAnsi="黑体" w:cs="宋体"/>
          <w:bCs/>
          <w:kern w:val="0"/>
        </w:rPr>
      </w:pPr>
      <w:r>
        <w:rPr>
          <w:rFonts w:hint="eastAsia" w:ascii="黑体" w:hAnsi="黑体" w:eastAsia="黑体"/>
        </w:rPr>
        <w:t>第四百八十二条</w:t>
      </w:r>
      <w:r>
        <w:rPr>
          <w:rFonts w:hint="eastAsia" w:ascii="黑体" w:hAnsi="黑体" w:eastAsia="黑体"/>
          <w:bCs/>
        </w:rPr>
        <w:t xml:space="preserve">  </w:t>
      </w:r>
      <w:r>
        <w:rPr>
          <w:rFonts w:hint="eastAsia" w:ascii="仿宋_GB2312" w:hAnsi="宋体"/>
        </w:rPr>
        <w:t>人民检察院对于人民法院按照审判监督程序重新审判的案件，应当对原判决、裁定认定的事实、证据、适用法律进行全面审查</w:t>
      </w:r>
      <w:r>
        <w:rPr>
          <w:rFonts w:hint="eastAsia" w:ascii="仿宋_GB2312" w:hAnsi="黑体"/>
          <w:bCs/>
        </w:rPr>
        <w:t>，重点审查有争议的案件事实、证据和法律适用问题</w:t>
      </w:r>
      <w:r>
        <w:rPr>
          <w:rFonts w:hint="eastAsia" w:ascii="仿宋_GB2312" w:hAnsi="宋体"/>
        </w:rPr>
        <w:t>。</w:t>
      </w:r>
    </w:p>
    <w:p>
      <w:pPr>
        <w:ind w:firstLine="620" w:firstLineChars="196"/>
        <w:rPr>
          <w:rFonts w:hint="eastAsia" w:ascii="黑体" w:hAnsi="黑体" w:eastAsia="黑体" w:cs="宋体"/>
          <w:bCs/>
          <w:kern w:val="0"/>
        </w:rPr>
      </w:pPr>
      <w:r>
        <w:rPr>
          <w:rFonts w:hint="eastAsia" w:ascii="黑体" w:hAnsi="黑体" w:eastAsia="黑体"/>
        </w:rPr>
        <w:t xml:space="preserve">第四百八十三条 </w:t>
      </w:r>
      <w:r>
        <w:rPr>
          <w:rFonts w:hint="eastAsia" w:ascii="宋体" w:hAnsi="宋体"/>
        </w:rPr>
        <w:t xml:space="preserve"> </w:t>
      </w:r>
      <w:r>
        <w:rPr>
          <w:rFonts w:ascii="宋体" w:hAnsi="宋体"/>
        </w:rPr>
        <w:t>人民检察院派员出席再审法庭，</w:t>
      </w:r>
      <w:r>
        <w:rPr>
          <w:rFonts w:hint="eastAsia" w:ascii="宋体" w:hAnsi="宋体"/>
        </w:rPr>
        <w:t>如果</w:t>
      </w:r>
      <w:r>
        <w:rPr>
          <w:rFonts w:ascii="宋体" w:hAnsi="宋体"/>
        </w:rPr>
        <w:t>再审案件按照第一审程序审理，参照本章</w:t>
      </w:r>
      <w:r>
        <w:rPr>
          <w:rFonts w:hint="eastAsia" w:ascii="宋体" w:hAnsi="宋体"/>
        </w:rPr>
        <w:t>第一节有关规定执行；如果再审案件按照第二审程序审理，参照本章第</w:t>
      </w:r>
      <w:r>
        <w:rPr>
          <w:rFonts w:hint="eastAsia" w:ascii="仿宋_GB2312" w:hAnsi="黑体"/>
          <w:bCs/>
        </w:rPr>
        <w:t>三</w:t>
      </w:r>
      <w:r>
        <w:rPr>
          <w:rFonts w:hint="eastAsia" w:ascii="宋体" w:hAnsi="宋体"/>
        </w:rPr>
        <w:t>节有关规定执</w:t>
      </w:r>
      <w:r>
        <w:rPr>
          <w:rFonts w:ascii="宋体" w:hAnsi="宋体"/>
        </w:rPr>
        <w:t>行。</w:t>
      </w:r>
    </w:p>
    <w:p>
      <w:pPr>
        <w:pStyle w:val="2"/>
        <w:keepNext w:val="0"/>
        <w:keepLines w:val="0"/>
        <w:spacing w:before="0" w:beforeLines="0" w:after="0" w:afterLines="0" w:line="240" w:lineRule="auto"/>
        <w:jc w:val="center"/>
        <w:rPr>
          <w:rFonts w:hint="eastAsia" w:ascii="黑体" w:hAnsi="黑体" w:eastAsia="黑体"/>
          <w:b w:val="0"/>
          <w:sz w:val="32"/>
        </w:rPr>
      </w:pPr>
      <w:bookmarkStart w:id="91" w:name="_Toc16671"/>
      <w:bookmarkStart w:id="92" w:name="_Toc338841166"/>
    </w:p>
    <w:p>
      <w:pPr>
        <w:pStyle w:val="2"/>
        <w:keepNext w:val="0"/>
        <w:keepLines w:val="0"/>
        <w:spacing w:before="0" w:beforeLines="0" w:after="0" w:afterLines="0" w:line="240" w:lineRule="auto"/>
        <w:jc w:val="center"/>
        <w:rPr>
          <w:rFonts w:hint="eastAsia" w:ascii="黑体" w:hAnsi="黑体" w:eastAsia="黑体" w:cs="宋体"/>
          <w:b w:val="0"/>
          <w:bCs/>
          <w:kern w:val="0"/>
          <w:sz w:val="32"/>
        </w:rPr>
      </w:pPr>
      <w:r>
        <w:rPr>
          <w:rFonts w:hint="eastAsia" w:ascii="黑体" w:hAnsi="黑体" w:eastAsia="黑体"/>
          <w:b w:val="0"/>
          <w:sz w:val="32"/>
        </w:rPr>
        <w:t>第十三章  特别程序</w:t>
      </w:r>
      <w:bookmarkEnd w:id="91"/>
      <w:bookmarkEnd w:id="92"/>
    </w:p>
    <w:p>
      <w:pPr>
        <w:pStyle w:val="3"/>
        <w:keepNext w:val="0"/>
        <w:keepLines w:val="0"/>
        <w:spacing w:before="0" w:beforeLines="0" w:after="0" w:afterLines="0" w:line="240" w:lineRule="auto"/>
        <w:jc w:val="center"/>
        <w:rPr>
          <w:rFonts w:hint="eastAsia" w:ascii="楷体_GB2312" w:hAnsi="楷体_GB2312" w:eastAsia="楷体_GB2312"/>
          <w:b w:val="0"/>
        </w:rPr>
      </w:pPr>
      <w:bookmarkStart w:id="93" w:name="_Toc19759"/>
      <w:bookmarkStart w:id="94" w:name="_Toc338841167"/>
    </w:p>
    <w:p>
      <w:pPr>
        <w:pStyle w:val="3"/>
        <w:keepNext w:val="0"/>
        <w:keepLines w:val="0"/>
        <w:spacing w:before="0" w:beforeLines="0" w:after="0" w:afterLines="0" w:line="240" w:lineRule="auto"/>
        <w:jc w:val="center"/>
        <w:rPr>
          <w:rFonts w:hint="eastAsia" w:ascii="黑体" w:hAnsi="黑体" w:cs="宋体"/>
          <w:b w:val="0"/>
          <w:bCs w:val="0"/>
          <w:kern w:val="0"/>
        </w:rPr>
      </w:pPr>
      <w:r>
        <w:rPr>
          <w:rFonts w:hint="eastAsia" w:ascii="楷体_GB2312" w:hAnsi="楷体_GB2312" w:eastAsia="楷体_GB2312"/>
          <w:b w:val="0"/>
        </w:rPr>
        <w:t>第一节  未成年人刑事案件诉讼程序</w:t>
      </w:r>
      <w:bookmarkEnd w:id="93"/>
      <w:bookmarkEnd w:id="94"/>
    </w:p>
    <w:p>
      <w:pPr>
        <w:ind w:firstLine="632" w:firstLineChars="200"/>
        <w:rPr>
          <w:rFonts w:hint="eastAsia" w:ascii="仿宋_GB2312" w:hAnsi="黑体"/>
          <w:bCs/>
        </w:rPr>
      </w:pPr>
      <w:r>
        <w:rPr>
          <w:rFonts w:hint="eastAsia" w:ascii="黑体" w:hAnsi="黑体" w:eastAsia="黑体"/>
        </w:rPr>
        <w:t xml:space="preserve">第四百八十四条  </w:t>
      </w:r>
      <w:r>
        <w:rPr>
          <w:rFonts w:hint="eastAsia" w:ascii="仿宋_GB2312" w:hAnsi="黑体"/>
          <w:bCs/>
        </w:rPr>
        <w:t>人民检察院应当指定熟悉未成年人身心特点的检察人员办理未成年人刑事案件。</w:t>
      </w:r>
    </w:p>
    <w:p>
      <w:pPr>
        <w:ind w:firstLine="632" w:firstLineChars="200"/>
        <w:rPr>
          <w:rFonts w:hint="eastAsia" w:ascii="仿宋_GB2312" w:hAnsi="黑体"/>
          <w:bCs/>
        </w:rPr>
      </w:pPr>
      <w:r>
        <w:rPr>
          <w:rFonts w:hint="eastAsia" w:ascii="黑体" w:hAnsi="黑体" w:eastAsia="黑体"/>
        </w:rPr>
        <w:t xml:space="preserve">第四百八十五条  </w:t>
      </w:r>
      <w:r>
        <w:rPr>
          <w:rFonts w:hint="eastAsia" w:ascii="仿宋_GB2312" w:hAnsi="黑体"/>
          <w:bCs/>
        </w:rPr>
        <w:t>人民检察院受理案件后，应当向未成年犯罪嫌疑人及其法定代理人了解其委托辩护人的情况，并告知其有权委托辩护人。</w:t>
      </w:r>
    </w:p>
    <w:p>
      <w:pPr>
        <w:widowControl/>
        <w:ind w:firstLine="632" w:firstLineChars="200"/>
        <w:rPr>
          <w:rFonts w:hint="eastAsia" w:ascii="仿宋_GB2312" w:hAnsi="黑体" w:cs="宋体"/>
          <w:bCs/>
          <w:kern w:val="0"/>
        </w:rPr>
      </w:pPr>
      <w:r>
        <w:rPr>
          <w:rFonts w:hint="eastAsia" w:ascii="仿宋_GB2312" w:hAnsi="黑体"/>
          <w:bCs/>
        </w:rPr>
        <w:t>未成年犯罪嫌疑人没有委托辩护人的，人民检察院应当书面通知法律援助机构指派律师为其提供辩护。</w:t>
      </w:r>
    </w:p>
    <w:p>
      <w:pPr>
        <w:widowControl/>
        <w:ind w:firstLine="632" w:firstLineChars="200"/>
        <w:rPr>
          <w:rFonts w:hint="eastAsia" w:ascii="仿宋_GB2312" w:hAnsi="黑体"/>
          <w:bCs/>
        </w:rPr>
      </w:pPr>
      <w:r>
        <w:rPr>
          <w:rFonts w:hint="eastAsia" w:ascii="黑体" w:hAnsi="黑体" w:eastAsia="黑体"/>
        </w:rPr>
        <w:t>第四百八十六条</w:t>
      </w:r>
      <w:r>
        <w:rPr>
          <w:rFonts w:hint="eastAsia" w:ascii="黑体" w:hAnsi="宋体" w:eastAsia="黑体"/>
          <w:bCs/>
        </w:rPr>
        <w:t xml:space="preserve">  </w:t>
      </w:r>
      <w:r>
        <w:rPr>
          <w:rFonts w:hint="eastAsia" w:ascii="仿宋_GB2312" w:hAnsi="黑体"/>
          <w:bCs/>
        </w:rPr>
        <w:t>人民检察院根据情况可以对未成年犯罪嫌疑人的成长经历、犯罪原因、</w:t>
      </w:r>
      <w:r>
        <w:rPr>
          <w:rFonts w:hint="eastAsia" w:ascii="仿宋_GB2312" w:hAnsi="黑体"/>
          <w:bCs/>
          <w:lang w:val="zh-CN"/>
        </w:rPr>
        <w:t>监护教育</w:t>
      </w:r>
      <w:r>
        <w:rPr>
          <w:rFonts w:hint="eastAsia" w:ascii="仿宋_GB2312" w:hAnsi="黑体"/>
          <w:bCs/>
        </w:rPr>
        <w:t>等情况进行调查，并制作社会调查报告，作为办案和教育的参考。</w:t>
      </w:r>
    </w:p>
    <w:p>
      <w:pPr>
        <w:widowControl/>
        <w:ind w:firstLine="632" w:firstLineChars="200"/>
        <w:rPr>
          <w:rFonts w:hint="eastAsia" w:ascii="仿宋_GB2312" w:hAnsi="黑体"/>
          <w:bCs/>
        </w:rPr>
      </w:pPr>
      <w:r>
        <w:rPr>
          <w:rFonts w:hint="eastAsia" w:ascii="仿宋_GB2312" w:hAnsi="黑体"/>
          <w:bCs/>
        </w:rPr>
        <w:t>人民检察院开展社会调查，可以委托有关组织和机构进行。</w:t>
      </w:r>
    </w:p>
    <w:p>
      <w:pPr>
        <w:widowControl/>
        <w:ind w:firstLine="632" w:firstLineChars="200"/>
        <w:rPr>
          <w:rFonts w:hint="eastAsia" w:ascii="仿宋_GB2312" w:hAnsi="黑体"/>
          <w:bCs/>
          <w:lang w:val="zh-CN"/>
        </w:rPr>
      </w:pPr>
      <w:r>
        <w:rPr>
          <w:rFonts w:hint="eastAsia" w:ascii="仿宋_GB2312" w:hAnsi="黑体"/>
          <w:bCs/>
          <w:lang w:val="zh-CN"/>
        </w:rPr>
        <w:t>人民检察院应当对公安机关移送的社会调查报告进行审查，必要时可以进行补充调查。</w:t>
      </w:r>
    </w:p>
    <w:p>
      <w:pPr>
        <w:widowControl/>
        <w:ind w:firstLine="632" w:firstLineChars="200"/>
        <w:rPr>
          <w:rFonts w:hint="eastAsia" w:ascii="仿宋_GB2312" w:hAnsi="黑体" w:cs="宋体"/>
          <w:bCs/>
          <w:kern w:val="0"/>
        </w:rPr>
      </w:pPr>
      <w:r>
        <w:rPr>
          <w:rFonts w:hint="eastAsia" w:ascii="仿宋_GB2312" w:hAnsi="黑体"/>
          <w:bCs/>
          <w:lang w:val="zh-CN"/>
        </w:rPr>
        <w:t>人民检察院制作的社会调查报告应当随案移送人民法院。</w:t>
      </w:r>
    </w:p>
    <w:p>
      <w:pPr>
        <w:widowControl/>
        <w:ind w:firstLine="632" w:firstLineChars="200"/>
        <w:rPr>
          <w:rFonts w:hint="eastAsia" w:ascii="仿宋_GB2312" w:hAnsi="黑体" w:cs="宋体"/>
          <w:bCs/>
          <w:kern w:val="0"/>
        </w:rPr>
      </w:pPr>
      <w:r>
        <w:rPr>
          <w:rFonts w:hint="eastAsia" w:ascii="黑体" w:hAnsi="黑体" w:eastAsia="黑体"/>
        </w:rPr>
        <w:t xml:space="preserve">第四百八十七条  </w:t>
      </w:r>
      <w:r>
        <w:rPr>
          <w:rFonts w:hint="eastAsia" w:ascii="仿宋_GB2312" w:hAnsi="黑体"/>
          <w:bCs/>
        </w:rPr>
        <w:t>人民检察院办理未成年犯罪嫌疑人审查逮捕案件，应当根据未成年犯罪嫌疑人涉嫌犯罪的事实、主观恶性、有无监护与社会帮教条件等，综合衡量其社会危险性，严格限制适用逮捕措施。</w:t>
      </w:r>
    </w:p>
    <w:p>
      <w:pPr>
        <w:ind w:firstLine="632" w:firstLineChars="200"/>
        <w:rPr>
          <w:rFonts w:hint="eastAsia" w:ascii="仿宋_GB2312" w:hAnsi="黑体"/>
          <w:bCs/>
        </w:rPr>
      </w:pPr>
      <w:r>
        <w:rPr>
          <w:rFonts w:hint="eastAsia" w:ascii="黑体" w:hAnsi="黑体" w:eastAsia="黑体"/>
        </w:rPr>
        <w:t xml:space="preserve">第四百八十八条 </w:t>
      </w:r>
      <w:r>
        <w:rPr>
          <w:rFonts w:hint="eastAsia" w:ascii="仿宋_GB2312" w:hAnsi="黑体"/>
        </w:rPr>
        <w:t xml:space="preserve"> </w:t>
      </w:r>
      <w:r>
        <w:rPr>
          <w:rFonts w:hint="eastAsia" w:ascii="仿宋_GB2312" w:hAnsi="黑体"/>
          <w:bCs/>
        </w:rPr>
        <w:t>对于罪行较轻，具备有效监护条件或者社会帮教措施，没有社会危险性或者社会危险性较小，不逮捕不致妨害诉讼正常进行的未成年犯罪嫌疑人，应当不批准逮捕。</w:t>
      </w:r>
    </w:p>
    <w:p>
      <w:pPr>
        <w:ind w:firstLine="632" w:firstLineChars="200"/>
        <w:rPr>
          <w:rFonts w:hint="eastAsia" w:ascii="仿宋_GB2312" w:hAnsi="黑体"/>
          <w:bCs/>
        </w:rPr>
      </w:pPr>
      <w:r>
        <w:rPr>
          <w:rFonts w:hint="eastAsia" w:ascii="仿宋_GB2312" w:hAnsi="黑体"/>
          <w:bCs/>
        </w:rPr>
        <w:t>对于罪行比较严重，但主观恶性不大，有悔罪表现，具备有效监护条件或者社会帮教措施，具有下列情形之一，不逮捕不致妨害诉讼正常进行的未成年犯罪嫌疑人，可以不批准逮捕：</w:t>
      </w:r>
    </w:p>
    <w:p>
      <w:pPr>
        <w:widowControl/>
        <w:ind w:firstLine="632" w:firstLineChars="200"/>
        <w:rPr>
          <w:rFonts w:hint="eastAsia" w:ascii="仿宋_GB2312" w:hAnsi="黑体"/>
          <w:bCs/>
        </w:rPr>
      </w:pPr>
      <w:r>
        <w:rPr>
          <w:rFonts w:hint="eastAsia" w:ascii="仿宋_GB2312" w:hAnsi="黑体"/>
          <w:bCs/>
        </w:rPr>
        <w:t>（一）初次犯罪、过失犯罪的；</w:t>
      </w:r>
    </w:p>
    <w:p>
      <w:pPr>
        <w:widowControl/>
        <w:ind w:firstLine="632" w:firstLineChars="200"/>
        <w:rPr>
          <w:rFonts w:hint="eastAsia" w:ascii="仿宋_GB2312" w:hAnsi="黑体"/>
          <w:bCs/>
        </w:rPr>
      </w:pPr>
      <w:r>
        <w:rPr>
          <w:rFonts w:hint="eastAsia" w:ascii="仿宋_GB2312" w:hAnsi="黑体"/>
          <w:bCs/>
        </w:rPr>
        <w:t>（二）犯罪预备、中止、未遂的；</w:t>
      </w:r>
    </w:p>
    <w:p>
      <w:pPr>
        <w:widowControl/>
        <w:ind w:firstLine="632" w:firstLineChars="200"/>
        <w:rPr>
          <w:rFonts w:hint="eastAsia" w:ascii="仿宋_GB2312" w:hAnsi="黑体"/>
          <w:bCs/>
        </w:rPr>
      </w:pPr>
      <w:r>
        <w:rPr>
          <w:rFonts w:hint="eastAsia" w:ascii="仿宋_GB2312" w:hAnsi="黑体"/>
          <w:bCs/>
        </w:rPr>
        <w:t>（三）有自首或者立功表现的；</w:t>
      </w:r>
    </w:p>
    <w:p>
      <w:pPr>
        <w:widowControl/>
        <w:ind w:firstLine="632" w:firstLineChars="200"/>
        <w:rPr>
          <w:rFonts w:hint="eastAsia" w:ascii="仿宋_GB2312" w:hAnsi="黑体"/>
          <w:bCs/>
        </w:rPr>
      </w:pPr>
      <w:r>
        <w:rPr>
          <w:rFonts w:hint="eastAsia" w:ascii="仿宋_GB2312" w:hAnsi="黑体"/>
          <w:bCs/>
        </w:rPr>
        <w:t>（四）犯罪后如实交代罪行，真诚悔罪，积极退赃，尽力减少和赔偿损失，被害人谅解的；</w:t>
      </w:r>
    </w:p>
    <w:p>
      <w:pPr>
        <w:widowControl/>
        <w:ind w:firstLine="632" w:firstLineChars="200"/>
        <w:rPr>
          <w:rFonts w:hint="eastAsia" w:ascii="仿宋_GB2312" w:hAnsi="黑体"/>
          <w:bCs/>
        </w:rPr>
      </w:pPr>
      <w:r>
        <w:rPr>
          <w:rFonts w:hint="eastAsia" w:ascii="仿宋_GB2312" w:hAnsi="黑体"/>
          <w:bCs/>
        </w:rPr>
        <w:t>（五）不属于共同犯罪的主犯或者集团犯罪中的首要分子的；</w:t>
      </w:r>
    </w:p>
    <w:p>
      <w:pPr>
        <w:widowControl/>
        <w:ind w:firstLine="632" w:firstLineChars="200"/>
        <w:rPr>
          <w:rFonts w:hint="eastAsia" w:ascii="仿宋_GB2312" w:hAnsi="黑体"/>
          <w:bCs/>
        </w:rPr>
      </w:pPr>
      <w:r>
        <w:rPr>
          <w:rFonts w:hint="eastAsia" w:ascii="仿宋_GB2312" w:hAnsi="黑体"/>
          <w:bCs/>
        </w:rPr>
        <w:t>（六）属于已满十四周岁不满十六周岁的未成年人或者系在校学生的；</w:t>
      </w:r>
    </w:p>
    <w:p>
      <w:pPr>
        <w:widowControl/>
        <w:ind w:firstLine="632" w:firstLineChars="200"/>
        <w:rPr>
          <w:rFonts w:hint="eastAsia" w:ascii="仿宋_GB2312" w:hAnsi="黑体" w:cs="宋体"/>
          <w:bCs/>
          <w:kern w:val="0"/>
        </w:rPr>
      </w:pPr>
      <w:r>
        <w:rPr>
          <w:rFonts w:hint="eastAsia" w:ascii="仿宋_GB2312" w:hAnsi="黑体"/>
          <w:bCs/>
        </w:rPr>
        <w:t>（七）其他可以不批准逮捕的情形。</w:t>
      </w:r>
    </w:p>
    <w:p>
      <w:pPr>
        <w:ind w:firstLine="632" w:firstLineChars="200"/>
        <w:rPr>
          <w:rFonts w:hint="eastAsia" w:ascii="仿宋_GB2312" w:hAnsi="黑体"/>
          <w:bCs/>
        </w:rPr>
      </w:pPr>
      <w:r>
        <w:rPr>
          <w:rFonts w:hint="eastAsia" w:ascii="黑体" w:hAnsi="黑体" w:eastAsia="黑体"/>
        </w:rPr>
        <w:t>第四百八十九条</w:t>
      </w:r>
      <w:r>
        <w:rPr>
          <w:rFonts w:hint="eastAsia" w:ascii="宋体" w:hAnsi="宋体"/>
        </w:rPr>
        <w:t xml:space="preserve">  </w:t>
      </w:r>
      <w:r>
        <w:rPr>
          <w:rFonts w:hint="eastAsia" w:ascii="仿宋_GB2312" w:hAnsi="黑体"/>
          <w:bCs/>
        </w:rPr>
        <w:t>审查逮捕未成年犯罪嫌疑人，应当重点查清其是否已满十四、十六、十八周岁。</w:t>
      </w:r>
    </w:p>
    <w:p>
      <w:pPr>
        <w:ind w:firstLine="632" w:firstLineChars="200"/>
        <w:rPr>
          <w:rFonts w:hint="eastAsia" w:ascii="仿宋_GB2312" w:hAnsi="黑体" w:cs="宋体"/>
          <w:bCs/>
          <w:kern w:val="0"/>
        </w:rPr>
      </w:pPr>
      <w:r>
        <w:rPr>
          <w:rFonts w:hint="eastAsia" w:ascii="仿宋_GB2312" w:hAnsi="黑体"/>
          <w:bCs/>
        </w:rPr>
        <w:t>对犯罪嫌疑人实际年龄难以判断，影响对该犯罪嫌疑人是否应当负刑事责任认定的，应当不批准逮捕。需要补充侦查的，同时通知公安机关。</w:t>
      </w:r>
    </w:p>
    <w:p>
      <w:pPr>
        <w:widowControl/>
        <w:ind w:firstLine="632" w:firstLineChars="200"/>
        <w:rPr>
          <w:rFonts w:hint="eastAsia" w:ascii="仿宋_GB2312" w:hAnsi="黑体"/>
          <w:bCs/>
        </w:rPr>
      </w:pPr>
      <w:r>
        <w:rPr>
          <w:rFonts w:hint="eastAsia" w:ascii="黑体" w:hAnsi="黑体" w:eastAsia="黑体"/>
        </w:rPr>
        <w:t xml:space="preserve">第四百九十条  </w:t>
      </w:r>
      <w:r>
        <w:rPr>
          <w:rFonts w:hint="eastAsia" w:ascii="仿宋_GB2312" w:hAnsi="黑体"/>
          <w:bCs/>
        </w:rPr>
        <w:t>在审查逮捕、审查起诉中，人民检察院应当讯问未成年犯罪嫌疑人，听取辩护人的意见，并制作笔录附卷。</w:t>
      </w:r>
    </w:p>
    <w:p>
      <w:pPr>
        <w:ind w:firstLine="632" w:firstLineChars="200"/>
        <w:rPr>
          <w:rFonts w:hint="eastAsia" w:ascii="仿宋_GB2312" w:hAnsi="黑体"/>
          <w:bCs/>
        </w:rPr>
      </w:pPr>
      <w:r>
        <w:rPr>
          <w:rFonts w:hint="eastAsia" w:ascii="仿宋_GB2312" w:hAnsi="黑体"/>
          <w:bCs/>
        </w:rPr>
        <w:t>讯问未成年犯罪嫌疑人，应当通知其法定代理人到场，告知法定代理人依法享有的诉讼权利和应当履行的义务。无法通知、法定代理人不能到场或者法定代理人是共犯的，也可以通知未成年犯罪嫌疑人的其他成年亲属，所在学校、单位或者居住地的村民委员会、居民委员会、未成年人保护组织的代表到场，并将有关情况记录在案。到场的法定代理人可以代为行使未成年犯罪嫌疑人的诉讼权利，行使时不得侵犯未成年犯罪嫌疑人的合法权益。</w:t>
      </w:r>
    </w:p>
    <w:p>
      <w:pPr>
        <w:ind w:firstLine="632" w:firstLineChars="200"/>
        <w:rPr>
          <w:rFonts w:hint="eastAsia" w:ascii="仿宋_GB2312" w:hAnsi="黑体"/>
          <w:bCs/>
        </w:rPr>
      </w:pPr>
      <w:r>
        <w:rPr>
          <w:rFonts w:hint="eastAsia" w:ascii="仿宋_GB2312" w:hAnsi="黑体"/>
          <w:bCs/>
        </w:rPr>
        <w:t>到场的法定代理人或者其他人员认为办案人员在讯问中侵犯未成年犯罪嫌疑人合法权益的，可以提出意见。讯问笔录应当交由到场的法定代理人或者其他人员阅读或者向其宣读，并由其在笔录上签字、盖章或者捺指印确认。</w:t>
      </w:r>
    </w:p>
    <w:p>
      <w:pPr>
        <w:widowControl/>
        <w:ind w:firstLine="632" w:firstLineChars="200"/>
        <w:rPr>
          <w:rFonts w:hint="eastAsia" w:ascii="仿宋_GB2312" w:hAnsi="黑体"/>
          <w:bCs/>
        </w:rPr>
      </w:pPr>
      <w:r>
        <w:rPr>
          <w:rFonts w:hint="eastAsia" w:ascii="仿宋_GB2312" w:hAnsi="黑体"/>
          <w:bCs/>
        </w:rPr>
        <w:t>讯问女性未成年犯罪嫌疑人，应当有女性检察人员参加。</w:t>
      </w:r>
    </w:p>
    <w:p>
      <w:pPr>
        <w:widowControl/>
        <w:ind w:firstLine="632" w:firstLineChars="200"/>
        <w:rPr>
          <w:rFonts w:hint="eastAsia" w:ascii="仿宋_GB2312" w:hAnsi="黑体" w:cs="宋体"/>
          <w:bCs/>
          <w:kern w:val="0"/>
        </w:rPr>
      </w:pPr>
      <w:r>
        <w:rPr>
          <w:rFonts w:hint="eastAsia" w:ascii="仿宋_GB2312" w:hAnsi="黑体"/>
          <w:bCs/>
        </w:rPr>
        <w:t>询问未成年被害人、证人，适用本条第二款至第四款的规定。</w:t>
      </w:r>
    </w:p>
    <w:p>
      <w:pPr>
        <w:widowControl/>
        <w:ind w:firstLine="632" w:firstLineChars="200"/>
        <w:rPr>
          <w:rFonts w:hint="eastAsia" w:ascii="黑体" w:hAnsi="黑体" w:eastAsia="黑体" w:cs="宋体"/>
          <w:bCs/>
          <w:kern w:val="0"/>
        </w:rPr>
      </w:pPr>
      <w:r>
        <w:rPr>
          <w:rFonts w:hint="eastAsia" w:ascii="黑体" w:hAnsi="黑体" w:eastAsia="黑体"/>
        </w:rPr>
        <w:t xml:space="preserve">第四百九十一条  </w:t>
      </w:r>
      <w:r>
        <w:rPr>
          <w:rFonts w:hint="eastAsia" w:ascii="仿宋_GB2312" w:hAnsi="黑体"/>
          <w:bCs/>
        </w:rPr>
        <w:t>讯问未成年犯罪嫌疑人一般不得使用械具。对于确有人身危险性，必须使用械具的，在现实危险消除后，应当立即停止使用。</w:t>
      </w:r>
    </w:p>
    <w:p>
      <w:pPr>
        <w:widowControl/>
        <w:ind w:firstLine="632" w:firstLineChars="200"/>
        <w:rPr>
          <w:rFonts w:hint="eastAsia" w:ascii="仿宋_GB2312" w:hAnsi="黑体"/>
          <w:bCs/>
        </w:rPr>
      </w:pPr>
      <w:r>
        <w:rPr>
          <w:rFonts w:hint="eastAsia" w:ascii="黑体" w:hAnsi="黑体" w:eastAsia="黑体"/>
        </w:rPr>
        <w:t xml:space="preserve">第四百九十二条 </w:t>
      </w:r>
      <w:r>
        <w:rPr>
          <w:rFonts w:hint="eastAsia" w:ascii="黑体" w:hAnsi="宋体" w:eastAsia="黑体"/>
          <w:bCs/>
        </w:rPr>
        <w:t xml:space="preserve"> </w:t>
      </w:r>
      <w:r>
        <w:rPr>
          <w:rFonts w:hint="eastAsia" w:ascii="仿宋_GB2312" w:hAnsi="黑体"/>
          <w:bCs/>
        </w:rPr>
        <w:t>对于符合刑事诉讼法第二百七十一条第一款规定条件的未成年人刑事案件，人民检察院可以作出附条件不起诉的决定。</w:t>
      </w:r>
    </w:p>
    <w:p>
      <w:pPr>
        <w:widowControl/>
        <w:ind w:firstLine="632" w:firstLineChars="200"/>
        <w:rPr>
          <w:rFonts w:hint="eastAsia" w:ascii="仿宋_GB2312" w:hAnsi="黑体" w:cs="宋体"/>
          <w:bCs/>
          <w:kern w:val="0"/>
        </w:rPr>
      </w:pPr>
      <w:r>
        <w:rPr>
          <w:rFonts w:hint="eastAsia" w:ascii="仿宋_GB2312" w:hAnsi="黑体"/>
          <w:bCs/>
        </w:rPr>
        <w:t>人民检察院在作出附条件不起诉的决定以前，应当听取公安机关、被害人、未成年犯罪嫌疑人的法定代理人、辩护人的意见，并制作笔录附卷。</w:t>
      </w:r>
    </w:p>
    <w:p>
      <w:pPr>
        <w:ind w:firstLine="632" w:firstLineChars="200"/>
        <w:rPr>
          <w:rFonts w:hint="eastAsia" w:ascii="仿宋_GB2312" w:hAnsi="黑体"/>
          <w:bCs/>
        </w:rPr>
      </w:pPr>
      <w:r>
        <w:rPr>
          <w:rFonts w:hint="eastAsia" w:ascii="黑体" w:hAnsi="黑体" w:eastAsia="黑体"/>
        </w:rPr>
        <w:t>第四百九十三条</w:t>
      </w:r>
      <w:r>
        <w:rPr>
          <w:rFonts w:hint="eastAsia" w:ascii="黑体" w:hAnsi="宋体" w:eastAsia="黑体"/>
          <w:bCs/>
        </w:rPr>
        <w:t xml:space="preserve"> </w:t>
      </w:r>
      <w:r>
        <w:rPr>
          <w:rFonts w:hint="eastAsia" w:ascii="黑体" w:hAnsi="黑体" w:eastAsia="黑体"/>
          <w:bCs/>
        </w:rPr>
        <w:t xml:space="preserve"> </w:t>
      </w:r>
      <w:r>
        <w:rPr>
          <w:rFonts w:hint="eastAsia" w:ascii="仿宋_GB2312" w:hAnsi="黑体"/>
          <w:bCs/>
        </w:rPr>
        <w:t>人民检察院作出附条件不起诉的决定后，应当制作附条件不起诉决定书，并在三日以内送达公安机关、被害人或者其近亲属及其诉讼代理人、未成年犯罪嫌疑人及其法定代理人、辩护人。</w:t>
      </w:r>
    </w:p>
    <w:p>
      <w:pPr>
        <w:ind w:firstLine="632" w:firstLineChars="200"/>
        <w:rPr>
          <w:rFonts w:hint="eastAsia" w:ascii="仿宋_GB2312" w:hAnsi="黑体" w:cs="宋体"/>
          <w:bCs/>
          <w:kern w:val="0"/>
        </w:rPr>
      </w:pPr>
      <w:r>
        <w:rPr>
          <w:rFonts w:hint="eastAsia" w:ascii="仿宋_GB2312" w:hAnsi="黑体"/>
          <w:bCs/>
        </w:rPr>
        <w:t>人民检察院应当当面向未成年犯罪嫌疑人及其法定代理人宣布附条件不起诉决定，告知考验期限、在考验期内应当遵守的规定以及违反规定应负的法律责任，并制作笔录附卷。</w:t>
      </w:r>
    </w:p>
    <w:p>
      <w:pPr>
        <w:widowControl/>
        <w:ind w:firstLine="632" w:firstLineChars="200"/>
        <w:rPr>
          <w:rFonts w:hint="eastAsia" w:ascii="仿宋_GB2312" w:hAnsi="黑体"/>
          <w:bCs/>
        </w:rPr>
      </w:pPr>
      <w:r>
        <w:rPr>
          <w:rFonts w:hint="eastAsia" w:ascii="黑体" w:hAnsi="黑体" w:eastAsia="黑体"/>
        </w:rPr>
        <w:t xml:space="preserve">第四百九十四条 </w:t>
      </w:r>
      <w:r>
        <w:rPr>
          <w:rFonts w:hint="eastAsia" w:ascii="黑体" w:hAnsi="宋体" w:eastAsia="黑体"/>
          <w:bCs/>
        </w:rPr>
        <w:t xml:space="preserve"> </w:t>
      </w:r>
      <w:r>
        <w:rPr>
          <w:rFonts w:hint="eastAsia" w:ascii="仿宋_GB2312" w:hAnsi="黑体"/>
          <w:bCs/>
        </w:rPr>
        <w:t>对附条件不起诉的决定，公安机关要求复议、提请复核或者被害人申诉的，具体程序参照本规则第四百一十五条至第四百二十条的规定办理。</w:t>
      </w:r>
    </w:p>
    <w:p>
      <w:pPr>
        <w:widowControl/>
        <w:ind w:firstLine="632" w:firstLineChars="200"/>
        <w:rPr>
          <w:rFonts w:hint="eastAsia" w:ascii="仿宋_GB2312" w:hAnsi="黑体"/>
          <w:bCs/>
        </w:rPr>
      </w:pPr>
      <w:r>
        <w:rPr>
          <w:rFonts w:hint="eastAsia" w:ascii="仿宋_GB2312" w:hAnsi="黑体"/>
          <w:bCs/>
        </w:rPr>
        <w:t>上述复议、复核、申诉的审查由公诉部门或者未成年人犯罪检察工作机构负责。</w:t>
      </w:r>
    </w:p>
    <w:p>
      <w:pPr>
        <w:widowControl/>
        <w:ind w:firstLine="632" w:firstLineChars="200"/>
        <w:rPr>
          <w:rFonts w:hint="eastAsia" w:ascii="仿宋_GB2312" w:hAnsi="黑体" w:cs="宋体"/>
          <w:bCs/>
          <w:kern w:val="0"/>
        </w:rPr>
      </w:pPr>
      <w:r>
        <w:rPr>
          <w:rFonts w:hint="eastAsia" w:ascii="仿宋_GB2312" w:hAnsi="黑体"/>
          <w:bCs/>
        </w:rPr>
        <w:t>未成年犯罪嫌疑人及其法定代理人对人民检察院决定附条件不起诉有异议的，人民检察院应当作出起诉的决定。</w:t>
      </w:r>
    </w:p>
    <w:p>
      <w:pPr>
        <w:widowControl/>
        <w:ind w:firstLine="632" w:firstLineChars="200"/>
        <w:rPr>
          <w:rFonts w:hint="eastAsia" w:ascii="仿宋_GB2312" w:hAnsi="黑体" w:cs="宋体"/>
          <w:bCs/>
          <w:kern w:val="0"/>
        </w:rPr>
      </w:pPr>
      <w:r>
        <w:rPr>
          <w:rFonts w:hint="eastAsia" w:ascii="黑体" w:hAnsi="黑体" w:eastAsia="黑体"/>
        </w:rPr>
        <w:t>第四百九十五条</w:t>
      </w:r>
      <w:r>
        <w:rPr>
          <w:rFonts w:hint="eastAsia" w:ascii="黑体" w:hAnsi="宋体" w:eastAsia="黑体"/>
          <w:bCs/>
        </w:rPr>
        <w:t xml:space="preserve">  </w:t>
      </w:r>
      <w:r>
        <w:rPr>
          <w:rFonts w:hint="eastAsia" w:ascii="仿宋_GB2312" w:hAnsi="黑体"/>
          <w:bCs/>
        </w:rPr>
        <w:t>人民检察院作出附条件不起诉决定的，应当确定考验期。考验期为六个月以上一年以下，从人民检察院作出附条件不起诉的决定之日起计算。</w:t>
      </w:r>
    </w:p>
    <w:p>
      <w:pPr>
        <w:widowControl/>
        <w:ind w:firstLine="632" w:firstLineChars="200"/>
        <w:rPr>
          <w:rFonts w:hint="eastAsia" w:ascii="仿宋_GB2312" w:hAnsi="黑体"/>
          <w:bCs/>
        </w:rPr>
      </w:pPr>
      <w:r>
        <w:rPr>
          <w:rFonts w:hint="eastAsia" w:ascii="黑体" w:hAnsi="黑体" w:eastAsia="黑体"/>
        </w:rPr>
        <w:t>第四百九十六条</w:t>
      </w:r>
      <w:r>
        <w:rPr>
          <w:rFonts w:hint="eastAsia" w:ascii="黑体" w:hAnsi="宋体" w:eastAsia="黑体"/>
          <w:bCs/>
        </w:rPr>
        <w:t xml:space="preserve">  </w:t>
      </w:r>
      <w:r>
        <w:rPr>
          <w:rFonts w:hint="eastAsia" w:ascii="仿宋_GB2312" w:hAnsi="黑体"/>
          <w:bCs/>
        </w:rPr>
        <w:t>在附条件不起诉的考验期内，由人民检察院对被附条件不起诉的未成年犯罪嫌疑人进行监督考察。未成年犯罪嫌疑人的监护人，应当对未成年犯罪嫌疑人加强管教，配合人民检察院做好监督考察工作。</w:t>
      </w:r>
    </w:p>
    <w:p>
      <w:pPr>
        <w:ind w:firstLine="632" w:firstLineChars="200"/>
        <w:rPr>
          <w:rFonts w:hint="eastAsia" w:ascii="仿宋_GB2312" w:hAnsi="黑体" w:cs="宋体"/>
          <w:bCs/>
          <w:kern w:val="0"/>
        </w:rPr>
      </w:pPr>
      <w:r>
        <w:rPr>
          <w:rFonts w:hint="eastAsia" w:ascii="仿宋_GB2312" w:hAnsi="黑体"/>
          <w:bCs/>
        </w:rPr>
        <w:t>人民检察院可以会同未成年犯罪嫌疑人的监护人、所在学校、单位、居住地的村民委员会、居民委员会、未成年人保护组织等的有关人员，定期对未成年犯罪嫌疑人进行考察、教育，实施跟踪帮教。</w:t>
      </w:r>
    </w:p>
    <w:p>
      <w:pPr>
        <w:widowControl/>
        <w:ind w:firstLine="632" w:firstLineChars="200"/>
        <w:rPr>
          <w:rFonts w:hint="eastAsia" w:ascii="仿宋_GB2312" w:hAnsi="黑体"/>
          <w:bCs/>
        </w:rPr>
      </w:pPr>
      <w:r>
        <w:rPr>
          <w:rFonts w:hint="eastAsia" w:ascii="黑体" w:hAnsi="黑体" w:eastAsia="黑体"/>
        </w:rPr>
        <w:t>第四百九十七条</w:t>
      </w:r>
      <w:r>
        <w:rPr>
          <w:rFonts w:hint="eastAsia" w:ascii="黑体" w:hAnsi="宋体" w:eastAsia="黑体"/>
          <w:bCs/>
        </w:rPr>
        <w:t xml:space="preserve"> </w:t>
      </w:r>
      <w:r>
        <w:rPr>
          <w:rFonts w:hint="eastAsia" w:ascii="黑体" w:hAnsi="黑体" w:eastAsia="黑体"/>
          <w:bCs/>
        </w:rPr>
        <w:t xml:space="preserve"> </w:t>
      </w:r>
      <w:r>
        <w:rPr>
          <w:rFonts w:hint="eastAsia" w:ascii="仿宋_GB2312" w:hAnsi="黑体"/>
          <w:bCs/>
        </w:rPr>
        <w:t>被附条件不起诉的未成年犯罪嫌疑人，应当遵守下列规定：</w:t>
      </w:r>
    </w:p>
    <w:p>
      <w:pPr>
        <w:widowControl/>
        <w:ind w:firstLine="632" w:firstLineChars="200"/>
        <w:rPr>
          <w:rFonts w:hint="eastAsia" w:ascii="仿宋_GB2312" w:hAnsi="黑体"/>
          <w:bCs/>
        </w:rPr>
      </w:pPr>
      <w:r>
        <w:rPr>
          <w:rFonts w:hint="eastAsia" w:ascii="仿宋_GB2312" w:hAnsi="黑体"/>
          <w:bCs/>
        </w:rPr>
        <w:t>（一）遵守法律法规，服从监督；</w:t>
      </w:r>
    </w:p>
    <w:p>
      <w:pPr>
        <w:widowControl/>
        <w:ind w:firstLine="632" w:firstLineChars="200"/>
        <w:rPr>
          <w:rFonts w:hint="eastAsia" w:ascii="仿宋_GB2312" w:hAnsi="黑体"/>
          <w:bCs/>
        </w:rPr>
      </w:pPr>
      <w:r>
        <w:rPr>
          <w:rFonts w:hint="eastAsia" w:ascii="仿宋_GB2312" w:hAnsi="黑体"/>
          <w:bCs/>
        </w:rPr>
        <w:t>（二）按照考察机关的规定报告自己的活动情况；</w:t>
      </w:r>
    </w:p>
    <w:p>
      <w:pPr>
        <w:widowControl/>
        <w:ind w:firstLine="632" w:firstLineChars="200"/>
        <w:rPr>
          <w:rFonts w:hint="eastAsia" w:ascii="仿宋_GB2312" w:hAnsi="黑体"/>
          <w:bCs/>
        </w:rPr>
      </w:pPr>
      <w:r>
        <w:rPr>
          <w:rFonts w:hint="eastAsia" w:ascii="仿宋_GB2312" w:hAnsi="黑体"/>
          <w:bCs/>
        </w:rPr>
        <w:t>（三）离开所居住的市、县或者迁居，应当报经考察机关批准；</w:t>
      </w:r>
    </w:p>
    <w:p>
      <w:pPr>
        <w:widowControl/>
        <w:ind w:firstLine="632" w:firstLineChars="200"/>
        <w:rPr>
          <w:rFonts w:hint="eastAsia" w:ascii="黑体" w:hAnsi="黑体" w:eastAsia="黑体" w:cs="宋体"/>
          <w:bCs/>
          <w:kern w:val="0"/>
        </w:rPr>
      </w:pPr>
      <w:r>
        <w:rPr>
          <w:rFonts w:hint="eastAsia" w:ascii="仿宋_GB2312" w:hAnsi="黑体"/>
          <w:bCs/>
        </w:rPr>
        <w:t>（四）按照考察机关的要求接受矫治和教育。</w:t>
      </w:r>
    </w:p>
    <w:p>
      <w:pPr>
        <w:widowControl/>
        <w:ind w:firstLine="632" w:firstLineChars="200"/>
        <w:rPr>
          <w:rFonts w:hint="eastAsia" w:ascii="仿宋_GB2312" w:hAnsi="黑体"/>
          <w:bCs/>
        </w:rPr>
      </w:pPr>
      <w:r>
        <w:rPr>
          <w:rFonts w:hint="eastAsia" w:ascii="黑体" w:hAnsi="黑体" w:eastAsia="黑体"/>
        </w:rPr>
        <w:t xml:space="preserve">第四百九十八条 </w:t>
      </w:r>
      <w:r>
        <w:rPr>
          <w:rFonts w:hint="eastAsia" w:ascii="宋体" w:hAnsi="宋体"/>
        </w:rPr>
        <w:t xml:space="preserve"> </w:t>
      </w:r>
      <w:r>
        <w:rPr>
          <w:rFonts w:hint="eastAsia" w:ascii="仿宋_GB2312" w:hAnsi="黑体"/>
          <w:bCs/>
        </w:rPr>
        <w:t>人民检察院可以要求被附条件不起诉的未成年犯罪嫌疑人接受下列矫治和教育：</w:t>
      </w:r>
    </w:p>
    <w:p>
      <w:pPr>
        <w:widowControl/>
        <w:ind w:firstLine="632" w:firstLineChars="200"/>
        <w:rPr>
          <w:rFonts w:hint="eastAsia" w:ascii="仿宋_GB2312" w:hAnsi="黑体"/>
          <w:bCs/>
        </w:rPr>
      </w:pPr>
      <w:r>
        <w:rPr>
          <w:rFonts w:hint="eastAsia" w:ascii="仿宋_GB2312" w:hAnsi="黑体"/>
          <w:bCs/>
        </w:rPr>
        <w:t>（一）完成戒瘾治疗、心理辅导或者其他适当的处遇措施；</w:t>
      </w:r>
    </w:p>
    <w:p>
      <w:pPr>
        <w:widowControl/>
        <w:ind w:firstLine="632" w:firstLineChars="200"/>
        <w:rPr>
          <w:rFonts w:hint="eastAsia" w:ascii="仿宋_GB2312" w:hAnsi="黑体"/>
          <w:bCs/>
        </w:rPr>
      </w:pPr>
      <w:r>
        <w:rPr>
          <w:rFonts w:hint="eastAsia" w:ascii="仿宋_GB2312" w:hAnsi="黑体"/>
          <w:bCs/>
        </w:rPr>
        <w:t>（二）向社区或者公益团体提供公益劳动；</w:t>
      </w:r>
    </w:p>
    <w:p>
      <w:pPr>
        <w:widowControl/>
        <w:ind w:firstLine="632" w:firstLineChars="200"/>
        <w:rPr>
          <w:rFonts w:hint="eastAsia" w:ascii="仿宋_GB2312" w:hAnsi="黑体"/>
          <w:bCs/>
        </w:rPr>
      </w:pPr>
      <w:r>
        <w:rPr>
          <w:rFonts w:hint="eastAsia" w:ascii="仿宋_GB2312" w:hAnsi="黑体"/>
          <w:bCs/>
        </w:rPr>
        <w:t>（三）不得进入特定场所，与特定的人员会见或者通信，从事特定的活动；</w:t>
      </w:r>
    </w:p>
    <w:p>
      <w:pPr>
        <w:widowControl/>
        <w:ind w:firstLine="632" w:firstLineChars="200"/>
        <w:rPr>
          <w:rFonts w:hint="eastAsia" w:ascii="仿宋_GB2312" w:hAnsi="黑体"/>
          <w:bCs/>
        </w:rPr>
      </w:pPr>
      <w:r>
        <w:rPr>
          <w:rFonts w:hint="eastAsia" w:ascii="仿宋_GB2312" w:hAnsi="黑体"/>
          <w:bCs/>
        </w:rPr>
        <w:t>（四）向被害人赔偿损失、赔礼道歉等；</w:t>
      </w:r>
    </w:p>
    <w:p>
      <w:pPr>
        <w:ind w:firstLine="632" w:firstLineChars="200"/>
        <w:rPr>
          <w:rFonts w:hint="eastAsia" w:ascii="仿宋_GB2312" w:hAnsi="黑体"/>
          <w:bCs/>
        </w:rPr>
      </w:pPr>
      <w:r>
        <w:rPr>
          <w:rFonts w:hint="eastAsia" w:ascii="仿宋_GB2312" w:hAnsi="黑体"/>
          <w:bCs/>
        </w:rPr>
        <w:t>（五）接受相关教育；</w:t>
      </w:r>
    </w:p>
    <w:p>
      <w:pPr>
        <w:ind w:firstLine="632" w:firstLineChars="200"/>
        <w:rPr>
          <w:rFonts w:hint="eastAsia" w:ascii="仿宋_GB2312" w:hAnsi="黑体" w:cs="宋体"/>
          <w:bCs/>
          <w:kern w:val="0"/>
        </w:rPr>
      </w:pPr>
      <w:r>
        <w:rPr>
          <w:rFonts w:hint="eastAsia" w:ascii="仿宋_GB2312" w:hAnsi="黑体"/>
          <w:bCs/>
        </w:rPr>
        <w:t>（六）遵守其他保护被害人安全以及预防再犯的禁止性规定。</w:t>
      </w:r>
    </w:p>
    <w:p>
      <w:pPr>
        <w:ind w:firstLine="632" w:firstLineChars="200"/>
        <w:rPr>
          <w:rFonts w:hint="eastAsia" w:ascii="仿宋_GB2312" w:hAnsi="黑体"/>
          <w:bCs/>
        </w:rPr>
      </w:pPr>
      <w:r>
        <w:rPr>
          <w:rFonts w:hint="eastAsia" w:ascii="黑体" w:hAnsi="黑体" w:eastAsia="黑体"/>
        </w:rPr>
        <w:t>第四百九十九条</w:t>
      </w:r>
      <w:r>
        <w:rPr>
          <w:rFonts w:hint="eastAsia" w:ascii="黑体" w:hAnsi="宋体" w:eastAsia="黑体"/>
          <w:bCs/>
        </w:rPr>
        <w:t xml:space="preserve">  </w:t>
      </w:r>
      <w:r>
        <w:rPr>
          <w:rFonts w:hint="eastAsia" w:ascii="仿宋_GB2312" w:hAnsi="黑体"/>
          <w:bCs/>
        </w:rPr>
        <w:t>考验期届满，办案人员应当制作附条件不起诉考察意见书，提出起诉或者不起诉的意见，经部门负责人审核，报请检察长决定。</w:t>
      </w:r>
    </w:p>
    <w:p>
      <w:pPr>
        <w:ind w:firstLine="632" w:firstLineChars="200"/>
        <w:rPr>
          <w:rFonts w:hint="eastAsia" w:ascii="仿宋_GB2312" w:hAnsi="黑体"/>
          <w:bCs/>
        </w:rPr>
      </w:pPr>
      <w:r>
        <w:rPr>
          <w:rFonts w:hint="eastAsia" w:ascii="黑体" w:hAnsi="黑体" w:eastAsia="黑体"/>
        </w:rPr>
        <w:t xml:space="preserve">第五百条 </w:t>
      </w:r>
      <w:r>
        <w:rPr>
          <w:rFonts w:hint="eastAsia" w:ascii="黑体" w:hAnsi="宋体" w:eastAsia="黑体"/>
          <w:bCs/>
        </w:rPr>
        <w:t xml:space="preserve"> </w:t>
      </w:r>
      <w:r>
        <w:rPr>
          <w:rFonts w:hint="eastAsia" w:ascii="仿宋_GB2312" w:hAnsi="黑体"/>
          <w:bCs/>
        </w:rPr>
        <w:t>被附条件不起诉的未成年犯罪嫌疑人，在考验期内有下列情形之一的，人民检察院应当撤销附条件不起诉的决定，提起公诉：</w:t>
      </w:r>
    </w:p>
    <w:p>
      <w:pPr>
        <w:rPr>
          <w:rFonts w:hint="eastAsia" w:ascii="仿宋_GB2312" w:hAnsi="黑体"/>
          <w:bCs/>
        </w:rPr>
      </w:pPr>
      <w:r>
        <w:rPr>
          <w:rFonts w:hint="eastAsia" w:ascii="仿宋_GB2312" w:hAnsi="黑体"/>
          <w:bCs/>
        </w:rPr>
        <w:t xml:space="preserve">    （一）实施新的犯罪的；</w:t>
      </w:r>
    </w:p>
    <w:p>
      <w:pPr>
        <w:ind w:left="632" w:leftChars="200"/>
        <w:rPr>
          <w:rFonts w:hint="eastAsia" w:ascii="仿宋_GB2312" w:hAnsi="黑体"/>
          <w:bCs/>
        </w:rPr>
      </w:pPr>
      <w:r>
        <w:rPr>
          <w:rFonts w:hint="eastAsia" w:ascii="仿宋_GB2312" w:hAnsi="黑体"/>
          <w:bCs/>
        </w:rPr>
        <w:t>（二）发现决定附条件不起诉以前还有其他犯罪需要追诉的；</w:t>
      </w:r>
    </w:p>
    <w:p>
      <w:pPr>
        <w:ind w:firstLine="632" w:firstLineChars="200"/>
        <w:rPr>
          <w:rFonts w:hint="eastAsia" w:ascii="仿宋_GB2312" w:hAnsi="黑体"/>
          <w:bCs/>
        </w:rPr>
      </w:pPr>
      <w:r>
        <w:rPr>
          <w:rFonts w:hint="eastAsia" w:ascii="仿宋_GB2312" w:hAnsi="黑体"/>
          <w:bCs/>
        </w:rPr>
        <w:t>（三）违反治安管理规定，造成严重后果，或者多次违反治安管理规定的；</w:t>
      </w:r>
    </w:p>
    <w:p>
      <w:pPr>
        <w:ind w:firstLine="632" w:firstLineChars="200"/>
        <w:rPr>
          <w:rFonts w:hint="eastAsia" w:ascii="仿宋_GB2312" w:hAnsi="黑体" w:cs="宋体"/>
          <w:bCs/>
          <w:kern w:val="0"/>
        </w:rPr>
      </w:pPr>
      <w:r>
        <w:rPr>
          <w:rFonts w:hint="eastAsia" w:ascii="仿宋_GB2312" w:hAnsi="黑体"/>
          <w:bCs/>
        </w:rPr>
        <w:t>（四）违反考察机关有关附条件不起诉的监督管理规定，造成严重后果，或者多次违反考察机关有关附条件不起诉的监督管理规定的。</w:t>
      </w:r>
    </w:p>
    <w:p>
      <w:pPr>
        <w:widowControl/>
        <w:ind w:firstLine="632" w:firstLineChars="200"/>
        <w:rPr>
          <w:rFonts w:hint="eastAsia" w:ascii="仿宋_GB2312" w:hAnsi="黑体" w:cs="宋体"/>
          <w:bCs/>
          <w:kern w:val="0"/>
        </w:rPr>
      </w:pPr>
      <w:r>
        <w:rPr>
          <w:rFonts w:hint="eastAsia" w:ascii="黑体" w:hAnsi="黑体" w:eastAsia="黑体"/>
        </w:rPr>
        <w:t xml:space="preserve">第五百零一条 </w:t>
      </w:r>
      <w:r>
        <w:rPr>
          <w:rFonts w:hint="eastAsia" w:ascii="黑体" w:hAnsi="宋体" w:eastAsia="黑体"/>
          <w:bCs/>
        </w:rPr>
        <w:t xml:space="preserve"> </w:t>
      </w:r>
      <w:r>
        <w:rPr>
          <w:rFonts w:hint="eastAsia" w:ascii="仿宋_GB2312" w:hAnsi="黑体"/>
          <w:bCs/>
        </w:rPr>
        <w:t>被附条件不起诉的未成年犯罪嫌疑人，在考验期内没有本规则第五百条规定的情形，考验期满的，人民检察院应当作出不起诉的决定。</w:t>
      </w:r>
    </w:p>
    <w:p>
      <w:pPr>
        <w:ind w:firstLine="632" w:firstLineChars="200"/>
        <w:rPr>
          <w:rFonts w:hint="eastAsia" w:ascii="仿宋_GB2312" w:hAnsi="黑体"/>
          <w:bCs/>
        </w:rPr>
      </w:pPr>
      <w:r>
        <w:rPr>
          <w:rFonts w:hint="eastAsia" w:ascii="黑体" w:hAnsi="黑体" w:eastAsia="黑体"/>
        </w:rPr>
        <w:t xml:space="preserve">第五百零二条 </w:t>
      </w:r>
      <w:r>
        <w:rPr>
          <w:rFonts w:hint="eastAsia" w:ascii="黑体" w:hAnsi="宋体" w:eastAsia="黑体"/>
          <w:bCs/>
        </w:rPr>
        <w:t xml:space="preserve"> </w:t>
      </w:r>
      <w:r>
        <w:rPr>
          <w:rFonts w:hint="eastAsia" w:ascii="仿宋_GB2312" w:hAnsi="黑体"/>
          <w:bCs/>
        </w:rPr>
        <w:t>人民检察院办理未成年人刑事案件过程中，应当对涉案未成年人的资料予以保密，不得公开或者传播涉案未成年人的姓名、住所、照片、图像及可能推断出该未成年人的其他资料。</w:t>
      </w:r>
    </w:p>
    <w:p>
      <w:pPr>
        <w:ind w:firstLine="632" w:firstLineChars="200"/>
        <w:rPr>
          <w:rFonts w:hint="eastAsia" w:ascii="仿宋_GB2312" w:hAnsi="黑体" w:cs="宋体"/>
          <w:bCs/>
          <w:kern w:val="0"/>
        </w:rPr>
      </w:pPr>
      <w:r>
        <w:rPr>
          <w:rFonts w:hint="eastAsia" w:ascii="黑体" w:hAnsi="黑体" w:eastAsia="黑体"/>
        </w:rPr>
        <w:t xml:space="preserve">第五百零三条 </w:t>
      </w:r>
      <w:r>
        <w:rPr>
          <w:rFonts w:hint="eastAsia" w:ascii="黑体" w:hAnsi="宋体" w:eastAsia="黑体"/>
          <w:bCs/>
        </w:rPr>
        <w:t xml:space="preserve"> </w:t>
      </w:r>
      <w:r>
        <w:rPr>
          <w:rFonts w:hint="eastAsia" w:ascii="仿宋_GB2312" w:hAnsi="黑体"/>
          <w:bCs/>
        </w:rPr>
        <w:t>犯罪的时候不满十八周岁，被判处五年有期徒刑以下刑罚的，人民检察院应当在收到人民法院生效判决后，对犯罪记录予以封存。</w:t>
      </w:r>
    </w:p>
    <w:p>
      <w:pPr>
        <w:ind w:firstLine="632" w:firstLineChars="200"/>
        <w:rPr>
          <w:rFonts w:hint="eastAsia" w:ascii="仿宋_GB2312" w:hAnsi="黑体"/>
          <w:bCs/>
        </w:rPr>
      </w:pPr>
      <w:r>
        <w:rPr>
          <w:rFonts w:hint="eastAsia" w:ascii="黑体" w:hAnsi="黑体" w:eastAsia="黑体"/>
        </w:rPr>
        <w:t xml:space="preserve">第五百零四条 </w:t>
      </w:r>
      <w:r>
        <w:rPr>
          <w:rFonts w:hint="eastAsia" w:ascii="黑体" w:hAnsi="宋体" w:eastAsia="黑体"/>
          <w:bCs/>
        </w:rPr>
        <w:t xml:space="preserve"> </w:t>
      </w:r>
      <w:r>
        <w:rPr>
          <w:rFonts w:hint="eastAsia" w:ascii="仿宋_GB2312" w:hAnsi="黑体"/>
          <w:bCs/>
        </w:rPr>
        <w:t>人民检察院应当将拟封存的未成年人犯罪记录、卷宗等相关材料装订成册，加密保存，不予公开，并建立专门的未成年人犯罪档案库，执行严格的保管制度。</w:t>
      </w:r>
    </w:p>
    <w:p>
      <w:pPr>
        <w:ind w:firstLine="632" w:firstLineChars="200"/>
        <w:rPr>
          <w:rFonts w:hint="eastAsia" w:ascii="仿宋_GB2312" w:hAnsi="黑体"/>
          <w:bCs/>
        </w:rPr>
      </w:pPr>
      <w:r>
        <w:rPr>
          <w:rFonts w:hint="eastAsia" w:ascii="黑体" w:hAnsi="黑体" w:eastAsia="黑体"/>
        </w:rPr>
        <w:t>第五百零五条</w:t>
      </w:r>
      <w:r>
        <w:rPr>
          <w:rFonts w:hint="eastAsia" w:ascii="黑体" w:hAnsi="宋体" w:eastAsia="黑体"/>
          <w:bCs/>
        </w:rPr>
        <w:t xml:space="preserve"> </w:t>
      </w:r>
      <w:r>
        <w:rPr>
          <w:rFonts w:hint="eastAsia" w:ascii="黑体" w:hAnsi="黑体" w:eastAsia="黑体"/>
          <w:bCs/>
        </w:rPr>
        <w:t xml:space="preserve"> </w:t>
      </w:r>
      <w:r>
        <w:rPr>
          <w:rFonts w:hint="eastAsia" w:ascii="仿宋_GB2312" w:hAnsi="黑体"/>
          <w:bCs/>
        </w:rPr>
        <w:t>除司法机关为办案需要或者有关单位根据国家规定进行查询的以外，人民检察院不得向任何单位和个人提供封存的犯罪记录，并不得提供未成年人有犯罪记录的证明。</w:t>
      </w:r>
    </w:p>
    <w:p>
      <w:pPr>
        <w:ind w:firstLine="632" w:firstLineChars="200"/>
        <w:rPr>
          <w:rFonts w:hint="eastAsia" w:ascii="仿宋_GB2312" w:hAnsi="黑体"/>
          <w:bCs/>
        </w:rPr>
      </w:pPr>
      <w:r>
        <w:rPr>
          <w:rFonts w:hint="eastAsia" w:ascii="仿宋_GB2312" w:hAnsi="黑体"/>
          <w:bCs/>
        </w:rPr>
        <w:t>司法机关或者有关单位需要查询犯罪记录的，应当向封存犯罪记录的人民检察院提出书面申请，人民检察院应当在七日以内作出是否许可的决定。</w:t>
      </w:r>
    </w:p>
    <w:p>
      <w:pPr>
        <w:ind w:firstLine="632" w:firstLineChars="200"/>
        <w:rPr>
          <w:rFonts w:hint="eastAsia" w:ascii="黑体" w:hAnsi="黑体" w:eastAsia="黑体" w:cs="宋体"/>
          <w:bCs/>
          <w:kern w:val="0"/>
        </w:rPr>
      </w:pPr>
      <w:r>
        <w:rPr>
          <w:rFonts w:hint="eastAsia" w:ascii="黑体" w:hAnsi="黑体" w:eastAsia="黑体"/>
        </w:rPr>
        <w:t xml:space="preserve">第五百零六条 </w:t>
      </w:r>
      <w:r>
        <w:rPr>
          <w:rFonts w:hint="eastAsia" w:ascii="黑体" w:hAnsi="宋体" w:eastAsia="黑体"/>
          <w:bCs/>
        </w:rPr>
        <w:t xml:space="preserve"> </w:t>
      </w:r>
      <w:r>
        <w:rPr>
          <w:rFonts w:hint="eastAsia" w:ascii="仿宋_GB2312" w:hAnsi="黑体"/>
          <w:bCs/>
        </w:rPr>
        <w:t>被封存犯罪记录的未成年人，如果发现漏罪，且漏罪与封存记录之罪数罪并罚后被决定执行五年有期徒刑以上刑罚的，应当对其犯罪记录解除封存。</w:t>
      </w:r>
    </w:p>
    <w:p>
      <w:pPr>
        <w:widowControl/>
        <w:ind w:firstLine="632" w:firstLineChars="200"/>
        <w:rPr>
          <w:rFonts w:hint="eastAsia" w:ascii="仿宋_GB2312" w:hAnsi="黑体"/>
          <w:bCs/>
        </w:rPr>
      </w:pPr>
      <w:r>
        <w:rPr>
          <w:rFonts w:hint="eastAsia" w:ascii="黑体" w:hAnsi="黑体" w:eastAsia="黑体"/>
        </w:rPr>
        <w:t xml:space="preserve">第五百零七条 </w:t>
      </w:r>
      <w:r>
        <w:rPr>
          <w:rFonts w:hint="eastAsia" w:ascii="黑体" w:hAnsi="宋体" w:eastAsia="黑体"/>
          <w:bCs/>
        </w:rPr>
        <w:t xml:space="preserve"> </w:t>
      </w:r>
      <w:r>
        <w:rPr>
          <w:rFonts w:hint="eastAsia" w:ascii="仿宋_GB2312" w:hAnsi="黑体"/>
          <w:bCs/>
        </w:rPr>
        <w:t>人民检察院对未成年犯罪嫌疑人作出不起诉决定后，应当对相关记录予以封存。具体程序参照本规则第五百零四条至第五百零六条的规定。</w:t>
      </w:r>
    </w:p>
    <w:p>
      <w:pPr>
        <w:widowControl/>
        <w:ind w:firstLine="632" w:firstLineChars="200"/>
        <w:rPr>
          <w:rFonts w:hint="eastAsia" w:ascii="仿宋_GB2312" w:hAnsi="黑体"/>
          <w:bCs/>
        </w:rPr>
      </w:pPr>
      <w:r>
        <w:rPr>
          <w:rFonts w:hint="eastAsia" w:ascii="黑体" w:hAnsi="黑体" w:eastAsia="黑体" w:cs="宋体"/>
          <w:kern w:val="0"/>
          <w:szCs w:val="21"/>
        </w:rPr>
        <w:t xml:space="preserve">第五百零八条 </w:t>
      </w:r>
      <w:r>
        <w:rPr>
          <w:rFonts w:hint="eastAsia" w:ascii="宋体" w:hAnsi="宋体" w:cs="宋体"/>
          <w:kern w:val="0"/>
          <w:szCs w:val="21"/>
        </w:rPr>
        <w:t xml:space="preserve"> </w:t>
      </w:r>
      <w:r>
        <w:rPr>
          <w:rFonts w:hint="eastAsia" w:ascii="仿宋_GB2312" w:hAnsi="黑体"/>
          <w:bCs/>
        </w:rPr>
        <w:t>本节所称未成年人刑事案件，是指犯罪嫌疑人实施涉嫌犯罪行为时已满十四周岁、未满十八周岁的刑事案件。</w:t>
      </w:r>
    </w:p>
    <w:p>
      <w:pPr>
        <w:ind w:firstLine="632" w:firstLineChars="200"/>
        <w:rPr>
          <w:rFonts w:hint="eastAsia" w:ascii="仿宋_GB2312" w:hAnsi="黑体" w:cs="宋体"/>
          <w:bCs/>
          <w:kern w:val="0"/>
        </w:rPr>
      </w:pPr>
      <w:r>
        <w:rPr>
          <w:rFonts w:hint="eastAsia" w:ascii="仿宋_GB2312" w:hAnsi="黑体"/>
          <w:bCs/>
        </w:rPr>
        <w:t>本节第四百八十五条、第四百九十条、第四百九十一条所称的未成年犯罪嫌疑人，是指在诉讼过程中未满十八周岁的人。犯罪嫌疑人实施涉嫌犯罪行为时未满十八周岁，在诉讼过程中已满十八周岁的，人民检察院可以根据案件的具体情况适用上述规定。</w:t>
      </w:r>
    </w:p>
    <w:p>
      <w:pPr>
        <w:widowControl/>
        <w:ind w:firstLine="632" w:firstLineChars="200"/>
        <w:rPr>
          <w:rFonts w:hint="eastAsia" w:ascii="仿宋_GB2312" w:hAnsi="黑体" w:cs="宋体"/>
          <w:bCs/>
          <w:kern w:val="0"/>
        </w:rPr>
      </w:pPr>
      <w:r>
        <w:rPr>
          <w:rFonts w:hint="eastAsia" w:ascii="黑体" w:hAnsi="黑体" w:eastAsia="黑体"/>
        </w:rPr>
        <w:t>第五百零九条</w:t>
      </w:r>
      <w:r>
        <w:rPr>
          <w:rFonts w:hint="eastAsia" w:ascii="黑体" w:hAnsi="宋体" w:eastAsia="黑体"/>
          <w:bCs/>
        </w:rPr>
        <w:t xml:space="preserve">  </w:t>
      </w:r>
      <w:r>
        <w:rPr>
          <w:rFonts w:hint="eastAsia" w:ascii="仿宋_GB2312" w:hAnsi="黑体"/>
          <w:bCs/>
        </w:rPr>
        <w:t>办理未成年人刑事案件，除本节已有规定的以外，按照刑事诉讼法和其他有关规定进行。</w:t>
      </w:r>
    </w:p>
    <w:p>
      <w:pPr>
        <w:pStyle w:val="3"/>
        <w:keepNext w:val="0"/>
        <w:keepLines w:val="0"/>
        <w:spacing w:before="0" w:beforeLines="0" w:after="0" w:afterLines="0" w:line="240" w:lineRule="auto"/>
        <w:jc w:val="center"/>
        <w:rPr>
          <w:rFonts w:hint="eastAsia" w:ascii="黑体" w:hAnsi="黑体" w:cs="宋体"/>
          <w:b w:val="0"/>
          <w:bCs w:val="0"/>
          <w:kern w:val="0"/>
        </w:rPr>
      </w:pPr>
      <w:bookmarkStart w:id="95" w:name="_Toc2983"/>
      <w:bookmarkStart w:id="96" w:name="_Toc338841168"/>
      <w:r>
        <w:rPr>
          <w:rFonts w:hint="eastAsia" w:ascii="楷体_GB2312" w:hAnsi="楷体_GB2312" w:eastAsia="楷体_GB2312"/>
          <w:b w:val="0"/>
        </w:rPr>
        <w:t>第二节  当事人和解的公诉</w:t>
      </w:r>
      <w:bookmarkEnd w:id="95"/>
      <w:bookmarkStart w:id="97" w:name="_Toc15160"/>
      <w:r>
        <w:rPr>
          <w:rFonts w:hint="eastAsia" w:ascii="楷体_GB2312" w:hAnsi="楷体_GB2312" w:eastAsia="楷体_GB2312"/>
          <w:b w:val="0"/>
        </w:rPr>
        <w:t>案件诉讼程序</w:t>
      </w:r>
      <w:bookmarkEnd w:id="96"/>
      <w:bookmarkEnd w:id="97"/>
    </w:p>
    <w:p>
      <w:pPr>
        <w:ind w:firstLine="632" w:firstLineChars="200"/>
        <w:rPr>
          <w:rFonts w:hint="eastAsia" w:ascii="仿宋_GB2312" w:hAnsi="黑体"/>
          <w:bCs/>
        </w:rPr>
      </w:pPr>
      <w:r>
        <w:rPr>
          <w:rFonts w:hint="eastAsia" w:ascii="黑体" w:hAnsi="黑体" w:eastAsia="黑体"/>
        </w:rPr>
        <w:t xml:space="preserve">第五百一十条 </w:t>
      </w:r>
      <w:r>
        <w:rPr>
          <w:rFonts w:hint="eastAsia" w:ascii="黑体" w:hAnsi="宋体" w:eastAsia="黑体"/>
          <w:bCs/>
        </w:rPr>
        <w:t xml:space="preserve"> </w:t>
      </w:r>
      <w:r>
        <w:rPr>
          <w:rFonts w:hint="eastAsia" w:ascii="仿宋_GB2312" w:hAnsi="黑体"/>
          <w:bCs/>
        </w:rPr>
        <w:t>下列公诉案件，双方当事人可以和解：</w:t>
      </w:r>
    </w:p>
    <w:p>
      <w:pPr>
        <w:ind w:firstLine="632" w:firstLineChars="200"/>
        <w:rPr>
          <w:rFonts w:hint="eastAsia" w:ascii="仿宋_GB2312" w:hAnsi="黑体"/>
          <w:bCs/>
        </w:rPr>
      </w:pPr>
      <w:r>
        <w:rPr>
          <w:rFonts w:hint="eastAsia" w:ascii="仿宋_GB2312" w:hAnsi="黑体"/>
          <w:bCs/>
        </w:rPr>
        <w:t>（一）因民间纠纷引起，涉嫌刑法分则第四章、第五章规定的犯罪案件，可能判处三年有期徒刑以下刑罚的；</w:t>
      </w:r>
    </w:p>
    <w:p>
      <w:pPr>
        <w:widowControl/>
        <w:ind w:firstLine="632" w:firstLineChars="200"/>
        <w:rPr>
          <w:rFonts w:hint="eastAsia" w:ascii="仿宋_GB2312" w:hAnsi="黑体"/>
          <w:bCs/>
        </w:rPr>
      </w:pPr>
      <w:r>
        <w:rPr>
          <w:rFonts w:hint="eastAsia" w:ascii="仿宋_GB2312" w:hAnsi="黑体"/>
          <w:bCs/>
        </w:rPr>
        <w:t>（二）除渎职犯罪以外的可能判处七年有期徒刑以下刑罚的过失犯罪案件。</w:t>
      </w:r>
    </w:p>
    <w:p>
      <w:pPr>
        <w:widowControl/>
        <w:ind w:firstLine="632" w:firstLineChars="200"/>
        <w:rPr>
          <w:rFonts w:hint="eastAsia" w:ascii="仿宋_GB2312" w:hAnsi="黑体"/>
          <w:bCs/>
        </w:rPr>
      </w:pPr>
      <w:r>
        <w:rPr>
          <w:rFonts w:hint="eastAsia" w:ascii="仿宋_GB2312" w:hAnsi="黑体"/>
          <w:bCs/>
        </w:rPr>
        <w:t>上述公诉案件应当同时符合下列条件：</w:t>
      </w:r>
    </w:p>
    <w:p>
      <w:pPr>
        <w:widowControl/>
        <w:ind w:firstLine="632" w:firstLineChars="200"/>
        <w:rPr>
          <w:rFonts w:hint="eastAsia" w:ascii="仿宋_GB2312" w:hAnsi="黑体"/>
          <w:bCs/>
        </w:rPr>
      </w:pPr>
      <w:r>
        <w:rPr>
          <w:rFonts w:hint="eastAsia" w:ascii="仿宋_GB2312" w:hAnsi="黑体"/>
          <w:bCs/>
        </w:rPr>
        <w:t>（一）犯罪嫌疑人真诚悔罪，向被害人赔偿损失、赔礼道歉等；</w:t>
      </w:r>
    </w:p>
    <w:p>
      <w:pPr>
        <w:widowControl/>
        <w:ind w:firstLine="632" w:firstLineChars="200"/>
        <w:rPr>
          <w:rFonts w:hint="eastAsia" w:ascii="仿宋_GB2312" w:hAnsi="黑体"/>
          <w:bCs/>
        </w:rPr>
      </w:pPr>
      <w:r>
        <w:rPr>
          <w:rFonts w:hint="eastAsia" w:ascii="仿宋_GB2312" w:hAnsi="黑体"/>
          <w:bCs/>
        </w:rPr>
        <w:t>（二）被害人明确表示对犯罪嫌疑人予以谅解；</w:t>
      </w:r>
    </w:p>
    <w:p>
      <w:pPr>
        <w:widowControl/>
        <w:ind w:firstLine="632" w:firstLineChars="200"/>
        <w:rPr>
          <w:rFonts w:hint="eastAsia" w:ascii="仿宋_GB2312" w:hAnsi="黑体"/>
          <w:bCs/>
        </w:rPr>
      </w:pPr>
      <w:r>
        <w:rPr>
          <w:rFonts w:hint="eastAsia" w:ascii="仿宋_GB2312" w:hAnsi="黑体"/>
          <w:bCs/>
        </w:rPr>
        <w:t>（三）双方当事人自愿和解，符合有关法律规定；</w:t>
      </w:r>
    </w:p>
    <w:p>
      <w:pPr>
        <w:widowControl/>
        <w:ind w:firstLine="632" w:firstLineChars="200"/>
        <w:rPr>
          <w:rFonts w:hint="eastAsia" w:ascii="仿宋_GB2312" w:hAnsi="黑体"/>
          <w:bCs/>
        </w:rPr>
      </w:pPr>
      <w:r>
        <w:rPr>
          <w:rFonts w:hint="eastAsia" w:ascii="仿宋_GB2312" w:hAnsi="黑体"/>
          <w:bCs/>
        </w:rPr>
        <w:t>（四）属于侵害特定被害人的故意犯罪或者有直接被害人的过失犯罪；</w:t>
      </w:r>
    </w:p>
    <w:p>
      <w:pPr>
        <w:widowControl/>
        <w:ind w:firstLine="632" w:firstLineChars="200"/>
        <w:rPr>
          <w:rFonts w:hint="eastAsia" w:ascii="仿宋_GB2312" w:hAnsi="黑体"/>
          <w:bCs/>
        </w:rPr>
      </w:pPr>
      <w:r>
        <w:rPr>
          <w:rFonts w:hint="eastAsia" w:ascii="仿宋_GB2312" w:hAnsi="黑体"/>
          <w:bCs/>
        </w:rPr>
        <w:t>（五）案件事实清楚，证据确实、充分。</w:t>
      </w:r>
    </w:p>
    <w:p>
      <w:pPr>
        <w:widowControl/>
        <w:ind w:firstLine="632" w:firstLineChars="200"/>
        <w:rPr>
          <w:rFonts w:hint="eastAsia" w:ascii="仿宋_GB2312" w:hAnsi="黑体"/>
          <w:bCs/>
        </w:rPr>
      </w:pPr>
      <w:r>
        <w:rPr>
          <w:rFonts w:hint="eastAsia" w:ascii="仿宋_GB2312" w:hAnsi="黑体"/>
          <w:bCs/>
        </w:rPr>
        <w:t>犯罪嫌疑人在五年以内曾经故意犯罪的，不适用本节规定的程序。</w:t>
      </w:r>
    </w:p>
    <w:p>
      <w:pPr>
        <w:widowControl/>
        <w:ind w:firstLine="632" w:firstLineChars="200"/>
        <w:rPr>
          <w:rFonts w:hint="eastAsia" w:ascii="仿宋_GB2312" w:hAnsi="黑体" w:cs="宋体"/>
          <w:bCs/>
          <w:kern w:val="0"/>
        </w:rPr>
      </w:pPr>
      <w:r>
        <w:rPr>
          <w:rFonts w:hint="eastAsia" w:ascii="仿宋_GB2312" w:hAnsi="黑体"/>
          <w:bCs/>
        </w:rPr>
        <w:t>犯罪嫌疑人在犯刑事诉讼法第二百七十七条第一款规定的犯罪前五年内曾故意犯罪，无论该故意犯罪是否已经追究，均应当认定为前款规定的五年以内曾经故意犯罪。</w:t>
      </w:r>
    </w:p>
    <w:p>
      <w:pPr>
        <w:widowControl/>
        <w:ind w:firstLine="632" w:firstLineChars="200"/>
        <w:rPr>
          <w:rFonts w:hint="eastAsia" w:ascii="仿宋_GB2312" w:hAnsi="黑体"/>
          <w:bCs/>
        </w:rPr>
      </w:pPr>
      <w:r>
        <w:rPr>
          <w:rFonts w:hint="eastAsia" w:ascii="黑体" w:hAnsi="黑体" w:eastAsia="黑体"/>
        </w:rPr>
        <w:t xml:space="preserve">第五百一十一条  </w:t>
      </w:r>
      <w:r>
        <w:rPr>
          <w:rFonts w:hint="eastAsia" w:ascii="仿宋_GB2312" w:hAnsi="黑体"/>
          <w:bCs/>
        </w:rPr>
        <w:t>被害人死亡的，其法定代理人、近亲属可以与犯罪嫌疑人和解。</w:t>
      </w:r>
    </w:p>
    <w:p>
      <w:pPr>
        <w:ind w:firstLine="632" w:firstLineChars="200"/>
        <w:rPr>
          <w:rFonts w:hint="eastAsia" w:ascii="仿宋_GB2312" w:hAnsi="黑体"/>
          <w:bCs/>
        </w:rPr>
      </w:pPr>
      <w:r>
        <w:rPr>
          <w:rFonts w:hint="eastAsia" w:ascii="仿宋_GB2312" w:hAnsi="黑体"/>
          <w:bCs/>
        </w:rPr>
        <w:t>被害人系无行为能力或者限制行为能力人的，其法定代理人可以代为和解。</w:t>
      </w:r>
    </w:p>
    <w:p>
      <w:pPr>
        <w:ind w:firstLine="632" w:firstLineChars="200"/>
        <w:rPr>
          <w:rFonts w:hint="eastAsia" w:ascii="仿宋_GB2312" w:hAnsi="黑体"/>
          <w:bCs/>
        </w:rPr>
      </w:pPr>
      <w:r>
        <w:rPr>
          <w:rFonts w:hint="eastAsia" w:ascii="黑体" w:hAnsi="黑体" w:eastAsia="黑体"/>
        </w:rPr>
        <w:t>第五百一十二条</w:t>
      </w:r>
      <w:r>
        <w:rPr>
          <w:rFonts w:hint="eastAsia" w:ascii="黑体" w:hAnsi="宋体" w:eastAsia="黑体"/>
          <w:bCs/>
        </w:rPr>
        <w:t xml:space="preserve"> </w:t>
      </w:r>
      <w:r>
        <w:rPr>
          <w:rFonts w:hint="eastAsia" w:ascii="仿宋_GB2312" w:hAnsi="宋体"/>
          <w:bCs/>
        </w:rPr>
        <w:t xml:space="preserve"> </w:t>
      </w:r>
      <w:r>
        <w:rPr>
          <w:rFonts w:hint="eastAsia" w:ascii="仿宋_GB2312" w:hAnsi="黑体"/>
          <w:bCs/>
        </w:rPr>
        <w:t>犯罪嫌疑人系限制行为能力人的，其法定代理人可以代为和解。</w:t>
      </w:r>
    </w:p>
    <w:p>
      <w:pPr>
        <w:ind w:firstLine="632" w:firstLineChars="200"/>
        <w:rPr>
          <w:rFonts w:hint="eastAsia" w:ascii="仿宋_GB2312" w:hAnsi="黑体"/>
          <w:bCs/>
        </w:rPr>
      </w:pPr>
      <w:r>
        <w:rPr>
          <w:rFonts w:hint="eastAsia" w:ascii="仿宋_GB2312" w:hAnsi="黑体"/>
          <w:bCs/>
        </w:rPr>
        <w:t>犯罪嫌疑人在押的，经犯罪嫌疑人同意，其法定代理人、近亲属可以代为和解。</w:t>
      </w:r>
    </w:p>
    <w:p>
      <w:pPr>
        <w:ind w:firstLine="632" w:firstLineChars="200"/>
        <w:rPr>
          <w:rFonts w:hint="eastAsia" w:ascii="黑体" w:hAnsi="黑体" w:eastAsia="黑体" w:cs="宋体"/>
          <w:bCs/>
          <w:kern w:val="0"/>
        </w:rPr>
      </w:pPr>
      <w:r>
        <w:rPr>
          <w:rFonts w:hint="eastAsia" w:ascii="黑体" w:hAnsi="黑体" w:eastAsia="黑体"/>
        </w:rPr>
        <w:t xml:space="preserve">第五百一十三条 </w:t>
      </w:r>
      <w:r>
        <w:rPr>
          <w:rFonts w:hint="eastAsia" w:ascii="仿宋_GB2312" w:hAnsi="宋体"/>
        </w:rPr>
        <w:t xml:space="preserve"> </w:t>
      </w:r>
      <w:r>
        <w:rPr>
          <w:rFonts w:hint="eastAsia" w:ascii="仿宋_GB2312" w:hAnsi="黑体"/>
          <w:bCs/>
        </w:rPr>
        <w:t>双方当事人可以就赔偿损失、赔礼道歉等民事责任事项进行和解，并且可以就被害人及其法定代理人或者近亲属是否要求或者同意公安机关、人民检察院、人民法院对犯罪嫌疑人依法从宽处理进行协商，但不得对案件的事实认定、证据采信、法律适用和定罪量刑等依法属于公安机关、人民检察院、人民法院职权范围的事宜进行协商。</w:t>
      </w:r>
    </w:p>
    <w:p>
      <w:pPr>
        <w:widowControl/>
        <w:ind w:firstLine="632" w:firstLineChars="200"/>
        <w:rPr>
          <w:rFonts w:hint="eastAsia" w:ascii="仿宋_GB2312" w:hAnsi="黑体"/>
          <w:bCs/>
          <w:lang w:val="zh-CN"/>
        </w:rPr>
      </w:pPr>
      <w:r>
        <w:rPr>
          <w:rFonts w:hint="eastAsia" w:ascii="黑体" w:hAnsi="黑体" w:eastAsia="黑体"/>
        </w:rPr>
        <w:t>第五百一十四条</w:t>
      </w:r>
      <w:r>
        <w:rPr>
          <w:rFonts w:hint="eastAsia" w:ascii="黑体" w:hAnsi="宋体" w:eastAsia="黑体"/>
        </w:rPr>
        <w:t xml:space="preserve">  </w:t>
      </w:r>
      <w:r>
        <w:rPr>
          <w:rFonts w:hint="eastAsia" w:ascii="仿宋_GB2312" w:hAnsi="黑体"/>
          <w:bCs/>
        </w:rPr>
        <w:t>双方当事人可以自行达成和解，也可以经人民调解委员会、村民委员会、居民委员会、当事人所在单位或者同事、亲友等组织或者个人调解后达成和解。</w:t>
      </w:r>
    </w:p>
    <w:p>
      <w:pPr>
        <w:widowControl/>
        <w:ind w:firstLine="632" w:firstLineChars="200"/>
        <w:rPr>
          <w:rFonts w:hint="eastAsia" w:ascii="仿宋_GB2312" w:hAnsi="黑体" w:cs="宋体"/>
          <w:bCs/>
          <w:kern w:val="0"/>
        </w:rPr>
      </w:pPr>
      <w:r>
        <w:rPr>
          <w:rFonts w:hint="eastAsia" w:ascii="仿宋_GB2312" w:hAnsi="黑体"/>
          <w:bCs/>
        </w:rPr>
        <w:t>人民检察院对于本规则第五百一十条规定的公诉案件，可以建议当事人进行和解，并告知相应的权利义务，必要时可以提供法律咨询</w:t>
      </w:r>
      <w:r>
        <w:rPr>
          <w:rFonts w:hint="eastAsia" w:ascii="仿宋_GB2312" w:hAnsi="黑体"/>
          <w:bCs/>
          <w:lang w:val="zh-CN"/>
        </w:rPr>
        <w:t>。</w:t>
      </w:r>
    </w:p>
    <w:p>
      <w:pPr>
        <w:widowControl/>
        <w:ind w:firstLine="632" w:firstLineChars="200"/>
        <w:rPr>
          <w:rFonts w:hint="eastAsia" w:ascii="仿宋_GB2312" w:hAnsi="黑体"/>
          <w:bCs/>
        </w:rPr>
      </w:pPr>
      <w:r>
        <w:rPr>
          <w:rFonts w:hint="eastAsia" w:ascii="黑体" w:hAnsi="黑体" w:eastAsia="黑体"/>
        </w:rPr>
        <w:t>第五百一十五条</w:t>
      </w:r>
      <w:r>
        <w:rPr>
          <w:rFonts w:hint="eastAsia" w:ascii="黑体" w:hAnsi="宋体" w:eastAsia="黑体"/>
          <w:bCs/>
        </w:rPr>
        <w:t xml:space="preserve">  </w:t>
      </w:r>
      <w:r>
        <w:rPr>
          <w:rFonts w:hint="eastAsia" w:ascii="仿宋_GB2312" w:hAnsi="黑体"/>
          <w:bCs/>
        </w:rPr>
        <w:t>人民检察院应当对和解的自愿性、合法性进行审查，重点审查以下内容：</w:t>
      </w:r>
    </w:p>
    <w:p>
      <w:pPr>
        <w:widowControl/>
        <w:ind w:firstLine="632" w:firstLineChars="200"/>
        <w:rPr>
          <w:rFonts w:hint="eastAsia" w:ascii="仿宋_GB2312" w:hAnsi="黑体"/>
          <w:bCs/>
        </w:rPr>
      </w:pPr>
      <w:r>
        <w:rPr>
          <w:rFonts w:hint="eastAsia" w:ascii="仿宋_GB2312" w:hAnsi="黑体"/>
          <w:bCs/>
        </w:rPr>
        <w:t>（一）双方当事人是否自愿和解；</w:t>
      </w:r>
    </w:p>
    <w:p>
      <w:pPr>
        <w:widowControl/>
        <w:ind w:firstLine="632" w:firstLineChars="200"/>
        <w:rPr>
          <w:rFonts w:hint="eastAsia" w:ascii="仿宋_GB2312" w:hAnsi="黑体"/>
          <w:bCs/>
        </w:rPr>
      </w:pPr>
      <w:r>
        <w:rPr>
          <w:rFonts w:hint="eastAsia" w:ascii="仿宋_GB2312" w:hAnsi="黑体"/>
          <w:bCs/>
        </w:rPr>
        <w:t>（二）犯罪嫌疑人是否真诚悔罪，是否向被害人赔礼道歉，经济赔偿数额与其所造成的损害和赔偿能力是否相适应；</w:t>
      </w:r>
    </w:p>
    <w:p>
      <w:pPr>
        <w:widowControl/>
        <w:ind w:firstLine="632" w:firstLineChars="200"/>
        <w:rPr>
          <w:rFonts w:hint="eastAsia" w:ascii="仿宋_GB2312" w:hAnsi="黑体"/>
          <w:bCs/>
        </w:rPr>
      </w:pPr>
      <w:r>
        <w:rPr>
          <w:rFonts w:hint="eastAsia" w:ascii="仿宋_GB2312" w:hAnsi="黑体"/>
          <w:bCs/>
        </w:rPr>
        <w:t>（三）被害人及其法定代理人或者近亲属是否明确表示对犯罪嫌疑人予以谅解；</w:t>
      </w:r>
    </w:p>
    <w:p>
      <w:pPr>
        <w:widowControl/>
        <w:ind w:firstLine="632" w:firstLineChars="200"/>
        <w:rPr>
          <w:rFonts w:hint="eastAsia" w:ascii="仿宋_GB2312" w:hAnsi="黑体"/>
          <w:bCs/>
        </w:rPr>
      </w:pPr>
      <w:r>
        <w:rPr>
          <w:rFonts w:hint="eastAsia" w:ascii="仿宋_GB2312" w:hAnsi="黑体"/>
          <w:bCs/>
        </w:rPr>
        <w:t>（四）是否符合法律规定；</w:t>
      </w:r>
    </w:p>
    <w:p>
      <w:pPr>
        <w:widowControl/>
        <w:ind w:firstLine="632" w:firstLineChars="200"/>
        <w:rPr>
          <w:rFonts w:hint="eastAsia" w:ascii="仿宋_GB2312" w:hAnsi="黑体"/>
          <w:bCs/>
        </w:rPr>
      </w:pPr>
      <w:r>
        <w:rPr>
          <w:rFonts w:hint="eastAsia" w:ascii="仿宋_GB2312" w:hAnsi="黑体"/>
          <w:bCs/>
        </w:rPr>
        <w:t>（五）是否损害国家、集体和社会公共利益或者他人的合法权益；</w:t>
      </w:r>
    </w:p>
    <w:p>
      <w:pPr>
        <w:widowControl/>
        <w:ind w:firstLine="632" w:firstLineChars="200"/>
        <w:rPr>
          <w:rFonts w:hint="eastAsia" w:ascii="仿宋_GB2312" w:hAnsi="黑体"/>
          <w:bCs/>
        </w:rPr>
      </w:pPr>
      <w:r>
        <w:rPr>
          <w:rFonts w:hint="eastAsia" w:ascii="仿宋_GB2312" w:hAnsi="黑体"/>
          <w:bCs/>
        </w:rPr>
        <w:t>（六）是否符合社会公德。</w:t>
      </w:r>
    </w:p>
    <w:p>
      <w:pPr>
        <w:widowControl/>
        <w:ind w:firstLine="632" w:firstLineChars="200"/>
        <w:rPr>
          <w:rFonts w:hint="eastAsia" w:ascii="仿宋_GB2312" w:hAnsi="黑体"/>
          <w:bCs/>
        </w:rPr>
      </w:pPr>
      <w:r>
        <w:rPr>
          <w:rFonts w:hint="eastAsia" w:ascii="仿宋_GB2312" w:hAnsi="黑体"/>
          <w:bCs/>
        </w:rPr>
        <w:t>审查时，应当听取双方当事人和其他有关人员对和解的意见，告知刑事案件可能从宽处理的法律后果和双方的权利义务，并制作笔录附卷。</w:t>
      </w:r>
    </w:p>
    <w:p>
      <w:pPr>
        <w:widowControl/>
        <w:ind w:firstLine="632" w:firstLineChars="200"/>
        <w:rPr>
          <w:rFonts w:hint="eastAsia" w:ascii="仿宋_GB2312" w:hAnsi="黑体"/>
          <w:bCs/>
        </w:rPr>
      </w:pPr>
      <w:r>
        <w:rPr>
          <w:rFonts w:hint="eastAsia" w:ascii="黑体" w:hAnsi="黑体" w:eastAsia="黑体"/>
        </w:rPr>
        <w:t xml:space="preserve">第五百一十六条 </w:t>
      </w:r>
      <w:r>
        <w:rPr>
          <w:rFonts w:hint="eastAsia" w:ascii="黑体" w:hAnsi="宋体" w:eastAsia="黑体"/>
          <w:bCs/>
        </w:rPr>
        <w:t xml:space="preserve"> </w:t>
      </w:r>
      <w:r>
        <w:rPr>
          <w:rFonts w:hint="eastAsia" w:ascii="仿宋_GB2312" w:hAnsi="黑体"/>
          <w:bCs/>
        </w:rPr>
        <w:t>经审查认为双方自愿和解，内容合法，且符合本规则第五百一十条规定的范围和条件的，人民检察院应当主持制作和解协议书。</w:t>
      </w:r>
    </w:p>
    <w:p>
      <w:pPr>
        <w:widowControl/>
        <w:ind w:firstLine="632" w:firstLineChars="200"/>
        <w:rPr>
          <w:rFonts w:hint="eastAsia" w:ascii="仿宋_GB2312" w:hAnsi="黑体"/>
          <w:bCs/>
        </w:rPr>
      </w:pPr>
      <w:r>
        <w:rPr>
          <w:rFonts w:hint="eastAsia" w:ascii="仿宋_GB2312" w:hAnsi="黑体"/>
          <w:bCs/>
        </w:rPr>
        <w:t>和解协议书的主要内容包括：</w:t>
      </w:r>
    </w:p>
    <w:p>
      <w:pPr>
        <w:widowControl/>
        <w:ind w:firstLine="632" w:firstLineChars="200"/>
        <w:rPr>
          <w:rFonts w:hint="eastAsia" w:ascii="仿宋_GB2312" w:hAnsi="黑体"/>
          <w:bCs/>
        </w:rPr>
      </w:pPr>
      <w:r>
        <w:rPr>
          <w:rFonts w:hint="eastAsia" w:ascii="仿宋_GB2312" w:hAnsi="黑体"/>
          <w:bCs/>
        </w:rPr>
        <w:t>（一）双方当事人的基本情况；</w:t>
      </w:r>
    </w:p>
    <w:p>
      <w:pPr>
        <w:widowControl/>
        <w:ind w:firstLine="632" w:firstLineChars="200"/>
        <w:rPr>
          <w:rFonts w:hint="eastAsia" w:ascii="仿宋_GB2312" w:hAnsi="黑体"/>
          <w:bCs/>
        </w:rPr>
      </w:pPr>
      <w:r>
        <w:rPr>
          <w:rFonts w:hint="eastAsia" w:ascii="仿宋_GB2312" w:hAnsi="黑体"/>
          <w:bCs/>
        </w:rPr>
        <w:t>（二）案件的主要事实；</w:t>
      </w:r>
    </w:p>
    <w:p>
      <w:pPr>
        <w:ind w:firstLine="632" w:firstLineChars="200"/>
        <w:rPr>
          <w:rFonts w:hint="eastAsia" w:ascii="仿宋_GB2312" w:hAnsi="黑体"/>
          <w:bCs/>
        </w:rPr>
      </w:pPr>
      <w:r>
        <w:rPr>
          <w:rFonts w:hint="eastAsia" w:ascii="仿宋_GB2312" w:hAnsi="黑体"/>
          <w:bCs/>
        </w:rPr>
        <w:t>（三）犯罪嫌疑人真诚悔罪，承认自己所犯罪行，对指控的犯罪没有异议，向被害人赔偿损失、赔礼道歉等；赔偿损失的，应当写明赔偿的数额、履行的方式、期限等；</w:t>
      </w:r>
    </w:p>
    <w:p>
      <w:pPr>
        <w:ind w:firstLine="632" w:firstLineChars="200"/>
        <w:rPr>
          <w:rFonts w:hint="eastAsia" w:ascii="仿宋_GB2312" w:hAnsi="黑体"/>
          <w:bCs/>
        </w:rPr>
      </w:pPr>
      <w:r>
        <w:rPr>
          <w:rFonts w:hint="eastAsia" w:ascii="仿宋_GB2312" w:hAnsi="黑体"/>
          <w:bCs/>
        </w:rPr>
        <w:t>（四）被害人及其法定代理人或者近亲属对犯罪嫌疑人予以谅解，并要求或者同意公安机关、人民检察院、人民法院对犯罪嫌疑人依法从宽处理。</w:t>
      </w:r>
    </w:p>
    <w:p>
      <w:pPr>
        <w:ind w:firstLine="632" w:firstLineChars="200"/>
        <w:rPr>
          <w:rFonts w:hint="eastAsia" w:ascii="仿宋_GB2312" w:hAnsi="黑体"/>
          <w:bCs/>
        </w:rPr>
      </w:pPr>
      <w:r>
        <w:rPr>
          <w:rFonts w:hint="eastAsia" w:ascii="仿宋_GB2312" w:hAnsi="黑体"/>
          <w:bCs/>
        </w:rPr>
        <w:t>和解协议书应当由双方当事人签字，可以写明和解协议书系在人民检察院主持下制作。检察人员不在当事人和解协议书上签字，也不加盖人民检察院印章。</w:t>
      </w:r>
    </w:p>
    <w:p>
      <w:pPr>
        <w:ind w:firstLine="632" w:firstLineChars="200"/>
        <w:rPr>
          <w:rFonts w:hint="eastAsia" w:ascii="仿宋_GB2312" w:hAnsi="黑体" w:cs="宋体"/>
          <w:bCs/>
          <w:kern w:val="0"/>
        </w:rPr>
      </w:pPr>
      <w:r>
        <w:rPr>
          <w:rFonts w:hint="eastAsia" w:ascii="仿宋_GB2312" w:hAnsi="黑体"/>
          <w:bCs/>
        </w:rPr>
        <w:t>和解协议书一式三份，双方当事人各持一份，另一份交人民检察院附卷备查。</w:t>
      </w:r>
    </w:p>
    <w:p>
      <w:pPr>
        <w:ind w:firstLine="632" w:firstLineChars="200"/>
        <w:rPr>
          <w:rFonts w:hint="eastAsia" w:ascii="仿宋_GB2312" w:hAnsi="黑体"/>
          <w:bCs/>
        </w:rPr>
      </w:pPr>
      <w:r>
        <w:rPr>
          <w:rFonts w:hint="eastAsia" w:ascii="黑体" w:hAnsi="黑体" w:eastAsia="黑体"/>
        </w:rPr>
        <w:t xml:space="preserve">第五百一十七条 </w:t>
      </w:r>
      <w:r>
        <w:rPr>
          <w:rFonts w:hint="eastAsia" w:ascii="黑体" w:hAnsi="宋体" w:eastAsia="黑体"/>
          <w:bCs/>
        </w:rPr>
        <w:t xml:space="preserve"> </w:t>
      </w:r>
      <w:r>
        <w:rPr>
          <w:rFonts w:hint="eastAsia" w:ascii="仿宋_GB2312" w:hAnsi="黑体"/>
          <w:bCs/>
        </w:rPr>
        <w:t>和解协议书约定的赔偿损失内容，应当在双方签署协议后立即履行，至迟在人民检察院作出从宽处理决定前履行。确实难以一次性履行的，在被害人同意并提供有效担保的情况下，也可以分期履行。</w:t>
      </w:r>
    </w:p>
    <w:p>
      <w:pPr>
        <w:ind w:firstLine="632" w:firstLineChars="200"/>
        <w:rPr>
          <w:rFonts w:hint="eastAsia" w:ascii="黑体" w:hAnsi="黑体" w:eastAsia="黑体" w:cs="宋体"/>
          <w:bCs/>
          <w:kern w:val="0"/>
        </w:rPr>
      </w:pPr>
      <w:r>
        <w:rPr>
          <w:rFonts w:hint="eastAsia" w:ascii="黑体" w:hAnsi="黑体" w:eastAsia="黑体"/>
        </w:rPr>
        <w:t>第五百一十八条</w:t>
      </w:r>
      <w:r>
        <w:rPr>
          <w:rFonts w:hint="eastAsia" w:ascii="黑体" w:hAnsi="宋体" w:eastAsia="黑体"/>
        </w:rPr>
        <w:t xml:space="preserve"> </w:t>
      </w:r>
      <w:r>
        <w:rPr>
          <w:rFonts w:hint="eastAsia" w:ascii="仿宋_GB2312" w:hAnsi="宋体"/>
        </w:rPr>
        <w:t xml:space="preserve"> </w:t>
      </w:r>
      <w:r>
        <w:rPr>
          <w:rFonts w:hint="eastAsia" w:ascii="仿宋_GB2312" w:hAnsi="黑体"/>
          <w:bCs/>
        </w:rPr>
        <w:t>双方当事人在侦查阶段达成和解协议，公安机关向人民检察院提出从宽处理建议的，人民检察院在审查逮捕和审查起诉时应当充分考虑公安机关的建议。</w:t>
      </w:r>
    </w:p>
    <w:p>
      <w:pPr>
        <w:widowControl/>
        <w:ind w:firstLine="632" w:firstLineChars="200"/>
        <w:rPr>
          <w:rFonts w:hint="eastAsia" w:ascii="仿宋_GB2312" w:hAnsi="黑体" w:cs="宋体"/>
          <w:bCs/>
          <w:kern w:val="0"/>
        </w:rPr>
      </w:pPr>
      <w:r>
        <w:rPr>
          <w:rFonts w:hint="eastAsia" w:ascii="黑体" w:hAnsi="黑体" w:eastAsia="黑体"/>
        </w:rPr>
        <w:t xml:space="preserve">第五百一十九条  </w:t>
      </w:r>
      <w:r>
        <w:rPr>
          <w:rFonts w:hint="eastAsia" w:ascii="仿宋_GB2312" w:hAnsi="黑体"/>
          <w:bCs/>
        </w:rPr>
        <w:t>人民检察院对于公安机关提请批准逮捕的案件，双方当事人达成和解协议的，可以作为有无社会危险性或者社会危险性大小的因素予以考虑，经审查认为不需要逮捕的，可以作出不批准逮捕的决定；在审查起诉阶段可以依法变更强制措施。</w:t>
      </w:r>
    </w:p>
    <w:p>
      <w:pPr>
        <w:ind w:firstLine="632" w:firstLineChars="200"/>
        <w:rPr>
          <w:rFonts w:hint="eastAsia" w:ascii="仿宋_GB2312" w:hAnsi="黑体"/>
          <w:bCs/>
        </w:rPr>
      </w:pPr>
      <w:r>
        <w:rPr>
          <w:rFonts w:hint="eastAsia" w:ascii="黑体" w:hAnsi="黑体" w:eastAsia="黑体"/>
        </w:rPr>
        <w:t xml:space="preserve">第五百二十条 </w:t>
      </w:r>
      <w:r>
        <w:rPr>
          <w:rFonts w:hint="eastAsia" w:ascii="黑体" w:hAnsi="宋体" w:eastAsia="黑体"/>
          <w:bCs/>
        </w:rPr>
        <w:t xml:space="preserve"> </w:t>
      </w:r>
      <w:r>
        <w:rPr>
          <w:rFonts w:hint="eastAsia" w:ascii="仿宋_GB2312" w:hAnsi="黑体"/>
          <w:bCs/>
        </w:rPr>
        <w:t>人民检察院对于公安机关移送审查起诉的案件，双方当事人达成和解协议的，可以作为是否需要判处刑罚或者免除刑罚的因素予以考虑，符合法律规定的不起诉条件的，可以决定不起诉。</w:t>
      </w:r>
    </w:p>
    <w:p>
      <w:pPr>
        <w:widowControl/>
        <w:ind w:firstLine="632" w:firstLineChars="200"/>
        <w:rPr>
          <w:rFonts w:hint="eastAsia" w:ascii="仿宋_GB2312" w:hAnsi="黑体" w:cs="宋体"/>
          <w:bCs/>
          <w:kern w:val="0"/>
        </w:rPr>
      </w:pPr>
      <w:r>
        <w:rPr>
          <w:rFonts w:hint="eastAsia" w:ascii="仿宋_GB2312" w:hAnsi="黑体"/>
          <w:bCs/>
        </w:rPr>
        <w:t>对于依法应当提起公诉的，人民检察院可以向人民法院提出从宽处罚的量刑建议。</w:t>
      </w:r>
    </w:p>
    <w:p>
      <w:pPr>
        <w:widowControl/>
        <w:ind w:firstLine="632" w:firstLineChars="200"/>
        <w:rPr>
          <w:rFonts w:hint="eastAsia" w:ascii="仿宋_GB2312" w:hAnsi="黑体"/>
          <w:bCs/>
        </w:rPr>
      </w:pPr>
      <w:r>
        <w:rPr>
          <w:rFonts w:hint="eastAsia" w:ascii="黑体" w:hAnsi="黑体" w:eastAsia="黑体"/>
        </w:rPr>
        <w:t>第五百二十一条</w:t>
      </w:r>
      <w:r>
        <w:rPr>
          <w:rFonts w:hint="eastAsia" w:ascii="黑体" w:hAnsi="宋体" w:eastAsia="黑体"/>
        </w:rPr>
        <w:t xml:space="preserve">  </w:t>
      </w:r>
      <w:r>
        <w:rPr>
          <w:rFonts w:hint="eastAsia" w:ascii="仿宋_GB2312" w:hAnsi="黑体"/>
          <w:bCs/>
        </w:rPr>
        <w:t>人民检察院拟对当事人达成和解的公诉案件作出不起诉决定的，应当听取双方当事人对和解的意见，并且查明犯罪嫌疑人是否已经切实履行和解协议、不能即时履行的是否已经提供有效担保，将其作为是否决定不起诉的因素予以考虑。</w:t>
      </w:r>
    </w:p>
    <w:p>
      <w:pPr>
        <w:ind w:firstLine="632" w:firstLineChars="200"/>
        <w:rPr>
          <w:rFonts w:hint="eastAsia" w:ascii="仿宋_GB2312" w:hAnsi="黑体"/>
          <w:bCs/>
        </w:rPr>
      </w:pPr>
      <w:r>
        <w:rPr>
          <w:rFonts w:hint="eastAsia" w:ascii="仿宋_GB2312" w:hAnsi="黑体"/>
          <w:bCs/>
        </w:rPr>
        <w:t>当事人在不起诉决定作出之前反悔的，可以另行达成和解。不能另行达成和解的，人民检察院应当依法作出起诉或者不起诉决定。</w:t>
      </w:r>
    </w:p>
    <w:p>
      <w:pPr>
        <w:ind w:firstLine="632" w:firstLineChars="200"/>
        <w:rPr>
          <w:rFonts w:hint="eastAsia" w:ascii="仿宋_GB2312" w:hAnsi="黑体" w:cs="宋体"/>
          <w:bCs/>
          <w:kern w:val="0"/>
        </w:rPr>
      </w:pPr>
      <w:r>
        <w:rPr>
          <w:rFonts w:hint="eastAsia" w:ascii="仿宋_GB2312" w:hAnsi="黑体"/>
          <w:bCs/>
        </w:rPr>
        <w:t>当事人在不起诉决定作出之后反悔的，人民检察院不撤销原决定，但有证据证明和解违反自愿、合法原则的除外。</w:t>
      </w:r>
    </w:p>
    <w:p>
      <w:pPr>
        <w:widowControl/>
        <w:ind w:firstLine="632" w:firstLineChars="200"/>
        <w:rPr>
          <w:rFonts w:hint="eastAsia" w:ascii="仿宋_GB2312" w:hAnsi="黑体"/>
          <w:bCs/>
        </w:rPr>
      </w:pPr>
      <w:r>
        <w:rPr>
          <w:rFonts w:hint="eastAsia" w:ascii="黑体" w:hAnsi="黑体" w:eastAsia="黑体"/>
        </w:rPr>
        <w:t xml:space="preserve">第五百二十二条 </w:t>
      </w:r>
      <w:r>
        <w:rPr>
          <w:rFonts w:hint="eastAsia" w:ascii="黑体" w:hAnsi="宋体" w:eastAsia="黑体"/>
          <w:bCs/>
        </w:rPr>
        <w:t xml:space="preserve"> </w:t>
      </w:r>
      <w:r>
        <w:rPr>
          <w:rFonts w:hint="eastAsia" w:ascii="仿宋_GB2312" w:hAnsi="黑体"/>
          <w:bCs/>
        </w:rPr>
        <w:t>犯罪嫌疑人或者其亲友等以暴力、威胁、欺骗或者其他非法方法强迫、引诱被害人和解，或者在协议履行完毕之后威胁、报复被害人的，应当认定和解协议无效。已经作出不批准逮捕或者不起诉决定的，人民检察院根据案件情况可以撤销原决定，对犯罪嫌疑人批准逮捕或者提起公诉。</w:t>
      </w:r>
    </w:p>
    <w:p>
      <w:pPr>
        <w:pStyle w:val="3"/>
        <w:keepNext w:val="0"/>
        <w:keepLines w:val="0"/>
        <w:spacing w:before="0" w:beforeLines="0" w:after="0" w:afterLines="0" w:line="240" w:lineRule="auto"/>
        <w:jc w:val="center"/>
        <w:rPr>
          <w:rFonts w:hint="eastAsia" w:ascii="黑体" w:hAnsi="黑体" w:cs="宋体"/>
          <w:b w:val="0"/>
          <w:bCs w:val="0"/>
          <w:kern w:val="0"/>
        </w:rPr>
      </w:pPr>
      <w:bookmarkStart w:id="98" w:name="_Toc29387"/>
      <w:bookmarkStart w:id="99" w:name="_Toc338841169"/>
      <w:r>
        <w:rPr>
          <w:rFonts w:hint="eastAsia" w:ascii="楷体_GB2312" w:hAnsi="楷体_GB2312" w:eastAsia="楷体_GB2312"/>
          <w:b w:val="0"/>
        </w:rPr>
        <w:t>第三节  犯罪嫌疑人、被告人逃匿、</w:t>
      </w:r>
      <w:bookmarkEnd w:id="98"/>
      <w:bookmarkStart w:id="100" w:name="_Toc9132"/>
      <w:r>
        <w:rPr>
          <w:rFonts w:hint="eastAsia" w:ascii="楷体_GB2312" w:hAnsi="楷体_GB2312" w:eastAsia="楷体_GB2312"/>
          <w:b w:val="0"/>
        </w:rPr>
        <w:t>死亡案件</w:t>
      </w:r>
    </w:p>
    <w:p>
      <w:pPr>
        <w:pStyle w:val="3"/>
        <w:keepNext w:val="0"/>
        <w:keepLines w:val="0"/>
        <w:spacing w:before="0" w:beforeLines="0" w:after="0" w:afterLines="0" w:line="240" w:lineRule="auto"/>
        <w:jc w:val="center"/>
        <w:rPr>
          <w:rFonts w:hint="eastAsia" w:ascii="黑体" w:hAnsi="黑体" w:cs="宋体"/>
          <w:b w:val="0"/>
          <w:bCs w:val="0"/>
          <w:kern w:val="0"/>
        </w:rPr>
      </w:pPr>
      <w:r>
        <w:rPr>
          <w:rFonts w:hint="eastAsia" w:ascii="楷体_GB2312" w:hAnsi="楷体_GB2312" w:eastAsia="楷体_GB2312"/>
          <w:b w:val="0"/>
        </w:rPr>
        <w:t>违法所</w:t>
      </w:r>
      <w:r>
        <w:rPr>
          <w:rFonts w:hint="eastAsia" w:ascii="楷体_GB2312" w:hAnsi="楷体_GB2312" w:eastAsia="楷体_GB2312"/>
          <w:b w:val="0"/>
          <w:color w:val="auto"/>
          <w:highlight w:val="none"/>
        </w:rPr>
        <w:t>得的没收程序</w:t>
      </w:r>
      <w:bookmarkEnd w:id="99"/>
      <w:bookmarkEnd w:id="100"/>
    </w:p>
    <w:p>
      <w:pPr>
        <w:widowControl/>
        <w:ind w:firstLine="632" w:firstLineChars="200"/>
        <w:rPr>
          <w:rFonts w:hint="eastAsia" w:ascii="仿宋_GB2312" w:hAnsi="宋体"/>
          <w:bCs/>
        </w:rPr>
      </w:pPr>
      <w:r>
        <w:rPr>
          <w:rFonts w:hint="eastAsia" w:ascii="黑体" w:hAnsi="黑体" w:eastAsia="黑体"/>
        </w:rPr>
        <w:t>第五百二十三条</w:t>
      </w:r>
      <w:r>
        <w:rPr>
          <w:rFonts w:hint="eastAsia" w:ascii="黑体" w:hAnsi="宋体" w:eastAsia="黑体"/>
        </w:rPr>
        <w:t xml:space="preserve"> </w:t>
      </w:r>
      <w:r>
        <w:rPr>
          <w:rFonts w:hint="eastAsia" w:ascii="黑体" w:hAnsi="黑体" w:eastAsia="黑体"/>
          <w:bCs/>
        </w:rPr>
        <w:t xml:space="preserve"> </w:t>
      </w:r>
      <w:r>
        <w:rPr>
          <w:rFonts w:hint="eastAsia" w:ascii="仿宋_GB2312" w:hAnsi="宋体"/>
          <w:bCs/>
        </w:rPr>
        <w:t>对于贪污贿赂犯罪、恐怖活动犯罪等重大犯罪案件，犯罪嫌疑人、被告人逃匿，在通缉一年后不能到案，依照刑法规定应当追缴其违法所得及其他涉案财产的，人民检察院可以向人民法院提出没收违法所得的申请。</w:t>
      </w:r>
    </w:p>
    <w:p>
      <w:pPr>
        <w:ind w:firstLine="632" w:firstLineChars="200"/>
        <w:rPr>
          <w:rFonts w:hint="eastAsia" w:ascii="仿宋_GB2312" w:hAnsi="宋体"/>
          <w:bCs/>
        </w:rPr>
      </w:pPr>
      <w:r>
        <w:rPr>
          <w:rFonts w:hint="eastAsia" w:ascii="仿宋_GB2312" w:hAnsi="宋体"/>
          <w:bCs/>
        </w:rPr>
        <w:t>对于犯罪嫌疑人、被告人死亡，依照刑法规定应当追缴其违法所得及其他涉案财产的，人民检察院也可以向人民法院提出没收违法所得的申请。</w:t>
      </w:r>
    </w:p>
    <w:p>
      <w:pPr>
        <w:ind w:firstLine="632" w:firstLineChars="200"/>
        <w:rPr>
          <w:rFonts w:hint="eastAsia" w:ascii="仿宋_GB2312" w:hAnsi="宋体"/>
          <w:bCs/>
        </w:rPr>
      </w:pPr>
      <w:r>
        <w:rPr>
          <w:rFonts w:hint="eastAsia" w:ascii="仿宋_GB2312" w:hAnsi="宋体"/>
          <w:bCs/>
        </w:rPr>
        <w:t>犯罪嫌疑人实施犯罪行为所取得的财物及其孳息以及犯罪嫌疑人非法持有的违禁品、供犯罪所用的本人财物，应当认定为前两款规定的违法所得及其他涉案财产。</w:t>
      </w:r>
    </w:p>
    <w:p>
      <w:pPr>
        <w:ind w:firstLine="632" w:firstLineChars="200"/>
        <w:rPr>
          <w:rFonts w:hint="eastAsia" w:ascii="仿宋_GB2312" w:hAnsi="黑体"/>
          <w:bCs/>
          <w:lang w:val="zh-CN"/>
        </w:rPr>
      </w:pPr>
      <w:r>
        <w:rPr>
          <w:rFonts w:hint="eastAsia" w:ascii="黑体" w:hAnsi="黑体" w:eastAsia="黑体"/>
        </w:rPr>
        <w:t>第五百二十四条</w:t>
      </w:r>
      <w:r>
        <w:rPr>
          <w:rFonts w:hint="eastAsia" w:ascii="黑体" w:hAnsi="宋体" w:eastAsia="黑体"/>
          <w:bCs/>
        </w:rPr>
        <w:t xml:space="preserve">  </w:t>
      </w:r>
      <w:r>
        <w:rPr>
          <w:rFonts w:hint="eastAsia" w:ascii="仿宋_GB2312" w:hAnsi="黑体"/>
          <w:bCs/>
          <w:lang w:val="zh-CN"/>
        </w:rPr>
        <w:t>人民检察院审查侦查机关移送的没收违法所得意见书，向人民法院提出没收违法所得的申请以及对违法所得没收程序中调查活动、审判活动的监督，由公诉部门办理。</w:t>
      </w:r>
    </w:p>
    <w:p>
      <w:pPr>
        <w:ind w:firstLine="632" w:firstLineChars="200"/>
        <w:rPr>
          <w:rFonts w:hint="eastAsia" w:ascii="仿宋_GB2312" w:hAnsi="黑体" w:cs="宋体"/>
          <w:bCs/>
          <w:kern w:val="0"/>
        </w:rPr>
      </w:pPr>
      <w:r>
        <w:rPr>
          <w:rFonts w:hint="eastAsia" w:ascii="黑体" w:hAnsi="黑体" w:eastAsia="黑体"/>
        </w:rPr>
        <w:t xml:space="preserve">第五百二十五条 </w:t>
      </w:r>
      <w:r>
        <w:rPr>
          <w:rFonts w:hint="eastAsia" w:ascii="黑体" w:hAnsi="宋体" w:eastAsia="黑体"/>
        </w:rPr>
        <w:t xml:space="preserve"> </w:t>
      </w:r>
      <w:r>
        <w:rPr>
          <w:rFonts w:hint="eastAsia" w:ascii="仿宋_GB2312" w:hAnsi="黑体"/>
          <w:bCs/>
          <w:lang w:val="zh-CN"/>
        </w:rPr>
        <w:t>没收违法所得的申请</w:t>
      </w:r>
      <w:r>
        <w:rPr>
          <w:rFonts w:hint="eastAsia" w:ascii="仿宋_GB2312" w:hAnsi="黑体"/>
          <w:bCs/>
        </w:rPr>
        <w:t>，应当由与有管辖权的中级人民法院相对应的人民检察院提出。</w:t>
      </w:r>
    </w:p>
    <w:p>
      <w:pPr>
        <w:widowControl/>
        <w:ind w:firstLine="632" w:firstLineChars="200"/>
        <w:rPr>
          <w:rFonts w:hint="eastAsia" w:ascii="仿宋_GB2312" w:hAnsi="黑体"/>
          <w:bCs/>
        </w:rPr>
      </w:pPr>
      <w:r>
        <w:rPr>
          <w:rFonts w:hint="eastAsia" w:ascii="黑体" w:hAnsi="黑体" w:eastAsia="黑体"/>
        </w:rPr>
        <w:t xml:space="preserve">第五百二十六条  </w:t>
      </w:r>
      <w:r>
        <w:rPr>
          <w:rFonts w:hint="eastAsia" w:ascii="仿宋_GB2312" w:hAnsi="黑体"/>
          <w:bCs/>
        </w:rPr>
        <w:t>人民检察院向</w:t>
      </w:r>
      <w:r>
        <w:rPr>
          <w:rFonts w:hint="eastAsia" w:ascii="仿宋_GB2312" w:hAnsi="黑体"/>
          <w:bCs/>
          <w:lang w:val="zh-CN"/>
        </w:rPr>
        <w:t>人民法院提出没收违法所得的申请，应当制作没收违法所得申请书。没收违法所得申请书</w:t>
      </w:r>
      <w:r>
        <w:rPr>
          <w:rFonts w:hint="eastAsia" w:ascii="仿宋_GB2312" w:hAnsi="黑体"/>
          <w:bCs/>
        </w:rPr>
        <w:t>的主要内容包括：</w:t>
      </w:r>
    </w:p>
    <w:p>
      <w:pPr>
        <w:widowControl/>
        <w:ind w:firstLine="632" w:firstLineChars="200"/>
        <w:rPr>
          <w:rFonts w:hint="eastAsia" w:ascii="仿宋_GB2312" w:hAnsi="黑体"/>
          <w:bCs/>
        </w:rPr>
      </w:pPr>
      <w:r>
        <w:rPr>
          <w:rFonts w:hint="eastAsia" w:ascii="仿宋_GB2312" w:hAnsi="黑体"/>
          <w:bCs/>
        </w:rPr>
        <w:t>（一）犯罪嫌疑人、被告人的基本情况，包括姓名、性别、出生年月日、出生地、户籍地、身份证号码、民族、文化程度、职业、工作单位及职务、住址等；</w:t>
      </w:r>
    </w:p>
    <w:p>
      <w:pPr>
        <w:widowControl/>
        <w:ind w:firstLine="632" w:firstLineChars="200"/>
        <w:rPr>
          <w:rFonts w:hint="eastAsia" w:ascii="仿宋_GB2312" w:hAnsi="黑体"/>
          <w:bCs/>
        </w:rPr>
      </w:pPr>
      <w:r>
        <w:rPr>
          <w:rFonts w:hint="eastAsia" w:ascii="仿宋_GB2312" w:hAnsi="黑体"/>
          <w:bCs/>
        </w:rPr>
        <w:t>（二）案由及案件来源；</w:t>
      </w:r>
    </w:p>
    <w:p>
      <w:pPr>
        <w:widowControl/>
        <w:ind w:firstLine="632" w:firstLineChars="200"/>
        <w:rPr>
          <w:rFonts w:hint="eastAsia" w:ascii="仿宋_GB2312" w:hAnsi="黑体"/>
          <w:bCs/>
          <w:lang w:val="zh-CN"/>
        </w:rPr>
      </w:pPr>
      <w:r>
        <w:rPr>
          <w:rFonts w:hint="eastAsia" w:ascii="仿宋_GB2312" w:hAnsi="黑体"/>
          <w:bCs/>
        </w:rPr>
        <w:t>（三）</w:t>
      </w:r>
      <w:r>
        <w:rPr>
          <w:rFonts w:hint="eastAsia" w:ascii="仿宋_GB2312" w:hAnsi="黑体"/>
          <w:bCs/>
          <w:lang w:val="zh-CN"/>
        </w:rPr>
        <w:t>犯罪嫌疑人、被告人的犯罪事实；</w:t>
      </w:r>
    </w:p>
    <w:p>
      <w:pPr>
        <w:widowControl/>
        <w:ind w:firstLine="632" w:firstLineChars="200"/>
        <w:rPr>
          <w:rFonts w:hint="eastAsia" w:ascii="仿宋_GB2312" w:hAnsi="黑体"/>
          <w:bCs/>
          <w:lang w:val="zh-CN"/>
        </w:rPr>
      </w:pPr>
      <w:r>
        <w:rPr>
          <w:rFonts w:hint="eastAsia" w:ascii="仿宋_GB2312" w:hAnsi="黑体"/>
          <w:bCs/>
        </w:rPr>
        <w:t>（四）犯罪嫌疑人、被告人逃匿、被通缉或者死亡的情况；</w:t>
      </w:r>
    </w:p>
    <w:p>
      <w:pPr>
        <w:widowControl/>
        <w:ind w:firstLine="632" w:firstLineChars="200"/>
        <w:rPr>
          <w:rFonts w:hint="eastAsia" w:ascii="仿宋_GB2312" w:hAnsi="黑体"/>
          <w:bCs/>
        </w:rPr>
      </w:pPr>
      <w:r>
        <w:rPr>
          <w:rFonts w:hint="eastAsia" w:ascii="仿宋_GB2312" w:hAnsi="黑体"/>
          <w:bCs/>
        </w:rPr>
        <w:t>（五）</w:t>
      </w:r>
      <w:r>
        <w:rPr>
          <w:rFonts w:hint="eastAsia" w:ascii="仿宋_GB2312" w:hAnsi="黑体"/>
          <w:bCs/>
          <w:lang w:val="zh-CN"/>
        </w:rPr>
        <w:t>犯罪嫌疑人、被告人的违法所得及其他涉案财产的种类、数量、所在地及</w:t>
      </w:r>
      <w:r>
        <w:rPr>
          <w:rFonts w:hint="eastAsia" w:ascii="仿宋_GB2312" w:hAnsi="黑体"/>
          <w:bCs/>
        </w:rPr>
        <w:t>查封、扣押、冻结的情况；</w:t>
      </w:r>
    </w:p>
    <w:p>
      <w:pPr>
        <w:widowControl/>
        <w:ind w:firstLine="632" w:firstLineChars="200"/>
        <w:rPr>
          <w:rFonts w:hint="eastAsia" w:ascii="仿宋_GB2312" w:hAnsi="黑体"/>
          <w:bCs/>
        </w:rPr>
      </w:pPr>
      <w:r>
        <w:rPr>
          <w:rFonts w:hint="eastAsia" w:ascii="仿宋_GB2312" w:hAnsi="黑体"/>
          <w:bCs/>
          <w:lang w:val="zh-CN"/>
        </w:rPr>
        <w:t>（六）</w:t>
      </w:r>
      <w:r>
        <w:rPr>
          <w:rFonts w:hint="eastAsia" w:ascii="仿宋_GB2312" w:hAnsi="黑体"/>
          <w:bCs/>
        </w:rPr>
        <w:t>犯罪嫌疑人、被告人近亲属和其他利害关系人的姓名、住址、联系方式及其要求等情况；</w:t>
      </w:r>
    </w:p>
    <w:p>
      <w:pPr>
        <w:ind w:firstLine="632" w:firstLineChars="200"/>
        <w:rPr>
          <w:rFonts w:hint="eastAsia" w:ascii="仿宋_GB2312" w:hAnsi="黑体"/>
          <w:bCs/>
        </w:rPr>
      </w:pPr>
      <w:r>
        <w:rPr>
          <w:rFonts w:hint="eastAsia" w:ascii="仿宋_GB2312" w:hAnsi="黑体"/>
          <w:bCs/>
        </w:rPr>
        <w:t>（七）</w:t>
      </w:r>
      <w:r>
        <w:rPr>
          <w:rFonts w:hint="eastAsia" w:ascii="仿宋_GB2312" w:hAnsi="黑体"/>
          <w:bCs/>
          <w:lang w:val="zh-CN"/>
        </w:rPr>
        <w:t>提出没收违法所得申请</w:t>
      </w:r>
      <w:r>
        <w:rPr>
          <w:rFonts w:hint="eastAsia" w:ascii="仿宋_GB2312" w:hAnsi="黑体"/>
          <w:bCs/>
        </w:rPr>
        <w:t>的理由和法律依据。</w:t>
      </w:r>
    </w:p>
    <w:p>
      <w:pPr>
        <w:ind w:firstLine="632" w:firstLineChars="200"/>
        <w:rPr>
          <w:rFonts w:hint="eastAsia" w:ascii="仿宋_GB2312" w:hAnsi="黑体" w:cs="宋体"/>
          <w:bCs/>
          <w:kern w:val="0"/>
        </w:rPr>
      </w:pPr>
      <w:r>
        <w:rPr>
          <w:rFonts w:hint="eastAsia" w:ascii="黑体" w:hAnsi="黑体" w:eastAsia="黑体"/>
        </w:rPr>
        <w:t xml:space="preserve">第五百二十七条  </w:t>
      </w:r>
      <w:r>
        <w:rPr>
          <w:rFonts w:hint="eastAsia" w:ascii="仿宋_GB2312" w:hAnsi="黑体"/>
          <w:bCs/>
        </w:rPr>
        <w:t>公安机关向人民检察院移送没收违法所得意见书，应当由有管辖权的人民检察院的同级公安机关移送。</w:t>
      </w:r>
    </w:p>
    <w:p>
      <w:pPr>
        <w:widowControl/>
        <w:ind w:firstLine="632" w:firstLineChars="200"/>
        <w:rPr>
          <w:rFonts w:hint="eastAsia" w:ascii="仿宋_GB2312" w:hAnsi="黑体"/>
          <w:bCs/>
        </w:rPr>
      </w:pPr>
      <w:r>
        <w:rPr>
          <w:rFonts w:hint="eastAsia" w:ascii="黑体" w:hAnsi="黑体" w:eastAsia="黑体"/>
        </w:rPr>
        <w:t>第五百二十八条</w:t>
      </w:r>
      <w:r>
        <w:rPr>
          <w:rFonts w:hint="eastAsia" w:ascii="黑体" w:hAnsi="宋体" w:eastAsia="黑体"/>
        </w:rPr>
        <w:t xml:space="preserve"> </w:t>
      </w:r>
      <w:r>
        <w:rPr>
          <w:rFonts w:hint="eastAsia" w:ascii="宋体" w:hAnsi="宋体"/>
        </w:rPr>
        <w:t xml:space="preserve"> </w:t>
      </w:r>
      <w:r>
        <w:rPr>
          <w:rFonts w:hint="eastAsia" w:ascii="仿宋_GB2312" w:hAnsi="黑体"/>
          <w:bCs/>
        </w:rPr>
        <w:t>人民检察院审查公安机关移送的没收违法所得意见书，应当查明：</w:t>
      </w:r>
    </w:p>
    <w:p>
      <w:pPr>
        <w:widowControl/>
        <w:ind w:firstLine="632" w:firstLineChars="200"/>
        <w:rPr>
          <w:rFonts w:hint="eastAsia" w:ascii="仿宋_GB2312" w:hAnsi="黑体"/>
          <w:bCs/>
        </w:rPr>
      </w:pPr>
      <w:r>
        <w:rPr>
          <w:rFonts w:hint="eastAsia" w:ascii="仿宋_GB2312" w:hAnsi="黑体"/>
          <w:bCs/>
        </w:rPr>
        <w:t>（一）是否属于本院管辖；</w:t>
      </w:r>
    </w:p>
    <w:p>
      <w:pPr>
        <w:widowControl/>
        <w:ind w:firstLine="632" w:firstLineChars="200"/>
        <w:rPr>
          <w:rFonts w:hint="eastAsia" w:ascii="仿宋_GB2312" w:hAnsi="黑体"/>
          <w:bCs/>
        </w:rPr>
      </w:pPr>
      <w:r>
        <w:rPr>
          <w:rFonts w:hint="eastAsia" w:ascii="仿宋_GB2312" w:hAnsi="黑体"/>
          <w:bCs/>
        </w:rPr>
        <w:t>（二）是否符合刑事诉讼法第二百八十条第一款规定的条件；</w:t>
      </w:r>
    </w:p>
    <w:p>
      <w:pPr>
        <w:widowControl/>
        <w:ind w:firstLine="632" w:firstLineChars="200"/>
        <w:rPr>
          <w:rFonts w:hint="eastAsia" w:ascii="仿宋_GB2312" w:hAnsi="黑体"/>
          <w:bCs/>
        </w:rPr>
      </w:pPr>
      <w:r>
        <w:rPr>
          <w:rFonts w:hint="eastAsia" w:ascii="仿宋_GB2312" w:hAnsi="黑体"/>
          <w:bCs/>
        </w:rPr>
        <w:t>（三）犯罪嫌疑人身份状况，包括姓名、性别、国籍、出生年月日、职业和单位等；</w:t>
      </w:r>
    </w:p>
    <w:p>
      <w:pPr>
        <w:widowControl/>
        <w:ind w:firstLine="632" w:firstLineChars="200"/>
        <w:rPr>
          <w:rFonts w:hint="eastAsia" w:ascii="仿宋_GB2312" w:hAnsi="黑体"/>
          <w:bCs/>
        </w:rPr>
      </w:pPr>
      <w:r>
        <w:rPr>
          <w:rFonts w:hint="eastAsia" w:ascii="仿宋_GB2312" w:hAnsi="黑体"/>
          <w:bCs/>
        </w:rPr>
        <w:t xml:space="preserve">（四）犯罪嫌疑人涉嫌犯罪的情况； </w:t>
      </w:r>
    </w:p>
    <w:p>
      <w:pPr>
        <w:widowControl/>
        <w:ind w:firstLine="632" w:firstLineChars="200"/>
        <w:rPr>
          <w:rFonts w:hint="eastAsia" w:ascii="仿宋_GB2312" w:hAnsi="黑体"/>
          <w:bCs/>
        </w:rPr>
      </w:pPr>
      <w:r>
        <w:rPr>
          <w:rFonts w:hint="eastAsia" w:ascii="仿宋_GB2312" w:hAnsi="黑体"/>
          <w:bCs/>
        </w:rPr>
        <w:t>（五）犯罪嫌疑人逃匿、被通缉或者死亡的情况；</w:t>
      </w:r>
    </w:p>
    <w:p>
      <w:pPr>
        <w:widowControl/>
        <w:ind w:firstLine="632" w:firstLineChars="200"/>
        <w:rPr>
          <w:rFonts w:hint="eastAsia" w:ascii="仿宋_GB2312" w:hAnsi="黑体"/>
          <w:bCs/>
        </w:rPr>
      </w:pPr>
      <w:r>
        <w:rPr>
          <w:rFonts w:hint="eastAsia" w:ascii="仿宋_GB2312" w:hAnsi="黑体"/>
          <w:bCs/>
        </w:rPr>
        <w:t>（六）违法所得及其他涉案财产的种类、数量、所在地，以及查封、扣押、冻结的情况；</w:t>
      </w:r>
    </w:p>
    <w:p>
      <w:pPr>
        <w:widowControl/>
        <w:ind w:firstLine="632" w:firstLineChars="200"/>
        <w:rPr>
          <w:rFonts w:hint="eastAsia" w:ascii="仿宋_GB2312" w:hAnsi="黑体"/>
          <w:bCs/>
        </w:rPr>
      </w:pPr>
      <w:r>
        <w:rPr>
          <w:rFonts w:hint="eastAsia" w:ascii="仿宋_GB2312" w:hAnsi="黑体"/>
          <w:bCs/>
        </w:rPr>
        <w:t>（七）与犯罪事实、违法所得相关的证据材料是否随案移送，不宜移送的证据的清单、复制件、照片或者其他证明文件是否随案移送；</w:t>
      </w:r>
    </w:p>
    <w:p>
      <w:pPr>
        <w:widowControl/>
        <w:ind w:firstLine="632" w:firstLineChars="200"/>
        <w:rPr>
          <w:rFonts w:hint="eastAsia" w:ascii="仿宋_GB2312" w:hAnsi="黑体"/>
          <w:bCs/>
        </w:rPr>
      </w:pPr>
      <w:r>
        <w:rPr>
          <w:rFonts w:hint="eastAsia" w:ascii="仿宋_GB2312" w:hAnsi="黑体"/>
          <w:bCs/>
        </w:rPr>
        <w:t>（八）证据是否确实、充分；</w:t>
      </w:r>
    </w:p>
    <w:p>
      <w:pPr>
        <w:widowControl/>
        <w:ind w:firstLine="632" w:firstLineChars="200"/>
        <w:rPr>
          <w:rFonts w:hint="eastAsia" w:ascii="仿宋_GB2312" w:hAnsi="黑体"/>
          <w:bCs/>
        </w:rPr>
      </w:pPr>
      <w:r>
        <w:rPr>
          <w:rFonts w:hint="eastAsia" w:ascii="仿宋_GB2312" w:hAnsi="黑体"/>
          <w:bCs/>
        </w:rPr>
        <w:t>（九）相关利害关系人的情况。</w:t>
      </w:r>
    </w:p>
    <w:p>
      <w:pPr>
        <w:widowControl/>
        <w:ind w:firstLine="632" w:firstLineChars="200"/>
        <w:rPr>
          <w:rFonts w:hint="eastAsia" w:ascii="仿宋_GB2312" w:hAnsi="黑体"/>
          <w:bCs/>
        </w:rPr>
      </w:pPr>
      <w:r>
        <w:rPr>
          <w:rFonts w:hint="eastAsia" w:ascii="黑体" w:hAnsi="黑体" w:eastAsia="黑体"/>
        </w:rPr>
        <w:t>第五百二十九条</w:t>
      </w:r>
      <w:r>
        <w:rPr>
          <w:rFonts w:hint="eastAsia" w:ascii="黑体" w:hAnsi="宋体" w:eastAsia="黑体"/>
        </w:rPr>
        <w:t xml:space="preserve">  </w:t>
      </w:r>
      <w:r>
        <w:rPr>
          <w:rFonts w:hint="eastAsia" w:ascii="仿宋_GB2312" w:hAnsi="黑体"/>
          <w:bCs/>
        </w:rPr>
        <w:t>人民检察院应当在接到公安机关移送的没收违法所得意见书后三十日以内作出是否</w:t>
      </w:r>
      <w:r>
        <w:rPr>
          <w:rFonts w:hint="eastAsia" w:ascii="仿宋_GB2312" w:hAnsi="黑体"/>
          <w:bCs/>
          <w:lang w:val="zh-CN"/>
        </w:rPr>
        <w:t>提出没收违法所得申请的决定。三十日以内不能作出决定的，经检察长批准，可以延长十五日。</w:t>
      </w:r>
    </w:p>
    <w:p>
      <w:pPr>
        <w:ind w:firstLine="632" w:firstLineChars="200"/>
        <w:rPr>
          <w:rFonts w:hint="eastAsia" w:ascii="仿宋_GB2312" w:hAnsi="黑体"/>
          <w:bCs/>
        </w:rPr>
      </w:pPr>
      <w:r>
        <w:rPr>
          <w:rFonts w:hint="eastAsia" w:ascii="仿宋_GB2312" w:hAnsi="黑体"/>
          <w:bCs/>
        </w:rPr>
        <w:t>对于公安机关移送的没收违法所得案件，经审查认为不符合</w:t>
      </w:r>
      <w:r>
        <w:rPr>
          <w:rFonts w:hint="eastAsia" w:ascii="仿宋_GB2312" w:hAnsi="黑体"/>
          <w:bCs/>
          <w:lang w:val="zh-CN"/>
        </w:rPr>
        <w:t>刑事诉讼法第二百八十条第一款规定条件的，应当作出不提出没收违法所得申请的决定，并向公安机关书面说明理由；</w:t>
      </w:r>
      <w:r>
        <w:rPr>
          <w:rFonts w:hint="eastAsia" w:ascii="仿宋_GB2312" w:hAnsi="黑体"/>
          <w:bCs/>
        </w:rPr>
        <w:t>认为需要补充证据的，应当书面要求公安机关补充证据，必要时也可以自行调查。</w:t>
      </w:r>
    </w:p>
    <w:p>
      <w:pPr>
        <w:ind w:firstLine="632" w:firstLineChars="200"/>
        <w:rPr>
          <w:rFonts w:hint="eastAsia" w:ascii="仿宋_GB2312" w:hAnsi="黑体"/>
          <w:bCs/>
        </w:rPr>
      </w:pPr>
      <w:r>
        <w:rPr>
          <w:rFonts w:hint="eastAsia" w:ascii="仿宋_GB2312" w:hAnsi="黑体"/>
          <w:bCs/>
        </w:rPr>
        <w:t>公安机关补充证据的时间不计入人民检察院办案期限。</w:t>
      </w:r>
    </w:p>
    <w:p>
      <w:pPr>
        <w:ind w:firstLine="632" w:firstLineChars="200"/>
        <w:rPr>
          <w:rFonts w:hint="eastAsia" w:ascii="仿宋_GB2312" w:hAnsi="黑体"/>
          <w:bCs/>
        </w:rPr>
      </w:pPr>
      <w:r>
        <w:rPr>
          <w:rFonts w:hint="eastAsia" w:ascii="黑体" w:hAnsi="黑体" w:eastAsia="黑体"/>
        </w:rPr>
        <w:t>第五百三十条</w:t>
      </w:r>
      <w:r>
        <w:rPr>
          <w:rFonts w:hint="eastAsia" w:eastAsia="黑体"/>
        </w:rPr>
        <w:t xml:space="preserve">  </w:t>
      </w:r>
      <w:r>
        <w:rPr>
          <w:rFonts w:hint="eastAsia" w:ascii="仿宋_GB2312" w:hAnsi="黑体"/>
          <w:bCs/>
        </w:rPr>
        <w:t>人民检察院发现公安机关应当启动违法所得没收程序而不启动的，可以要求公安机关在七日以内书面说明不启动的理由。</w:t>
      </w:r>
    </w:p>
    <w:p>
      <w:pPr>
        <w:widowControl/>
        <w:ind w:firstLine="632" w:firstLineChars="200"/>
        <w:rPr>
          <w:rFonts w:hint="eastAsia" w:ascii="仿宋_GB2312" w:hAnsi="黑体" w:cs="宋体"/>
          <w:bCs/>
          <w:kern w:val="0"/>
        </w:rPr>
      </w:pPr>
      <w:r>
        <w:rPr>
          <w:rFonts w:hint="eastAsia" w:ascii="仿宋_GB2312" w:hAnsi="黑体"/>
          <w:bCs/>
        </w:rPr>
        <w:t>经审查，认为公安机关不启动理由不能成立的，</w:t>
      </w:r>
      <w:r>
        <w:rPr>
          <w:rFonts w:hint="eastAsia" w:ascii="仿宋_GB2312" w:hAnsi="黑体"/>
          <w:bCs/>
          <w:lang w:val="zh-CN"/>
        </w:rPr>
        <w:t>应当通知公安机关启动程序。</w:t>
      </w:r>
    </w:p>
    <w:p>
      <w:pPr>
        <w:widowControl/>
        <w:ind w:firstLine="632" w:firstLineChars="200"/>
        <w:rPr>
          <w:rFonts w:hint="eastAsia" w:ascii="仿宋_GB2312" w:hAnsi="黑体" w:cs="宋体"/>
          <w:bCs/>
          <w:kern w:val="0"/>
        </w:rPr>
      </w:pPr>
      <w:r>
        <w:rPr>
          <w:rFonts w:hint="eastAsia" w:ascii="黑体" w:hAnsi="黑体" w:eastAsia="黑体"/>
        </w:rPr>
        <w:t xml:space="preserve">第五百三十一条  </w:t>
      </w:r>
      <w:r>
        <w:rPr>
          <w:rFonts w:hint="eastAsia" w:ascii="仿宋_GB2312"/>
          <w:bCs/>
        </w:rPr>
        <w:t>人民检察院发现公安机关在违法所得没收程序的调查活动中有违法情形的，应当向公安机关提出纠正意见。</w:t>
      </w:r>
    </w:p>
    <w:p>
      <w:pPr>
        <w:widowControl/>
        <w:ind w:firstLine="632" w:firstLineChars="200"/>
        <w:rPr>
          <w:rFonts w:hint="eastAsia" w:ascii="仿宋_GB2312" w:hAnsi="黑体" w:cs="宋体"/>
          <w:bCs/>
          <w:kern w:val="0"/>
        </w:rPr>
      </w:pPr>
      <w:r>
        <w:rPr>
          <w:rFonts w:hint="eastAsia" w:ascii="黑体" w:hAnsi="黑体" w:eastAsia="黑体"/>
        </w:rPr>
        <w:t>第五百三十二条</w:t>
      </w:r>
      <w:r>
        <w:rPr>
          <w:rFonts w:hint="eastAsia" w:ascii="黑体" w:hAnsi="宋体" w:eastAsia="黑体"/>
        </w:rPr>
        <w:t xml:space="preserve"> </w:t>
      </w:r>
      <w:r>
        <w:rPr>
          <w:rFonts w:hint="eastAsia" w:ascii="黑体" w:hAnsi="黑体" w:eastAsia="黑体"/>
          <w:bCs/>
        </w:rPr>
        <w:t xml:space="preserve"> </w:t>
      </w:r>
      <w:r>
        <w:rPr>
          <w:rFonts w:hint="eastAsia" w:ascii="仿宋_GB2312" w:hAnsi="黑体"/>
          <w:bCs/>
        </w:rPr>
        <w:t>在审查公安机关移送的没收违法所得意见书的过程中，在逃的犯罪嫌疑人、被告人自动投案或者被抓获的，人民检察院应当终止审查，并将案卷退回公安机关处理。</w:t>
      </w:r>
    </w:p>
    <w:p>
      <w:pPr>
        <w:widowControl/>
        <w:ind w:firstLine="632" w:firstLineChars="200"/>
        <w:rPr>
          <w:rFonts w:hint="eastAsia" w:ascii="仿宋_GB2312" w:hAnsi="宋体"/>
          <w:bCs/>
        </w:rPr>
      </w:pPr>
      <w:r>
        <w:rPr>
          <w:rFonts w:hint="eastAsia" w:ascii="黑体" w:hAnsi="黑体" w:eastAsia="黑体"/>
        </w:rPr>
        <w:t xml:space="preserve">第五百三十三条  </w:t>
      </w:r>
      <w:r>
        <w:rPr>
          <w:rFonts w:hint="eastAsia" w:ascii="仿宋_GB2312" w:hAnsi="宋体"/>
          <w:bCs/>
        </w:rPr>
        <w:t>人民检察院直接受理立案侦查的案件，犯罪嫌疑人逃匿或者犯罪嫌疑人死亡而撤销案件，符合刑事诉讼法第二百八十条第一款规定条件的，侦查部门应当启动违法所得没收程序进行调查。</w:t>
      </w:r>
    </w:p>
    <w:p>
      <w:pPr>
        <w:ind w:firstLine="632" w:firstLineChars="200"/>
        <w:rPr>
          <w:rFonts w:hint="eastAsia" w:ascii="仿宋_GB2312" w:hAnsi="宋体"/>
          <w:bCs/>
        </w:rPr>
      </w:pPr>
      <w:r>
        <w:rPr>
          <w:rFonts w:hint="eastAsia" w:ascii="仿宋_GB2312" w:hAnsi="宋体"/>
          <w:bCs/>
        </w:rPr>
        <w:t>侦查部门进行调查应当查明犯罪嫌疑人涉嫌的犯罪事实，犯罪嫌疑人逃匿、被通缉或者死亡的情况，以及犯罪嫌疑人的违法所得及其他涉案财产的情况，并可以对违法所得及其他涉案财产依法进行查封、扣押、查询、冻结。</w:t>
      </w:r>
    </w:p>
    <w:p>
      <w:pPr>
        <w:ind w:firstLine="632" w:firstLineChars="200"/>
        <w:rPr>
          <w:rFonts w:hint="eastAsia" w:ascii="仿宋_GB2312" w:hAnsi="宋体"/>
          <w:bCs/>
        </w:rPr>
      </w:pPr>
      <w:r>
        <w:rPr>
          <w:rFonts w:hint="eastAsia" w:ascii="仿宋_GB2312" w:hAnsi="宋体"/>
          <w:bCs/>
        </w:rPr>
        <w:t>侦查部门认为符合刑事诉讼法第二百八十条第一款规定条件的，应当写出没收违法所得意见书，连同案卷材料一并移送有管辖权的人民检察院侦查部门，并由有管辖权的人民检察院侦查部门移送本院公诉部门。</w:t>
      </w:r>
    </w:p>
    <w:p>
      <w:pPr>
        <w:widowControl/>
        <w:ind w:firstLine="632" w:firstLineChars="200"/>
        <w:rPr>
          <w:rFonts w:hint="eastAsia" w:ascii="仿宋_GB2312" w:hAnsi="宋体" w:cs="宋体"/>
          <w:bCs/>
          <w:kern w:val="0"/>
        </w:rPr>
      </w:pPr>
      <w:r>
        <w:rPr>
          <w:rFonts w:hint="eastAsia" w:ascii="仿宋_GB2312" w:hAnsi="宋体"/>
          <w:bCs/>
        </w:rPr>
        <w:t>公诉部门对没收违法所得意见书进行审查，作出是否提出没收违法所得申请的决定，具体程序按照本规则第五百二十八条、第五百二十九条的规定办理。</w:t>
      </w:r>
    </w:p>
    <w:p>
      <w:pPr>
        <w:ind w:firstLine="632" w:firstLineChars="200"/>
        <w:rPr>
          <w:rFonts w:hint="eastAsia" w:ascii="仿宋_GB2312" w:hAnsi="黑体"/>
          <w:bCs/>
        </w:rPr>
      </w:pPr>
      <w:r>
        <w:rPr>
          <w:rFonts w:hint="eastAsia" w:ascii="黑体" w:hAnsi="黑体" w:eastAsia="黑体"/>
        </w:rPr>
        <w:t xml:space="preserve">第五百三十四条  </w:t>
      </w:r>
      <w:r>
        <w:rPr>
          <w:rFonts w:hint="eastAsia" w:ascii="仿宋_GB2312" w:hAnsi="黑体"/>
          <w:bCs/>
        </w:rPr>
        <w:t>在人民检察院审查起诉过程中，犯罪嫌疑人死亡，或者贪污贿赂犯罪、恐怖活动犯罪等重大犯罪案件的犯罪嫌疑人逃匿，在通缉一年后不能到案，依照刑法规定应当追缴其违法所得及其他涉案财产的，人民检察院可以直接提出没收违法所得的申请。</w:t>
      </w:r>
    </w:p>
    <w:p>
      <w:pPr>
        <w:ind w:firstLine="632" w:firstLineChars="200"/>
        <w:rPr>
          <w:rFonts w:hint="eastAsia" w:ascii="仿宋_GB2312" w:hAnsi="黑体" w:cs="宋体"/>
          <w:bCs/>
          <w:kern w:val="0"/>
        </w:rPr>
      </w:pPr>
      <w:r>
        <w:rPr>
          <w:rFonts w:hint="eastAsia" w:ascii="仿宋_GB2312" w:hAnsi="黑体"/>
          <w:bCs/>
        </w:rPr>
        <w:t>人民法院在审理案件过程中，被告人死亡而裁定终止审理，或者被告人脱逃而裁定中止审理，人民检察院可以依法另行向人民法院提出没收违法所得的申请。</w:t>
      </w:r>
    </w:p>
    <w:p>
      <w:pPr>
        <w:widowControl/>
        <w:ind w:firstLine="632" w:firstLineChars="200"/>
        <w:rPr>
          <w:rFonts w:hint="eastAsia" w:ascii="仿宋_GB2312" w:hAnsi="黑体"/>
          <w:bCs/>
        </w:rPr>
      </w:pPr>
      <w:r>
        <w:rPr>
          <w:rFonts w:hint="eastAsia" w:ascii="黑体" w:hAnsi="黑体" w:eastAsia="黑体"/>
        </w:rPr>
        <w:t xml:space="preserve">第五百三十五条 </w:t>
      </w:r>
      <w:r>
        <w:rPr>
          <w:rFonts w:hint="eastAsia" w:ascii="黑体" w:hAnsi="宋体" w:eastAsia="黑体"/>
        </w:rPr>
        <w:t xml:space="preserve"> </w:t>
      </w:r>
      <w:r>
        <w:rPr>
          <w:rFonts w:hint="eastAsia" w:ascii="仿宋_GB2312" w:hAnsi="黑体"/>
          <w:bCs/>
        </w:rPr>
        <w:t>人民法院对没收违法所得的申请进行审理，人民检察院应当承担举证责任。</w:t>
      </w:r>
    </w:p>
    <w:p>
      <w:pPr>
        <w:ind w:firstLine="620" w:firstLineChars="196"/>
        <w:rPr>
          <w:rFonts w:hint="eastAsia" w:ascii="仿宋_GB2312" w:hAnsi="黑体"/>
          <w:bCs/>
        </w:rPr>
      </w:pPr>
      <w:r>
        <w:rPr>
          <w:rFonts w:hint="eastAsia" w:ascii="仿宋_GB2312" w:hAnsi="黑体"/>
          <w:bCs/>
        </w:rPr>
        <w:t>人民法院对没收违法所得的申请开庭审理的，人民检察院应当派员出席法庭。</w:t>
      </w:r>
    </w:p>
    <w:p>
      <w:pPr>
        <w:ind w:firstLine="620" w:firstLineChars="196"/>
        <w:rPr>
          <w:rFonts w:hint="eastAsia" w:ascii="仿宋_GB2312" w:hAnsi="宋体"/>
        </w:rPr>
      </w:pPr>
      <w:r>
        <w:rPr>
          <w:rFonts w:hint="eastAsia" w:ascii="黑体" w:hAnsi="黑体" w:eastAsia="黑体"/>
        </w:rPr>
        <w:t>第五百三十六条</w:t>
      </w:r>
      <w:r>
        <w:rPr>
          <w:rFonts w:hint="eastAsia" w:ascii="黑体" w:hAnsi="宋体" w:eastAsia="黑体"/>
        </w:rPr>
        <w:t xml:space="preserve">  </w:t>
      </w:r>
      <w:r>
        <w:rPr>
          <w:rFonts w:hint="eastAsia" w:ascii="仿宋_GB2312" w:hAnsi="宋体"/>
        </w:rPr>
        <w:t>人民检察院发现人民法院或者审判人员审理没收违法所得案件违反法律规定的诉讼程序，应当向人民法院提出纠正意见。</w:t>
      </w:r>
    </w:p>
    <w:p>
      <w:pPr>
        <w:ind w:firstLine="620" w:firstLineChars="196"/>
        <w:rPr>
          <w:rFonts w:hint="eastAsia" w:ascii="仿宋_GB2312" w:hAnsi="黑体"/>
          <w:bCs/>
        </w:rPr>
      </w:pPr>
      <w:r>
        <w:rPr>
          <w:rFonts w:hint="eastAsia" w:ascii="仿宋_GB2312" w:hAnsi="黑体"/>
          <w:bCs/>
        </w:rPr>
        <w:t>人民检察院认为同级人民法院按照违法所得没收程序所作的第一审裁定确有错误的，应当在五日以内向上一级人民法院提出抗诉。</w:t>
      </w:r>
    </w:p>
    <w:p>
      <w:pPr>
        <w:ind w:firstLine="620" w:firstLineChars="196"/>
        <w:rPr>
          <w:rFonts w:hint="eastAsia" w:ascii="仿宋_GB2312" w:hAnsi="黑体" w:cs="宋体"/>
          <w:bCs/>
          <w:kern w:val="0"/>
        </w:rPr>
      </w:pPr>
      <w:r>
        <w:rPr>
          <w:rFonts w:hint="eastAsia" w:ascii="仿宋_GB2312" w:hAnsi="黑体"/>
          <w:bCs/>
        </w:rPr>
        <w:t>最高人民检察院、省级人民检察院认为下级人民法院按照违法所得没收程序所作的已经发生法律效力的裁定确有错误的，应当按照审判监督程序向同级人民法院提出抗诉。</w:t>
      </w:r>
    </w:p>
    <w:p>
      <w:pPr>
        <w:widowControl/>
        <w:ind w:firstLine="620" w:firstLineChars="196"/>
        <w:rPr>
          <w:rFonts w:hint="eastAsia" w:ascii="仿宋_GB2312" w:hAnsi="黑体"/>
          <w:bCs/>
        </w:rPr>
      </w:pPr>
      <w:r>
        <w:rPr>
          <w:rFonts w:hint="eastAsia" w:ascii="黑体" w:hAnsi="黑体" w:eastAsia="黑体"/>
        </w:rPr>
        <w:t>第五百三十七条</w:t>
      </w:r>
      <w:r>
        <w:rPr>
          <w:rFonts w:hint="eastAsia" w:ascii="黑体" w:hAnsi="宋体" w:eastAsia="黑体"/>
        </w:rPr>
        <w:t xml:space="preserve">  </w:t>
      </w:r>
      <w:r>
        <w:rPr>
          <w:rFonts w:hint="eastAsia" w:ascii="仿宋_GB2312" w:hAnsi="黑体"/>
          <w:bCs/>
        </w:rPr>
        <w:t>在审理案件过程中，在逃的犯罪嫌疑人、被告人自动投案或者被抓获，人民法院按照刑事诉讼法第二百八十三条第一款的规定终止审理的，人民检察院应当将案卷退回侦查机关处理。</w:t>
      </w:r>
    </w:p>
    <w:p>
      <w:pPr>
        <w:widowControl/>
        <w:ind w:firstLine="620" w:firstLineChars="196"/>
        <w:rPr>
          <w:rFonts w:hint="eastAsia" w:ascii="仿宋_GB2312" w:hAnsi="黑体"/>
          <w:bCs/>
        </w:rPr>
      </w:pPr>
      <w:r>
        <w:rPr>
          <w:rFonts w:hint="eastAsia" w:ascii="黑体" w:hAnsi="黑体" w:eastAsia="黑体"/>
        </w:rPr>
        <w:t>第五百三十八条</w:t>
      </w:r>
      <w:r>
        <w:rPr>
          <w:rFonts w:hint="eastAsia" w:ascii="黑体" w:hAnsi="宋体" w:eastAsia="黑体"/>
          <w:bCs/>
        </w:rPr>
        <w:t xml:space="preserve">  </w:t>
      </w:r>
      <w:r>
        <w:rPr>
          <w:rFonts w:hint="eastAsia" w:ascii="仿宋_GB2312" w:hAnsi="黑体"/>
          <w:bCs/>
        </w:rPr>
        <w:t>对于</w:t>
      </w:r>
      <w:r>
        <w:rPr>
          <w:rFonts w:hint="eastAsia" w:ascii="仿宋_GB2312" w:hAnsi="黑体"/>
          <w:bCs/>
          <w:lang w:val="zh-CN"/>
        </w:rPr>
        <w:t>刑事诉讼法第二百八十条第一款</w:t>
      </w:r>
      <w:r>
        <w:rPr>
          <w:rFonts w:hint="eastAsia" w:ascii="仿宋_GB2312" w:hAnsi="黑体"/>
          <w:bCs/>
        </w:rPr>
        <w:t>规定以外需要没收违法所得的，按照有关规定执行。</w:t>
      </w:r>
      <w:bookmarkStart w:id="101" w:name="_Toc19183"/>
      <w:bookmarkStart w:id="102" w:name="_Toc338841170"/>
    </w:p>
    <w:p>
      <w:pPr>
        <w:widowControl/>
        <w:jc w:val="center"/>
        <w:rPr>
          <w:rFonts w:hint="eastAsia" w:ascii="楷体_GB2312" w:hAnsi="楷体_GB2312" w:eastAsia="楷体_GB2312"/>
          <w:bCs/>
        </w:rPr>
      </w:pPr>
      <w:r>
        <w:rPr>
          <w:rFonts w:hint="eastAsia" w:ascii="楷体_GB2312" w:hAnsi="楷体_GB2312" w:eastAsia="楷体_GB2312"/>
          <w:bCs/>
          <w:color w:val="auto"/>
          <w:highlight w:val="none"/>
        </w:rPr>
        <w:t xml:space="preserve">第四节 </w:t>
      </w:r>
      <w:r>
        <w:rPr>
          <w:rFonts w:hint="eastAsia" w:ascii="楷体_GB2312" w:hAnsi="楷体_GB2312" w:eastAsia="楷体_GB2312"/>
          <w:bCs/>
        </w:rPr>
        <w:t xml:space="preserve"> 依法不负刑事责任的精神</w:t>
      </w:r>
      <w:bookmarkEnd w:id="101"/>
      <w:bookmarkStart w:id="103" w:name="_Toc9571"/>
      <w:r>
        <w:rPr>
          <w:rFonts w:hint="eastAsia" w:ascii="楷体_GB2312" w:hAnsi="楷体_GB2312" w:eastAsia="楷体_GB2312"/>
          <w:bCs/>
        </w:rPr>
        <w:t>病人的强制医疗程序</w:t>
      </w:r>
      <w:bookmarkEnd w:id="102"/>
      <w:bookmarkEnd w:id="103"/>
    </w:p>
    <w:p>
      <w:pPr>
        <w:pStyle w:val="3"/>
        <w:keepNext w:val="0"/>
        <w:keepLines w:val="0"/>
        <w:spacing w:before="0" w:beforeLines="0" w:after="0" w:afterLines="0" w:line="240" w:lineRule="auto"/>
        <w:ind w:firstLine="632" w:firstLineChars="200"/>
        <w:jc w:val="left"/>
        <w:rPr>
          <w:rFonts w:hint="eastAsia" w:ascii="仿宋_GB2312" w:hAnsi="黑体" w:eastAsia="仿宋_GB2312"/>
          <w:b w:val="0"/>
          <w:lang w:val="zh-CN"/>
        </w:rPr>
      </w:pPr>
      <w:r>
        <w:rPr>
          <w:rFonts w:hint="eastAsia" w:ascii="黑体" w:hAnsi="黑体"/>
          <w:b w:val="0"/>
        </w:rPr>
        <w:t>第五百三十九条</w:t>
      </w:r>
      <w:r>
        <w:rPr>
          <w:rFonts w:hint="eastAsia" w:ascii="黑体" w:hAnsi="宋体"/>
          <w:b w:val="0"/>
        </w:rPr>
        <w:t xml:space="preserve"> </w:t>
      </w:r>
      <w:r>
        <w:rPr>
          <w:rFonts w:hint="eastAsia" w:ascii="黑体" w:hAnsi="黑体"/>
          <w:b w:val="0"/>
        </w:rPr>
        <w:t xml:space="preserve"> </w:t>
      </w:r>
      <w:r>
        <w:rPr>
          <w:rFonts w:hint="eastAsia" w:ascii="仿宋_GB2312" w:hAnsi="黑体" w:eastAsia="仿宋_GB2312"/>
          <w:b w:val="0"/>
          <w:lang w:val="zh-CN"/>
        </w:rPr>
        <w:t>对于</w:t>
      </w:r>
      <w:r>
        <w:rPr>
          <w:rFonts w:hint="eastAsia" w:ascii="仿宋_GB2312" w:hAnsi="黑体" w:eastAsia="仿宋_GB2312"/>
          <w:b w:val="0"/>
        </w:rPr>
        <w:t>实施暴力行为，危害公共安全或者严重危害公民人身安全，已经达到犯罪程度，经法定程序鉴定依法不负刑事责任的精神病人，有继续危害社会可能的，</w:t>
      </w:r>
      <w:r>
        <w:rPr>
          <w:rFonts w:hint="eastAsia" w:ascii="仿宋_GB2312" w:hAnsi="黑体" w:eastAsia="仿宋_GB2312"/>
          <w:b w:val="0"/>
          <w:lang w:val="zh-CN"/>
        </w:rPr>
        <w:t>人民检察院应当向人民法院提出强制医疗的申请。</w:t>
      </w:r>
    </w:p>
    <w:p>
      <w:pPr>
        <w:pStyle w:val="3"/>
        <w:keepNext w:val="0"/>
        <w:keepLines w:val="0"/>
        <w:spacing w:before="0" w:beforeLines="0" w:after="0" w:afterLines="0" w:line="240" w:lineRule="auto"/>
        <w:ind w:firstLine="632" w:firstLineChars="200"/>
        <w:rPr>
          <w:rFonts w:hint="eastAsia" w:ascii="仿宋_GB2312" w:hAnsi="黑体" w:eastAsia="仿宋_GB2312" w:cs="宋体"/>
          <w:bCs w:val="0"/>
          <w:kern w:val="0"/>
        </w:rPr>
      </w:pPr>
      <w:r>
        <w:rPr>
          <w:rFonts w:hint="eastAsia" w:ascii="黑体" w:hAnsi="黑体"/>
          <w:b w:val="0"/>
          <w:bCs w:val="0"/>
        </w:rPr>
        <w:t>第五百四十条</w:t>
      </w:r>
      <w:r>
        <w:rPr>
          <w:rFonts w:hint="eastAsia" w:ascii="黑体" w:hAnsi="宋体"/>
          <w:b w:val="0"/>
          <w:bCs w:val="0"/>
        </w:rPr>
        <w:t xml:space="preserve">  </w:t>
      </w:r>
      <w:r>
        <w:rPr>
          <w:rFonts w:hint="eastAsia" w:ascii="仿宋_GB2312" w:hAnsi="黑体" w:eastAsia="仿宋_GB2312"/>
          <w:b w:val="0"/>
          <w:bCs w:val="0"/>
          <w:lang w:val="zh-CN"/>
        </w:rPr>
        <w:t>人民检察院审查公安机关移送的强制医疗意见书，向人民法院提出强制医疗的申请以及对强制医疗决定的监督，由公诉部门办理。</w:t>
      </w:r>
    </w:p>
    <w:p>
      <w:pPr>
        <w:ind w:firstLine="632" w:firstLineChars="200"/>
        <w:rPr>
          <w:rFonts w:hint="eastAsia" w:ascii="仿宋_GB2312" w:hAnsi="黑体" w:cs="宋体"/>
          <w:bCs/>
          <w:kern w:val="0"/>
        </w:rPr>
      </w:pPr>
      <w:r>
        <w:rPr>
          <w:rFonts w:hint="eastAsia" w:ascii="黑体" w:hAnsi="黑体" w:eastAsia="黑体"/>
        </w:rPr>
        <w:t>第五百四十一条</w:t>
      </w:r>
      <w:r>
        <w:rPr>
          <w:rFonts w:hint="eastAsia" w:ascii="黑体" w:hAnsi="宋体" w:eastAsia="黑体"/>
          <w:bCs/>
        </w:rPr>
        <w:t xml:space="preserve">  </w:t>
      </w:r>
      <w:r>
        <w:rPr>
          <w:rFonts w:hint="eastAsia" w:ascii="仿宋_GB2312" w:hAnsi="黑体"/>
          <w:bCs/>
          <w:lang w:val="zh-CN"/>
        </w:rPr>
        <w:t>强制医疗的申请由被申请人实施暴力行为所在地的基层人民检察院提出；由被申请人居住地的人民检察院提出更为适宜的，可以由被申请人居住地的基层人民检察院提出。</w:t>
      </w:r>
    </w:p>
    <w:p>
      <w:pPr>
        <w:widowControl/>
        <w:rPr>
          <w:rFonts w:hint="eastAsia" w:ascii="仿宋_GB2312" w:hAnsi="黑体"/>
          <w:bCs/>
        </w:rPr>
      </w:pPr>
      <w:r>
        <w:rPr>
          <w:rFonts w:hint="eastAsia" w:ascii="黑体" w:hAnsi="黑体" w:eastAsia="黑体"/>
        </w:rPr>
        <w:t xml:space="preserve">    第五百四十二条 </w:t>
      </w:r>
      <w:r>
        <w:rPr>
          <w:rFonts w:hint="eastAsia" w:ascii="黑体" w:hAnsi="黑体" w:eastAsia="黑体"/>
          <w:bCs/>
        </w:rPr>
        <w:t xml:space="preserve"> </w:t>
      </w:r>
      <w:r>
        <w:rPr>
          <w:rFonts w:hint="eastAsia" w:ascii="仿宋_GB2312" w:hAnsi="黑体"/>
          <w:bCs/>
        </w:rPr>
        <w:t>人民检察院向</w:t>
      </w:r>
      <w:r>
        <w:rPr>
          <w:rFonts w:hint="eastAsia" w:ascii="仿宋_GB2312" w:hAnsi="黑体"/>
          <w:bCs/>
          <w:lang w:val="zh-CN"/>
        </w:rPr>
        <w:t>人民法院提出强制医疗的申请，应当制作强制医疗申请书。强制医疗申请书</w:t>
      </w:r>
      <w:r>
        <w:rPr>
          <w:rFonts w:hint="eastAsia" w:ascii="仿宋_GB2312" w:hAnsi="黑体"/>
          <w:bCs/>
        </w:rPr>
        <w:t>的主要内容包括：</w:t>
      </w:r>
    </w:p>
    <w:p>
      <w:pPr>
        <w:widowControl/>
        <w:ind w:firstLine="632" w:firstLineChars="200"/>
        <w:rPr>
          <w:rFonts w:hint="eastAsia" w:ascii="仿宋_GB2312" w:hAnsi="黑体"/>
          <w:bCs/>
        </w:rPr>
      </w:pPr>
      <w:r>
        <w:rPr>
          <w:rFonts w:hint="eastAsia" w:ascii="仿宋_GB2312" w:hAnsi="黑体"/>
          <w:bCs/>
        </w:rPr>
        <w:t>（一）涉案精神病人的基本情况，包括姓名、性别、出生年月日、出生地、户籍地、身份证号码、民族、文化程度、职业、工作单位及职务、住址，采取临时保护性约束措施的情况及处所等；</w:t>
      </w:r>
    </w:p>
    <w:p>
      <w:pPr>
        <w:widowControl/>
        <w:ind w:firstLine="632" w:firstLineChars="200"/>
        <w:rPr>
          <w:rFonts w:hint="eastAsia" w:ascii="仿宋_GB2312" w:hAnsi="黑体"/>
          <w:bCs/>
        </w:rPr>
      </w:pPr>
      <w:r>
        <w:rPr>
          <w:rFonts w:hint="eastAsia" w:ascii="仿宋_GB2312" w:hAnsi="黑体"/>
          <w:bCs/>
        </w:rPr>
        <w:t>（二）涉案精神病人的法定代理人的基本情况，包括姓名、住址、联系方式等；</w:t>
      </w:r>
    </w:p>
    <w:p>
      <w:pPr>
        <w:widowControl/>
        <w:ind w:firstLine="632" w:firstLineChars="200"/>
        <w:rPr>
          <w:rFonts w:hint="eastAsia" w:ascii="仿宋_GB2312" w:hAnsi="黑体"/>
          <w:bCs/>
        </w:rPr>
      </w:pPr>
      <w:r>
        <w:rPr>
          <w:rFonts w:hint="eastAsia" w:ascii="仿宋_GB2312" w:hAnsi="黑体"/>
          <w:bCs/>
        </w:rPr>
        <w:t>（三）案由及案件来源；</w:t>
      </w:r>
    </w:p>
    <w:p>
      <w:pPr>
        <w:widowControl/>
        <w:ind w:firstLine="632" w:firstLineChars="200"/>
        <w:rPr>
          <w:rFonts w:hint="eastAsia" w:ascii="仿宋_GB2312" w:hAnsi="黑体"/>
          <w:bCs/>
        </w:rPr>
      </w:pPr>
      <w:r>
        <w:rPr>
          <w:rFonts w:hint="eastAsia" w:ascii="仿宋_GB2312" w:hAnsi="黑体"/>
          <w:bCs/>
        </w:rPr>
        <w:t>（四）涉案精神病人实施</w:t>
      </w:r>
      <w:r>
        <w:rPr>
          <w:rFonts w:hint="eastAsia" w:ascii="仿宋_GB2312" w:hAnsi="黑体"/>
          <w:bCs/>
          <w:lang w:val="zh-CN"/>
        </w:rPr>
        <w:t>危害公共安全或者严重危害公民人身安全的</w:t>
      </w:r>
      <w:r>
        <w:rPr>
          <w:rFonts w:hint="eastAsia" w:ascii="仿宋_GB2312" w:hAnsi="黑体"/>
          <w:bCs/>
        </w:rPr>
        <w:t>暴力行为的事实，包括实施暴力行为的时间、地点、手段、后果等及相关证据情况；</w:t>
      </w:r>
    </w:p>
    <w:p>
      <w:pPr>
        <w:widowControl/>
        <w:ind w:firstLine="632" w:firstLineChars="200"/>
        <w:rPr>
          <w:rFonts w:hint="eastAsia" w:ascii="仿宋_GB2312" w:hAnsi="黑体"/>
          <w:bCs/>
          <w:lang w:val="zh-CN"/>
        </w:rPr>
      </w:pPr>
      <w:r>
        <w:rPr>
          <w:rFonts w:hint="eastAsia" w:ascii="仿宋_GB2312" w:hAnsi="黑体"/>
          <w:bCs/>
        </w:rPr>
        <w:t>（五）</w:t>
      </w:r>
      <w:r>
        <w:rPr>
          <w:rFonts w:hint="eastAsia" w:ascii="仿宋_GB2312" w:hAnsi="黑体"/>
          <w:bCs/>
          <w:lang w:val="zh-CN"/>
        </w:rPr>
        <w:t>涉案精神病人不负刑事责任的依据，包括有关鉴定意见和其他证据材料；</w:t>
      </w:r>
    </w:p>
    <w:p>
      <w:pPr>
        <w:widowControl/>
        <w:ind w:firstLine="632" w:firstLineChars="200"/>
        <w:rPr>
          <w:rFonts w:hint="eastAsia" w:ascii="仿宋_GB2312" w:hAnsi="黑体"/>
          <w:bCs/>
        </w:rPr>
      </w:pPr>
      <w:r>
        <w:rPr>
          <w:rFonts w:hint="eastAsia" w:ascii="仿宋_GB2312" w:hAnsi="黑体"/>
          <w:bCs/>
          <w:lang w:val="zh-CN"/>
        </w:rPr>
        <w:t>（六）涉案精神病人</w:t>
      </w:r>
      <w:r>
        <w:rPr>
          <w:rFonts w:hint="eastAsia" w:ascii="仿宋_GB2312" w:hAnsi="黑体"/>
          <w:bCs/>
        </w:rPr>
        <w:t>继续危害社会的可能；</w:t>
      </w:r>
    </w:p>
    <w:p>
      <w:pPr>
        <w:ind w:firstLine="632" w:firstLineChars="200"/>
        <w:rPr>
          <w:rFonts w:hint="eastAsia" w:ascii="仿宋_GB2312" w:hAnsi="黑体"/>
          <w:bCs/>
        </w:rPr>
      </w:pPr>
      <w:r>
        <w:rPr>
          <w:rFonts w:hint="eastAsia" w:ascii="仿宋_GB2312" w:hAnsi="黑体"/>
          <w:bCs/>
        </w:rPr>
        <w:t>（七）</w:t>
      </w:r>
      <w:r>
        <w:rPr>
          <w:rFonts w:hint="eastAsia" w:ascii="仿宋_GB2312" w:hAnsi="黑体"/>
          <w:bCs/>
          <w:lang w:val="zh-CN"/>
        </w:rPr>
        <w:t>提出强制医疗申请</w:t>
      </w:r>
      <w:r>
        <w:rPr>
          <w:rFonts w:hint="eastAsia" w:ascii="仿宋_GB2312" w:hAnsi="黑体"/>
          <w:bCs/>
        </w:rPr>
        <w:t>的理由和法律依据。</w:t>
      </w:r>
    </w:p>
    <w:p>
      <w:pPr>
        <w:ind w:firstLine="632" w:firstLineChars="200"/>
        <w:rPr>
          <w:rFonts w:hint="eastAsia" w:ascii="仿宋_GB2312" w:hAnsi="黑体"/>
          <w:bCs/>
        </w:rPr>
      </w:pPr>
      <w:r>
        <w:rPr>
          <w:rFonts w:hint="eastAsia" w:ascii="黑体" w:hAnsi="黑体" w:eastAsia="黑体"/>
        </w:rPr>
        <w:t xml:space="preserve">第五百四十三条  </w:t>
      </w:r>
      <w:r>
        <w:rPr>
          <w:rFonts w:hint="eastAsia" w:ascii="仿宋_GB2312" w:hAnsi="黑体"/>
          <w:bCs/>
        </w:rPr>
        <w:t>人民检察院审查公安机关移送的强制医疗意见书，应当查明：</w:t>
      </w:r>
    </w:p>
    <w:p>
      <w:pPr>
        <w:widowControl/>
        <w:ind w:firstLine="620" w:firstLineChars="196"/>
        <w:rPr>
          <w:rFonts w:hint="eastAsia" w:ascii="仿宋_GB2312" w:hAnsi="黑体"/>
          <w:bCs/>
        </w:rPr>
      </w:pPr>
      <w:r>
        <w:rPr>
          <w:rFonts w:hint="eastAsia" w:ascii="仿宋_GB2312" w:hAnsi="黑体"/>
          <w:bCs/>
        </w:rPr>
        <w:t>（一）是否属于本院管辖；</w:t>
      </w:r>
    </w:p>
    <w:p>
      <w:pPr>
        <w:widowControl/>
        <w:ind w:firstLine="620" w:firstLineChars="196"/>
        <w:rPr>
          <w:rFonts w:hint="eastAsia" w:ascii="仿宋_GB2312" w:hAnsi="黑体"/>
          <w:bCs/>
        </w:rPr>
      </w:pPr>
      <w:r>
        <w:rPr>
          <w:rFonts w:hint="eastAsia" w:ascii="仿宋_GB2312" w:hAnsi="黑体"/>
          <w:bCs/>
        </w:rPr>
        <w:t>（二）涉案精神病人身份状况是否清楚，包括姓名、性别、国籍、出生年月日、职业和单位等；</w:t>
      </w:r>
    </w:p>
    <w:p>
      <w:pPr>
        <w:ind w:firstLine="620" w:firstLineChars="196"/>
        <w:rPr>
          <w:rFonts w:hint="eastAsia" w:ascii="仿宋_GB2312" w:hAnsi="黑体"/>
          <w:bCs/>
        </w:rPr>
      </w:pPr>
      <w:r>
        <w:rPr>
          <w:rFonts w:hint="eastAsia" w:ascii="仿宋_GB2312" w:hAnsi="黑体"/>
          <w:bCs/>
        </w:rPr>
        <w:t>（三）涉案精神病人实施危害公共安全或者严重危害公民人身安全的暴力行为的事实；</w:t>
      </w:r>
    </w:p>
    <w:p>
      <w:pPr>
        <w:ind w:firstLine="620" w:firstLineChars="196"/>
        <w:rPr>
          <w:rFonts w:hint="eastAsia" w:ascii="仿宋_GB2312" w:hAnsi="黑体"/>
          <w:bCs/>
        </w:rPr>
      </w:pPr>
      <w:r>
        <w:rPr>
          <w:rFonts w:hint="eastAsia" w:ascii="仿宋_GB2312" w:hAnsi="黑体"/>
          <w:bCs/>
        </w:rPr>
        <w:t>（四）公安机关对涉案精神病人进行鉴定的程序是否合法，涉案精神病人是否依法不负刑事责任；</w:t>
      </w:r>
    </w:p>
    <w:p>
      <w:pPr>
        <w:widowControl/>
        <w:ind w:firstLine="620" w:firstLineChars="196"/>
        <w:rPr>
          <w:rFonts w:hint="eastAsia" w:ascii="仿宋_GB2312" w:hAnsi="黑体"/>
          <w:bCs/>
        </w:rPr>
      </w:pPr>
      <w:r>
        <w:rPr>
          <w:rFonts w:hint="eastAsia" w:ascii="仿宋_GB2312" w:hAnsi="黑体"/>
          <w:bCs/>
        </w:rPr>
        <w:t>（五）涉案精神病人是否有继续危害社会的可能；</w:t>
      </w:r>
    </w:p>
    <w:p>
      <w:pPr>
        <w:widowControl/>
        <w:ind w:firstLine="620" w:firstLineChars="196"/>
        <w:rPr>
          <w:rFonts w:hint="eastAsia" w:ascii="仿宋_GB2312" w:hAnsi="黑体"/>
          <w:bCs/>
        </w:rPr>
      </w:pPr>
      <w:r>
        <w:rPr>
          <w:rFonts w:hint="eastAsia" w:ascii="仿宋_GB2312" w:hAnsi="黑体"/>
          <w:bCs/>
        </w:rPr>
        <w:t>（六）证据材料是否随案移送，不宜移送的证据的清单、复制件、照片或者其他证明文件是否随案移送；</w:t>
      </w:r>
    </w:p>
    <w:p>
      <w:pPr>
        <w:widowControl/>
        <w:ind w:firstLine="620" w:firstLineChars="196"/>
        <w:rPr>
          <w:rFonts w:hint="eastAsia" w:ascii="仿宋_GB2312" w:hAnsi="黑体"/>
          <w:bCs/>
        </w:rPr>
      </w:pPr>
      <w:r>
        <w:rPr>
          <w:rFonts w:hint="eastAsia" w:ascii="仿宋_GB2312" w:hAnsi="黑体"/>
          <w:bCs/>
        </w:rPr>
        <w:t>（七）证据是否确实、充分；</w:t>
      </w:r>
    </w:p>
    <w:p>
      <w:pPr>
        <w:widowControl/>
        <w:ind w:firstLine="620" w:firstLineChars="196"/>
        <w:rPr>
          <w:rFonts w:hint="eastAsia" w:ascii="仿宋_GB2312" w:hAnsi="黑体"/>
          <w:bCs/>
        </w:rPr>
      </w:pPr>
      <w:r>
        <w:rPr>
          <w:rFonts w:hint="eastAsia" w:ascii="仿宋_GB2312" w:hAnsi="黑体"/>
          <w:bCs/>
        </w:rPr>
        <w:t>（八）采取的临时保护性约束措施是否适当。</w:t>
      </w:r>
    </w:p>
    <w:p>
      <w:pPr>
        <w:widowControl/>
        <w:ind w:firstLine="620" w:firstLineChars="196"/>
        <w:rPr>
          <w:rFonts w:hint="eastAsia" w:ascii="仿宋_GB2312" w:hAnsi="黑体"/>
          <w:bCs/>
        </w:rPr>
      </w:pPr>
      <w:r>
        <w:rPr>
          <w:rFonts w:hint="eastAsia" w:ascii="黑体" w:hAnsi="黑体" w:eastAsia="黑体"/>
        </w:rPr>
        <w:t>第五百四十四条</w:t>
      </w:r>
      <w:r>
        <w:rPr>
          <w:rFonts w:hint="eastAsia" w:ascii="黑体" w:hAnsi="宋体" w:eastAsia="黑体"/>
        </w:rPr>
        <w:t xml:space="preserve">  </w:t>
      </w:r>
      <w:r>
        <w:rPr>
          <w:rFonts w:hint="eastAsia" w:ascii="仿宋_GB2312" w:hAnsi="黑体"/>
          <w:bCs/>
        </w:rPr>
        <w:t>人民检察院应当在接到公安机关移送的强制医疗意见书后三十日以内作出是否</w:t>
      </w:r>
      <w:r>
        <w:rPr>
          <w:rFonts w:hint="eastAsia" w:ascii="仿宋_GB2312" w:hAnsi="黑体"/>
          <w:bCs/>
          <w:lang w:val="zh-CN"/>
        </w:rPr>
        <w:t>提出强制医疗申请的决定。</w:t>
      </w:r>
    </w:p>
    <w:p>
      <w:pPr>
        <w:widowControl/>
        <w:ind w:firstLine="620" w:firstLineChars="196"/>
        <w:rPr>
          <w:rFonts w:hint="eastAsia" w:ascii="仿宋_GB2312" w:hAnsi="黑体"/>
          <w:bCs/>
        </w:rPr>
      </w:pPr>
      <w:r>
        <w:rPr>
          <w:rFonts w:hint="eastAsia" w:ascii="仿宋_GB2312" w:hAnsi="黑体"/>
          <w:bCs/>
        </w:rPr>
        <w:t>对于公安机关移送的强制医疗案件，经审查认为不符合</w:t>
      </w:r>
      <w:r>
        <w:rPr>
          <w:rFonts w:hint="eastAsia" w:ascii="仿宋_GB2312" w:hAnsi="黑体"/>
          <w:bCs/>
          <w:lang w:val="zh-CN"/>
        </w:rPr>
        <w:t>刑事诉讼法第二百八十四条规定条件的，应当作出不提出强制医疗申请的决定，并向公安机关书面说明理由；</w:t>
      </w:r>
      <w:r>
        <w:rPr>
          <w:rFonts w:hint="eastAsia" w:ascii="仿宋_GB2312" w:hAnsi="黑体"/>
          <w:bCs/>
        </w:rPr>
        <w:t>认为需要补充证据的，应当书面要求公安机关补充证据，必要时也可以自行调查。</w:t>
      </w:r>
    </w:p>
    <w:p>
      <w:pPr>
        <w:ind w:firstLine="620" w:firstLineChars="196"/>
        <w:rPr>
          <w:rFonts w:hint="eastAsia" w:ascii="仿宋_GB2312" w:hAnsi="黑体"/>
          <w:bCs/>
        </w:rPr>
      </w:pPr>
      <w:r>
        <w:rPr>
          <w:rFonts w:hint="eastAsia" w:ascii="仿宋_GB2312" w:hAnsi="黑体"/>
          <w:bCs/>
        </w:rPr>
        <w:t>公安机关补充证据的时间不计入人民检察院办案期限。</w:t>
      </w:r>
    </w:p>
    <w:p>
      <w:pPr>
        <w:ind w:firstLine="620" w:firstLineChars="196"/>
        <w:rPr>
          <w:rFonts w:hint="eastAsia" w:ascii="仿宋_GB2312" w:hAnsi="黑体"/>
          <w:bCs/>
        </w:rPr>
      </w:pPr>
      <w:r>
        <w:rPr>
          <w:rFonts w:hint="eastAsia" w:ascii="黑体" w:hAnsi="黑体" w:eastAsia="黑体"/>
        </w:rPr>
        <w:t>第五百四十五条</w:t>
      </w:r>
      <w:r>
        <w:rPr>
          <w:rFonts w:hint="eastAsia" w:ascii="黑体" w:hAnsi="宋体" w:eastAsia="黑体"/>
          <w:szCs w:val="24"/>
        </w:rPr>
        <w:t xml:space="preserve">  </w:t>
      </w:r>
      <w:r>
        <w:rPr>
          <w:rFonts w:hint="eastAsia" w:ascii="仿宋_GB2312" w:hAnsi="黑体"/>
          <w:bCs/>
        </w:rPr>
        <w:t>人民检察院发现公安机关应当启动强制医疗程序而不启动的，可以要求公安机关在七日以内书面说明不启动的理由。</w:t>
      </w:r>
    </w:p>
    <w:p>
      <w:pPr>
        <w:widowControl/>
        <w:ind w:firstLine="632" w:firstLineChars="200"/>
        <w:rPr>
          <w:rFonts w:hint="eastAsia" w:ascii="仿宋_GB2312" w:hAnsi="黑体" w:cs="宋体"/>
          <w:bCs/>
          <w:kern w:val="0"/>
        </w:rPr>
      </w:pPr>
      <w:r>
        <w:rPr>
          <w:rFonts w:hint="eastAsia" w:ascii="仿宋_GB2312" w:hAnsi="黑体"/>
          <w:bCs/>
        </w:rPr>
        <w:t>经审查，认为公安机关不启动理由不能成立的，</w:t>
      </w:r>
      <w:r>
        <w:rPr>
          <w:rFonts w:hint="eastAsia" w:ascii="仿宋_GB2312" w:hAnsi="黑体"/>
          <w:bCs/>
          <w:lang w:val="zh-CN"/>
        </w:rPr>
        <w:t>应当通知公安机关启动程序。</w:t>
      </w:r>
    </w:p>
    <w:p>
      <w:pPr>
        <w:ind w:firstLine="620" w:firstLineChars="196"/>
        <w:rPr>
          <w:rFonts w:hint="eastAsia" w:ascii="仿宋_GB2312" w:hAnsi="黑体"/>
          <w:bCs/>
        </w:rPr>
      </w:pPr>
      <w:r>
        <w:rPr>
          <w:rFonts w:hint="eastAsia" w:ascii="黑体" w:hAnsi="黑体" w:eastAsia="黑体"/>
        </w:rPr>
        <w:t>第五百四十六条</w:t>
      </w:r>
      <w:r>
        <w:rPr>
          <w:rFonts w:hint="eastAsia" w:ascii="黑体" w:hAnsi="宋体" w:eastAsia="黑体"/>
          <w:szCs w:val="24"/>
        </w:rPr>
        <w:t xml:space="preserve">  </w:t>
      </w:r>
      <w:r>
        <w:rPr>
          <w:rFonts w:hint="eastAsia" w:ascii="仿宋_GB2312" w:hAnsi="黑体"/>
          <w:bCs/>
        </w:rPr>
        <w:t>人民检察院发现公安机关对涉案精神病人进行鉴定的程序违反法律或者采取临时保护性约束措施不当的，应当提出纠正意见。</w:t>
      </w:r>
    </w:p>
    <w:p>
      <w:pPr>
        <w:ind w:firstLine="620" w:firstLineChars="196"/>
        <w:rPr>
          <w:rFonts w:hint="eastAsia" w:ascii="仿宋_GB2312" w:hAnsi="黑体" w:cs="宋体"/>
          <w:bCs/>
          <w:kern w:val="0"/>
        </w:rPr>
      </w:pPr>
      <w:r>
        <w:rPr>
          <w:rFonts w:hint="eastAsia" w:ascii="仿宋_GB2312" w:hAnsi="黑体"/>
          <w:bCs/>
        </w:rPr>
        <w:t>公安机关应当采取临时保护性约束措施而尚未采取的，人民检察院应当建议公安机关采取临时保护性约束措施。</w:t>
      </w:r>
    </w:p>
    <w:p>
      <w:pPr>
        <w:widowControl/>
        <w:ind w:firstLine="620" w:firstLineChars="196"/>
        <w:rPr>
          <w:rFonts w:hint="eastAsia" w:ascii="仿宋_GB2312" w:hAnsi="黑体"/>
          <w:bCs/>
        </w:rPr>
      </w:pPr>
      <w:r>
        <w:rPr>
          <w:rFonts w:hint="eastAsia" w:ascii="黑体" w:hAnsi="黑体" w:eastAsia="黑体"/>
        </w:rPr>
        <w:t xml:space="preserve">第五百四十七条  </w:t>
      </w:r>
      <w:r>
        <w:rPr>
          <w:rFonts w:hint="eastAsia" w:ascii="仿宋_GB2312" w:hAnsi="黑体"/>
          <w:bCs/>
        </w:rPr>
        <w:t>人民检察院发现公安机关对涉案精神病人采取临时保护性约束措施时有体罚、虐待等违法情形的，应当提出纠正意见。</w:t>
      </w:r>
    </w:p>
    <w:p>
      <w:pPr>
        <w:widowControl/>
        <w:ind w:firstLine="620" w:firstLineChars="196"/>
        <w:rPr>
          <w:rFonts w:hint="eastAsia" w:ascii="仿宋_GB2312" w:hAnsi="黑体" w:cs="宋体"/>
          <w:bCs/>
          <w:kern w:val="0"/>
        </w:rPr>
      </w:pPr>
      <w:r>
        <w:rPr>
          <w:rFonts w:hint="eastAsia" w:ascii="仿宋_GB2312" w:hAnsi="黑体"/>
          <w:bCs/>
        </w:rPr>
        <w:t>前款规定的工作由监所检察部门负责。</w:t>
      </w:r>
    </w:p>
    <w:p>
      <w:pPr>
        <w:ind w:firstLine="620" w:firstLineChars="196"/>
        <w:rPr>
          <w:rFonts w:hint="eastAsia" w:ascii="仿宋_GB2312" w:hAnsi="黑体"/>
          <w:bCs/>
          <w:lang w:val="zh-CN"/>
        </w:rPr>
      </w:pPr>
      <w:r>
        <w:rPr>
          <w:rFonts w:hint="eastAsia" w:ascii="黑体" w:hAnsi="黑体" w:eastAsia="黑体"/>
        </w:rPr>
        <w:t xml:space="preserve">第五百四十八条  </w:t>
      </w:r>
      <w:r>
        <w:rPr>
          <w:rFonts w:hint="eastAsia" w:ascii="仿宋_GB2312" w:hAnsi="黑体"/>
          <w:bCs/>
        </w:rPr>
        <w:t>在审查起诉中，犯罪嫌疑人经鉴定系依法不负刑事责任的精神病人的，人民检察院应当作出不起诉决定。认为符合刑事诉讼法</w:t>
      </w:r>
      <w:r>
        <w:rPr>
          <w:rFonts w:hint="eastAsia" w:ascii="仿宋_GB2312" w:hAnsi="黑体"/>
          <w:bCs/>
          <w:lang w:val="zh-CN"/>
        </w:rPr>
        <w:t>第二百八十四条规定条件的，应当向人民法院提出强制医疗的申请。</w:t>
      </w:r>
    </w:p>
    <w:p>
      <w:pPr>
        <w:ind w:firstLine="620" w:firstLineChars="196"/>
        <w:rPr>
          <w:rFonts w:hint="eastAsia" w:ascii="仿宋_GB2312" w:hAnsi="黑体" w:cs="宋体"/>
          <w:bCs/>
          <w:kern w:val="0"/>
        </w:rPr>
      </w:pPr>
      <w:r>
        <w:rPr>
          <w:rFonts w:hint="eastAsia" w:ascii="黑体" w:hAnsi="黑体" w:eastAsia="黑体"/>
        </w:rPr>
        <w:t xml:space="preserve">第五百四十九条 </w:t>
      </w:r>
      <w:r>
        <w:rPr>
          <w:rFonts w:hint="eastAsia" w:ascii="黑体" w:hAnsi="宋体" w:eastAsia="黑体"/>
        </w:rPr>
        <w:t xml:space="preserve"> </w:t>
      </w:r>
      <w:r>
        <w:rPr>
          <w:rFonts w:hint="eastAsia" w:ascii="仿宋_GB2312" w:hAnsi="黑体"/>
          <w:bCs/>
          <w:lang w:val="zh-CN"/>
        </w:rPr>
        <w:t>人民法院对强制医疗案件开庭审理的</w:t>
      </w:r>
      <w:r>
        <w:rPr>
          <w:rFonts w:hint="eastAsia" w:ascii="仿宋_GB2312" w:hAnsi="黑体"/>
          <w:bCs/>
        </w:rPr>
        <w:t>，人民检察院应当派员出席法庭。</w:t>
      </w:r>
    </w:p>
    <w:p>
      <w:pPr>
        <w:widowControl/>
        <w:ind w:firstLine="620" w:firstLineChars="196"/>
        <w:rPr>
          <w:rFonts w:hint="eastAsia" w:ascii="仿宋_GB2312" w:hAnsi="黑体"/>
          <w:bCs/>
        </w:rPr>
      </w:pPr>
      <w:r>
        <w:rPr>
          <w:rFonts w:hint="eastAsia" w:ascii="黑体" w:hAnsi="黑体" w:eastAsia="黑体"/>
        </w:rPr>
        <w:t>第五百五十条</w:t>
      </w:r>
      <w:r>
        <w:rPr>
          <w:rFonts w:hint="eastAsia" w:ascii="黑体" w:hAnsi="宋体" w:eastAsia="黑体"/>
        </w:rPr>
        <w:t xml:space="preserve">  </w:t>
      </w:r>
      <w:r>
        <w:rPr>
          <w:rFonts w:hint="eastAsia" w:ascii="仿宋_GB2312" w:hAnsi="黑体"/>
          <w:bCs/>
        </w:rPr>
        <w:t>人民检察院发现人民法院或者审判人员审理强制医疗案件违反法律规定的诉讼程序，应当向人民法院提出纠正意见。</w:t>
      </w:r>
    </w:p>
    <w:p>
      <w:pPr>
        <w:ind w:firstLine="620" w:firstLineChars="196"/>
        <w:rPr>
          <w:rFonts w:hint="eastAsia" w:ascii="仿宋_GB2312" w:hAnsi="黑体"/>
          <w:bCs/>
        </w:rPr>
      </w:pPr>
      <w:r>
        <w:rPr>
          <w:rFonts w:hint="eastAsia" w:ascii="仿宋_GB2312" w:hAnsi="黑体"/>
          <w:bCs/>
        </w:rPr>
        <w:t>人民检察院认为人民法院作出的强制医疗决定或者驳回强制医疗申请的决定不当，应当在收到决定书副本后二十日以内向人民法院提出书面纠正意见。</w:t>
      </w:r>
    </w:p>
    <w:p>
      <w:pPr>
        <w:ind w:firstLine="620" w:firstLineChars="196"/>
        <w:rPr>
          <w:rFonts w:hint="eastAsia" w:ascii="仿宋_GB2312" w:hAnsi="黑体" w:cs="宋体"/>
          <w:bCs/>
          <w:kern w:val="0"/>
        </w:rPr>
      </w:pPr>
      <w:r>
        <w:rPr>
          <w:rFonts w:hint="eastAsia" w:ascii="黑体" w:hAnsi="黑体" w:eastAsia="黑体"/>
        </w:rPr>
        <w:t xml:space="preserve">第五百五十一条  </w:t>
      </w:r>
      <w:r>
        <w:rPr>
          <w:rFonts w:hint="eastAsia" w:ascii="仿宋_GB2312" w:hAnsi="黑体"/>
          <w:bCs/>
        </w:rPr>
        <w:t>人民法院在审理案件过程中发现被告人符合强制医疗条件，作出被告人不负刑事责任的判决后，拟作出强制医疗决定的，人民检察院应当在庭审中发表意见。</w:t>
      </w:r>
    </w:p>
    <w:p>
      <w:pPr>
        <w:pStyle w:val="2"/>
        <w:keepNext w:val="0"/>
        <w:keepLines w:val="0"/>
        <w:spacing w:before="0" w:beforeLines="0" w:after="0" w:afterLines="0" w:line="240" w:lineRule="auto"/>
        <w:jc w:val="center"/>
        <w:rPr>
          <w:rFonts w:hint="eastAsia" w:ascii="黑体" w:hAnsi="黑体" w:eastAsia="黑体"/>
          <w:b w:val="0"/>
          <w:sz w:val="32"/>
        </w:rPr>
      </w:pPr>
      <w:bookmarkStart w:id="104" w:name="_Toc338841171"/>
      <w:bookmarkStart w:id="105" w:name="_Toc1568"/>
    </w:p>
    <w:p>
      <w:pPr>
        <w:pStyle w:val="2"/>
        <w:keepNext w:val="0"/>
        <w:keepLines w:val="0"/>
        <w:spacing w:before="0" w:beforeLines="0" w:after="0" w:afterLines="0" w:line="240" w:lineRule="auto"/>
        <w:jc w:val="center"/>
        <w:rPr>
          <w:rFonts w:hint="eastAsia" w:ascii="黑体" w:hAnsi="黑体" w:eastAsia="黑体" w:cs="宋体"/>
          <w:b w:val="0"/>
          <w:bCs/>
          <w:kern w:val="0"/>
          <w:sz w:val="32"/>
        </w:rPr>
      </w:pPr>
      <w:r>
        <w:rPr>
          <w:rFonts w:hint="eastAsia" w:ascii="黑体" w:hAnsi="黑体" w:eastAsia="黑体"/>
          <w:b w:val="0"/>
          <w:sz w:val="32"/>
        </w:rPr>
        <w:t>第十四章  刑事诉讼法律监督</w:t>
      </w:r>
      <w:bookmarkEnd w:id="104"/>
      <w:bookmarkEnd w:id="105"/>
    </w:p>
    <w:p>
      <w:pPr>
        <w:pStyle w:val="3"/>
        <w:keepNext w:val="0"/>
        <w:keepLines w:val="0"/>
        <w:spacing w:before="0" w:beforeLines="0" w:after="0" w:afterLines="0" w:line="240" w:lineRule="auto"/>
        <w:jc w:val="center"/>
        <w:rPr>
          <w:rFonts w:hint="eastAsia" w:ascii="楷体_GB2312" w:hAnsi="楷体_GB2312" w:eastAsia="楷体_GB2312"/>
          <w:b w:val="0"/>
          <w:bCs w:val="0"/>
        </w:rPr>
      </w:pPr>
      <w:bookmarkStart w:id="106" w:name="_Toc2812"/>
      <w:bookmarkStart w:id="107" w:name="_Toc338841172"/>
    </w:p>
    <w:p>
      <w:pPr>
        <w:pStyle w:val="3"/>
        <w:keepNext w:val="0"/>
        <w:keepLines w:val="0"/>
        <w:spacing w:before="0" w:beforeLines="0" w:after="0" w:afterLines="0" w:line="240" w:lineRule="auto"/>
        <w:jc w:val="center"/>
        <w:rPr>
          <w:rFonts w:hint="eastAsia" w:ascii="黑体" w:hAnsi="黑体" w:cs="宋体"/>
          <w:b w:val="0"/>
          <w:bCs w:val="0"/>
          <w:kern w:val="0"/>
        </w:rPr>
      </w:pPr>
      <w:r>
        <w:rPr>
          <w:rFonts w:hint="eastAsia" w:ascii="楷体_GB2312" w:hAnsi="楷体_GB2312" w:eastAsia="楷体_GB2312"/>
          <w:b w:val="0"/>
          <w:bCs w:val="0"/>
        </w:rPr>
        <w:t>第</w:t>
      </w:r>
      <w:r>
        <w:rPr>
          <w:rFonts w:hint="eastAsia" w:ascii="楷体_GB2312" w:hAnsi="楷体_GB2312" w:eastAsia="楷体_GB2312"/>
          <w:b w:val="0"/>
        </w:rPr>
        <w:t>一</w:t>
      </w:r>
      <w:r>
        <w:rPr>
          <w:rFonts w:hint="eastAsia" w:ascii="楷体_GB2312" w:hAnsi="楷体_GB2312" w:eastAsia="楷体_GB2312"/>
          <w:b w:val="0"/>
          <w:bCs w:val="0"/>
        </w:rPr>
        <w:t xml:space="preserve">节  </w:t>
      </w:r>
      <w:r>
        <w:rPr>
          <w:rFonts w:hint="eastAsia" w:ascii="楷体_GB2312" w:hAnsi="黑体" w:eastAsia="楷体_GB2312"/>
          <w:b w:val="0"/>
          <w:bCs w:val="0"/>
        </w:rPr>
        <w:t>刑事</w:t>
      </w:r>
      <w:r>
        <w:rPr>
          <w:rFonts w:hint="eastAsia" w:ascii="楷体_GB2312" w:hAnsi="楷体_GB2312" w:eastAsia="楷体_GB2312"/>
          <w:b w:val="0"/>
          <w:bCs w:val="0"/>
        </w:rPr>
        <w:t>立案监督</w:t>
      </w:r>
      <w:bookmarkEnd w:id="106"/>
      <w:bookmarkEnd w:id="107"/>
    </w:p>
    <w:p>
      <w:pPr>
        <w:ind w:firstLine="632" w:firstLineChars="200"/>
        <w:rPr>
          <w:rFonts w:hint="eastAsia" w:ascii="仿宋_GB2312" w:hAnsi="黑体" w:cs="宋体"/>
          <w:bCs/>
          <w:kern w:val="0"/>
        </w:rPr>
      </w:pPr>
      <w:r>
        <w:rPr>
          <w:rFonts w:hint="eastAsia" w:ascii="黑体" w:hAnsi="黑体" w:eastAsia="黑体"/>
        </w:rPr>
        <w:t>第五百五十二条</w:t>
      </w:r>
      <w:r>
        <w:rPr>
          <w:rFonts w:hint="eastAsia" w:ascii="黑体" w:eastAsia="黑体"/>
        </w:rPr>
        <w:t xml:space="preserve">  </w:t>
      </w:r>
      <w:r>
        <w:rPr>
          <w:rFonts w:hint="eastAsia" w:ascii="仿宋_GB2312"/>
        </w:rPr>
        <w:t>人民检察院依法对公安机关的</w:t>
      </w:r>
      <w:r>
        <w:rPr>
          <w:rFonts w:hint="eastAsia" w:ascii="仿宋_GB2312" w:hAnsi="黑体"/>
          <w:bCs/>
        </w:rPr>
        <w:t>刑事</w:t>
      </w:r>
      <w:r>
        <w:rPr>
          <w:rFonts w:hint="eastAsia" w:ascii="仿宋_GB2312"/>
        </w:rPr>
        <w:t>立案活动实行监督。</w:t>
      </w:r>
    </w:p>
    <w:p>
      <w:pPr>
        <w:ind w:firstLine="632" w:firstLineChars="200"/>
        <w:rPr>
          <w:rFonts w:hint="eastAsia" w:ascii="仿宋_GB2312" w:hAnsi="黑体"/>
          <w:bCs/>
        </w:rPr>
      </w:pPr>
      <w:r>
        <w:rPr>
          <w:rFonts w:hint="eastAsia" w:ascii="黑体" w:hAnsi="黑体" w:eastAsia="黑体"/>
        </w:rPr>
        <w:t xml:space="preserve">第五百五十三条  </w:t>
      </w:r>
      <w:r>
        <w:rPr>
          <w:rFonts w:hint="eastAsia" w:ascii="仿宋_GB2312" w:hAnsi="黑体"/>
          <w:bCs/>
        </w:rPr>
        <w:t>被害人及其法定代理人、近亲属或者行政执法机关，认为公安机关对其控告或者移送的案件应当立案侦查而不立案侦查，或者当事人认为公安机关不应当立案而立案，向人民检察院提出的，人民检察院应当受理并进行审查。</w:t>
      </w:r>
    </w:p>
    <w:p>
      <w:pPr>
        <w:ind w:firstLine="632" w:firstLineChars="200"/>
        <w:rPr>
          <w:rFonts w:hint="eastAsia" w:ascii="仿宋_GB2312" w:hAnsi="黑体"/>
          <w:bCs/>
        </w:rPr>
      </w:pPr>
      <w:r>
        <w:rPr>
          <w:rFonts w:hint="eastAsia" w:ascii="仿宋_GB2312" w:hAnsi="黑体"/>
          <w:bCs/>
        </w:rPr>
        <w:t>人民检察院发现公安机关可能存在应当立案侦查而不立案侦查情形的，应当依法进行审查。</w:t>
      </w:r>
    </w:p>
    <w:p>
      <w:pPr>
        <w:ind w:firstLine="632" w:firstLineChars="200"/>
        <w:rPr>
          <w:rFonts w:hint="eastAsia" w:ascii="仿宋_GB2312" w:hAnsi="黑体" w:cs="宋体"/>
          <w:bCs/>
          <w:kern w:val="0"/>
        </w:rPr>
      </w:pPr>
      <w:r>
        <w:rPr>
          <w:rFonts w:hint="eastAsia" w:ascii="仿宋_GB2312" w:hAnsi="黑体"/>
          <w:bCs/>
        </w:rPr>
        <w:t>人民检察院接到控告、举报或者发现行政执法机关不移送涉嫌犯罪案件的，应当向行政执法机关提出检察意见，要求其按照管辖规定向公安机关或者人民检察院移送涉嫌犯罪案件。</w:t>
      </w:r>
    </w:p>
    <w:p>
      <w:pPr>
        <w:ind w:firstLine="632" w:firstLineChars="200"/>
        <w:rPr>
          <w:rFonts w:hint="eastAsia" w:ascii="仿宋_GB2312" w:hAnsi="黑体" w:cs="宋体"/>
          <w:bCs/>
          <w:kern w:val="0"/>
        </w:rPr>
      </w:pPr>
      <w:r>
        <w:rPr>
          <w:rFonts w:hint="eastAsia" w:ascii="黑体" w:hAnsi="黑体" w:eastAsia="黑体"/>
        </w:rPr>
        <w:t>第五百五十四条</w:t>
      </w:r>
      <w:r>
        <w:t xml:space="preserve"> </w:t>
      </w:r>
      <w:r>
        <w:rPr>
          <w:rFonts w:hint="eastAsia"/>
        </w:rPr>
        <w:t xml:space="preserve"> </w:t>
      </w:r>
      <w:r>
        <w:rPr>
          <w:rFonts w:hint="eastAsia" w:ascii="仿宋_GB2312" w:hAnsi="黑体"/>
          <w:bCs/>
        </w:rPr>
        <w:t>人民检察院控告检察部门受理对公安机关应当立案而不立案或者不应当立案而立案的控告、申诉，应当根据事实和法律进行审查，并可以要求控告人、申诉人提供有关材料，认为需要公安机关说明不立案或者立案理由的，应当及时将案件移送侦查监督部门办理。</w:t>
      </w:r>
    </w:p>
    <w:p>
      <w:pPr>
        <w:ind w:firstLine="632" w:firstLineChars="200"/>
        <w:rPr>
          <w:rFonts w:hint="eastAsia" w:ascii="仿宋_GB2312" w:hAnsi="宋体"/>
        </w:rPr>
      </w:pPr>
      <w:r>
        <w:rPr>
          <w:rFonts w:hint="eastAsia" w:ascii="黑体" w:hAnsi="黑体" w:eastAsia="黑体"/>
        </w:rPr>
        <w:t>第五百五十五条</w:t>
      </w:r>
      <w:r>
        <w:rPr>
          <w:rFonts w:ascii="黑体" w:hAnsi="黑体" w:eastAsia="黑体"/>
        </w:rPr>
        <w:t xml:space="preserve"> </w:t>
      </w:r>
      <w:r>
        <w:rPr>
          <w:rFonts w:hint="eastAsia" w:ascii="黑体" w:hAnsi="黑体" w:eastAsia="黑体"/>
        </w:rPr>
        <w:t xml:space="preserve"> </w:t>
      </w:r>
      <w:r>
        <w:rPr>
          <w:rFonts w:hint="eastAsia" w:ascii="仿宋_GB2312" w:hAnsi="宋体"/>
        </w:rPr>
        <w:t>人民检察院侦查监督部门经过调查、核实有关证据材料，认为需要公安机关说明不立案理由的，经检察长批准，</w:t>
      </w:r>
      <w:r>
        <w:rPr>
          <w:rFonts w:hint="eastAsia" w:ascii="仿宋_GB2312" w:hAnsi="黑体"/>
          <w:bCs/>
        </w:rPr>
        <w:t>应当</w:t>
      </w:r>
      <w:r>
        <w:rPr>
          <w:rFonts w:hint="eastAsia" w:ascii="仿宋_GB2312" w:hAnsi="宋体"/>
        </w:rPr>
        <w:t>要求公安机关书面说明不立案的理由。</w:t>
      </w:r>
    </w:p>
    <w:p>
      <w:pPr>
        <w:ind w:firstLine="632" w:firstLineChars="200"/>
        <w:rPr>
          <w:rFonts w:hint="eastAsia" w:ascii="仿宋_GB2312" w:hAnsi="黑体" w:cs="宋体"/>
          <w:bCs/>
          <w:kern w:val="0"/>
        </w:rPr>
      </w:pPr>
      <w:r>
        <w:rPr>
          <w:rFonts w:hint="eastAsia" w:ascii="仿宋_GB2312" w:hAnsi="黑体"/>
          <w:bCs/>
        </w:rPr>
        <w:t>有证据证明公安机关可能存在违法动用刑事手段插手民事、经济纠纷，或者利用立案实施报复陷害、敲诈勒索以及谋取其他非法利益等违法立案情形，尚未提请批准逮捕或者移送审查起诉的，</w:t>
      </w:r>
      <w:r>
        <w:rPr>
          <w:rFonts w:hint="eastAsia" w:ascii="仿宋_GB2312"/>
        </w:rPr>
        <w:t>经检察长</w:t>
      </w:r>
      <w:r>
        <w:rPr>
          <w:rFonts w:hint="eastAsia" w:ascii="仿宋_GB2312" w:hAnsi="黑体"/>
          <w:bCs/>
        </w:rPr>
        <w:t>批准</w:t>
      </w:r>
      <w:r>
        <w:rPr>
          <w:rFonts w:hint="eastAsia" w:ascii="仿宋_GB2312"/>
        </w:rPr>
        <w:t>，应当</w:t>
      </w:r>
      <w:r>
        <w:rPr>
          <w:rFonts w:hint="eastAsia" w:ascii="仿宋_GB2312" w:hAnsi="黑体"/>
          <w:bCs/>
        </w:rPr>
        <w:t>要求</w:t>
      </w:r>
      <w:r>
        <w:rPr>
          <w:rFonts w:hint="eastAsia" w:ascii="仿宋_GB2312"/>
        </w:rPr>
        <w:t>公安机关</w:t>
      </w:r>
      <w:r>
        <w:rPr>
          <w:rFonts w:hint="eastAsia" w:ascii="仿宋_GB2312" w:hAnsi="黑体"/>
          <w:bCs/>
        </w:rPr>
        <w:t>书面说明</w:t>
      </w:r>
      <w:r>
        <w:rPr>
          <w:rFonts w:hint="eastAsia" w:ascii="仿宋_GB2312"/>
        </w:rPr>
        <w:t>立案</w:t>
      </w:r>
      <w:r>
        <w:rPr>
          <w:rFonts w:hint="eastAsia" w:ascii="仿宋_GB2312" w:hAnsi="黑体"/>
          <w:bCs/>
        </w:rPr>
        <w:t>理由</w:t>
      </w:r>
      <w:r>
        <w:rPr>
          <w:rFonts w:hint="eastAsia" w:ascii="仿宋_GB2312"/>
        </w:rPr>
        <w:t>。</w:t>
      </w:r>
    </w:p>
    <w:p>
      <w:pPr>
        <w:ind w:firstLine="632" w:firstLineChars="200"/>
        <w:rPr>
          <w:rFonts w:hint="eastAsia" w:ascii="仿宋_GB2312" w:hAnsi="黑体" w:cs="宋体"/>
          <w:bCs/>
          <w:kern w:val="0"/>
        </w:rPr>
      </w:pPr>
      <w:r>
        <w:rPr>
          <w:rFonts w:hint="eastAsia" w:ascii="黑体" w:hAnsi="黑体" w:eastAsia="黑体"/>
        </w:rPr>
        <w:t>第五百五十六条</w:t>
      </w:r>
      <w:r>
        <w:rPr>
          <w:rFonts w:hint="eastAsia" w:ascii="黑体" w:hAnsi="黑体" w:eastAsia="黑体"/>
          <w:bCs/>
        </w:rPr>
        <w:t xml:space="preserve">  </w:t>
      </w:r>
      <w:r>
        <w:rPr>
          <w:rFonts w:hint="eastAsia" w:ascii="仿宋_GB2312" w:hAnsi="黑体"/>
          <w:bCs/>
        </w:rPr>
        <w:t>人民检察院进行调查核实，可以询问办案人员和有关当事人，查阅、复制公安机关刑事受案、立案、破案等登记表册和立案、不立案、撤销案件、治安处罚、劳动教养等相关法律文书及案卷材料。</w:t>
      </w:r>
    </w:p>
    <w:p>
      <w:pPr>
        <w:ind w:firstLine="632" w:firstLineChars="200"/>
        <w:rPr>
          <w:rFonts w:hint="eastAsia" w:ascii="仿宋_GB2312" w:hAnsi="黑体" w:cs="宋体"/>
          <w:bCs/>
          <w:kern w:val="0"/>
        </w:rPr>
      </w:pPr>
      <w:r>
        <w:rPr>
          <w:rFonts w:hint="eastAsia" w:ascii="黑体" w:hAnsi="黑体" w:eastAsia="黑体"/>
        </w:rPr>
        <w:t>第五百五十七条</w:t>
      </w:r>
      <w:r>
        <w:rPr>
          <w:rFonts w:hint="eastAsia" w:ascii="黑体" w:eastAsia="黑体"/>
        </w:rPr>
        <w:t xml:space="preserve"> </w:t>
      </w:r>
      <w:r>
        <w:rPr>
          <w:rFonts w:hint="eastAsia" w:ascii="黑体" w:hAnsi="黑体" w:eastAsia="黑体"/>
          <w:bCs/>
        </w:rPr>
        <w:t xml:space="preserve"> </w:t>
      </w:r>
      <w:r>
        <w:rPr>
          <w:rFonts w:hint="eastAsia" w:ascii="仿宋_GB2312" w:hAnsi="黑体"/>
          <w:bCs/>
        </w:rPr>
        <w:t>人民检察院要求公安机关说明不立案或者立案理由，应当制作要求说明不立案理由通知书或者要求说明立案理由通知书，及时送达公安机关，并且告知公安机关在收到要求说明不立案理由通知书或者要求说明立案理由通知书后七日以内，书面说明不立案或者立案的情况、依据和理由，连同有关证据材料回复人民检察院。</w:t>
      </w:r>
    </w:p>
    <w:p>
      <w:pPr>
        <w:ind w:firstLine="632" w:firstLineChars="200"/>
        <w:rPr>
          <w:rFonts w:hint="eastAsia" w:ascii="仿宋_GB2312" w:hAnsi="黑体"/>
          <w:bCs/>
        </w:rPr>
      </w:pPr>
      <w:r>
        <w:rPr>
          <w:rFonts w:hint="eastAsia" w:ascii="黑体" w:hAnsi="黑体" w:eastAsia="黑体"/>
        </w:rPr>
        <w:t>第五百五十八条</w:t>
      </w:r>
      <w:r>
        <w:rPr>
          <w:rFonts w:hint="eastAsia" w:ascii="黑体" w:eastAsia="黑体"/>
        </w:rPr>
        <w:t xml:space="preserve"> </w:t>
      </w:r>
      <w:r>
        <w:rPr>
          <w:rFonts w:hint="eastAsia" w:ascii="仿宋_GB2312" w:hAnsi="黑体"/>
        </w:rPr>
        <w:t xml:space="preserve"> 公</w:t>
      </w:r>
      <w:r>
        <w:rPr>
          <w:rFonts w:hint="eastAsia" w:ascii="仿宋_GB2312" w:hAnsi="黑体"/>
          <w:bCs/>
        </w:rPr>
        <w:t>安机关说明不立案或者立案的理由后，人民检察院侦查监督部门应当进行审查，认为公安机关不立案或者立案理由不能成立的，经检察长或者检察委员会讨论决定，应当通知公安机关立案或者撤销案件。</w:t>
      </w:r>
    </w:p>
    <w:p>
      <w:pPr>
        <w:ind w:firstLine="632" w:firstLineChars="200"/>
        <w:rPr>
          <w:rFonts w:hint="eastAsia" w:ascii="仿宋_GB2312" w:hAnsi="黑体" w:cs="宋体"/>
          <w:bCs/>
          <w:kern w:val="0"/>
        </w:rPr>
      </w:pPr>
      <w:r>
        <w:rPr>
          <w:rFonts w:hint="eastAsia" w:ascii="仿宋_GB2312" w:hAnsi="黑体"/>
          <w:bCs/>
        </w:rPr>
        <w:t>侦查监督部门认为公安机关不立案或者立案理由成立的，应当通知控告检察部门，由其在十日以内将不立案或者立案的理由和根据告知被害人及其法定代理人、近亲属或者行政执法机关。</w:t>
      </w:r>
    </w:p>
    <w:p>
      <w:pPr>
        <w:ind w:firstLine="632" w:firstLineChars="200"/>
        <w:rPr>
          <w:rFonts w:hint="eastAsia" w:ascii="仿宋_GB2312" w:hAnsi="黑体" w:cs="宋体"/>
          <w:bCs/>
          <w:kern w:val="0"/>
        </w:rPr>
      </w:pPr>
      <w:r>
        <w:rPr>
          <w:rFonts w:hint="eastAsia" w:ascii="黑体" w:hAnsi="黑体" w:eastAsia="黑体"/>
        </w:rPr>
        <w:t>第五百五十九条</w:t>
      </w:r>
      <w:r>
        <w:rPr>
          <w:snapToGrid w:val="0"/>
        </w:rPr>
        <w:t xml:space="preserve">  </w:t>
      </w:r>
      <w:r>
        <w:rPr>
          <w:rFonts w:hint="eastAsia" w:ascii="仿宋_GB2312"/>
        </w:rPr>
        <w:t>人民检察院通知公安机关</w:t>
      </w:r>
      <w:r>
        <w:rPr>
          <w:rFonts w:hint="eastAsia" w:ascii="仿宋_GB2312" w:hAnsi="黑体"/>
          <w:bCs/>
        </w:rPr>
        <w:t>立案或者撤销案件</w:t>
      </w:r>
      <w:r>
        <w:rPr>
          <w:rFonts w:hint="eastAsia" w:ascii="仿宋_GB2312"/>
        </w:rPr>
        <w:t>，应当制作通知立案书</w:t>
      </w:r>
      <w:r>
        <w:rPr>
          <w:rFonts w:hint="eastAsia" w:ascii="仿宋_GB2312" w:hAnsi="黑体"/>
          <w:bCs/>
        </w:rPr>
        <w:t>或者通知撤销案件书，说明依据和理由，连同证据材料</w:t>
      </w:r>
      <w:r>
        <w:rPr>
          <w:rFonts w:hint="eastAsia" w:ascii="仿宋_GB2312"/>
        </w:rPr>
        <w:t>送达公安机关，并且告知公安机关应当在</w:t>
      </w:r>
      <w:r>
        <w:rPr>
          <w:rFonts w:hint="eastAsia" w:ascii="仿宋_GB2312" w:hAnsi="黑体"/>
          <w:bCs/>
        </w:rPr>
        <w:t>收到通知立案书后</w:t>
      </w:r>
      <w:r>
        <w:rPr>
          <w:rFonts w:hint="eastAsia" w:ascii="仿宋_GB2312"/>
        </w:rPr>
        <w:t>十五日以内立案，</w:t>
      </w:r>
      <w:r>
        <w:rPr>
          <w:rFonts w:hint="eastAsia" w:ascii="仿宋_GB2312" w:hAnsi="黑体"/>
          <w:bCs/>
        </w:rPr>
        <w:t>对通知撤销案件书没有异议的应当立即撤销案件，并</w:t>
      </w:r>
      <w:r>
        <w:rPr>
          <w:rFonts w:hint="eastAsia" w:ascii="仿宋_GB2312"/>
        </w:rPr>
        <w:t>将立案决定书</w:t>
      </w:r>
      <w:r>
        <w:rPr>
          <w:rFonts w:hint="eastAsia" w:ascii="仿宋_GB2312" w:hAnsi="黑体"/>
          <w:bCs/>
        </w:rPr>
        <w:t>或者撤销案件决定书及时</w:t>
      </w:r>
      <w:r>
        <w:rPr>
          <w:rFonts w:hint="eastAsia" w:ascii="仿宋_GB2312"/>
        </w:rPr>
        <w:t>送达人民检察院。</w:t>
      </w:r>
    </w:p>
    <w:p>
      <w:pPr>
        <w:ind w:firstLine="632" w:firstLineChars="200"/>
        <w:rPr>
          <w:rFonts w:hint="eastAsia" w:ascii="仿宋_GB2312"/>
        </w:rPr>
      </w:pPr>
      <w:r>
        <w:rPr>
          <w:rFonts w:hint="eastAsia" w:ascii="黑体" w:hAnsi="黑体" w:eastAsia="黑体"/>
        </w:rPr>
        <w:t>第五百六十条</w:t>
      </w:r>
      <w:r>
        <w:rPr>
          <w:rFonts w:hint="eastAsia" w:ascii="黑体" w:hAnsi="黑体" w:eastAsia="黑体"/>
          <w:bCs/>
        </w:rPr>
        <w:t xml:space="preserve"> </w:t>
      </w:r>
      <w:r>
        <w:rPr>
          <w:snapToGrid w:val="0"/>
        </w:rPr>
        <w:t xml:space="preserve"> </w:t>
      </w:r>
      <w:r>
        <w:rPr>
          <w:rFonts w:hint="eastAsia" w:ascii="仿宋_GB2312"/>
        </w:rPr>
        <w:t>人民检察院通知公安机关立案</w:t>
      </w:r>
      <w:r>
        <w:rPr>
          <w:rFonts w:hint="eastAsia" w:ascii="仿宋_GB2312" w:hAnsi="黑体"/>
          <w:bCs/>
        </w:rPr>
        <w:t>或者撤销案件</w:t>
      </w:r>
      <w:r>
        <w:rPr>
          <w:rFonts w:hint="eastAsia" w:ascii="仿宋_GB2312"/>
        </w:rPr>
        <w:t>的，应当依法对执行情况进行监督。</w:t>
      </w:r>
    </w:p>
    <w:p>
      <w:pPr>
        <w:ind w:firstLine="632" w:firstLineChars="200"/>
        <w:rPr>
          <w:rFonts w:hint="eastAsia" w:ascii="仿宋_GB2312" w:hAnsi="黑体"/>
          <w:bCs/>
        </w:rPr>
      </w:pPr>
      <w:r>
        <w:rPr>
          <w:rFonts w:hint="eastAsia" w:ascii="仿宋_GB2312" w:hAnsi="黑体"/>
          <w:bCs/>
        </w:rPr>
        <w:t>公安机关在收到通知立案书或者通知撤销案件书后超过十五日不予立案或者既不提出复议、复核也不撤销案件的，人民检察院应当发出纠正违法通知书予以纠正。公安机关仍不纠正的，报上一级人民检察院协商同级公安机关处理。</w:t>
      </w:r>
    </w:p>
    <w:p>
      <w:pPr>
        <w:ind w:firstLine="632" w:firstLineChars="200"/>
        <w:rPr>
          <w:rFonts w:hint="eastAsia" w:ascii="仿宋_GB2312" w:hAnsi="黑体" w:cs="宋体"/>
          <w:bCs/>
          <w:kern w:val="0"/>
        </w:rPr>
      </w:pPr>
      <w:r>
        <w:rPr>
          <w:rFonts w:hint="eastAsia" w:ascii="仿宋_GB2312" w:hAnsi="黑体"/>
          <w:bCs/>
        </w:rPr>
        <w:t>公安机关立案后三个月以内未侦查终结的，人民检察院可以向公安机关发出立案监督案件催办函，要求公安机关及时向人民检察院反馈侦查工作进展情况。</w:t>
      </w:r>
    </w:p>
    <w:p>
      <w:pPr>
        <w:ind w:firstLine="632" w:firstLineChars="200"/>
        <w:rPr>
          <w:rFonts w:hint="eastAsia" w:ascii="黑体" w:hAnsi="黑体" w:eastAsia="黑体" w:cs="宋体"/>
          <w:bCs/>
          <w:kern w:val="0"/>
        </w:rPr>
      </w:pPr>
      <w:r>
        <w:rPr>
          <w:rFonts w:hint="eastAsia" w:ascii="黑体" w:hAnsi="黑体" w:eastAsia="黑体"/>
        </w:rPr>
        <w:t xml:space="preserve">第五百六十一条 </w:t>
      </w:r>
      <w:r>
        <w:t xml:space="preserve"> 对于由公安机关管辖的国家机关工作人员利用职权实施的重大犯罪案件，人民检察院通知公安机关立案，公安机关不予立案的，经省级以上人民检察院决定，人民检察院可以直接立案侦查。</w:t>
      </w:r>
    </w:p>
    <w:p>
      <w:pPr>
        <w:ind w:firstLine="632" w:firstLineChars="200"/>
        <w:rPr>
          <w:rFonts w:hint="eastAsia" w:ascii="仿宋_GB2312" w:hAnsi="黑体"/>
          <w:bCs/>
        </w:rPr>
      </w:pPr>
      <w:r>
        <w:rPr>
          <w:rFonts w:hint="eastAsia" w:ascii="黑体" w:hAnsi="黑体" w:eastAsia="黑体"/>
        </w:rPr>
        <w:t>第五百六十二条</w:t>
      </w:r>
      <w:r>
        <w:t xml:space="preserve"> </w:t>
      </w:r>
      <w:r>
        <w:rPr>
          <w:rFonts w:hint="eastAsia" w:ascii="仿宋_GB2312"/>
        </w:rPr>
        <w:t xml:space="preserve"> </w:t>
      </w:r>
      <w:r>
        <w:rPr>
          <w:rFonts w:hint="eastAsia" w:ascii="仿宋_GB2312" w:hAnsi="黑体"/>
          <w:bCs/>
        </w:rPr>
        <w:t>对于公安机关认为人民检察院撤销案件通知有错误要求同级人民检察院复议的，人民检察院应当重新审查，在收到要求复议意见书和案卷材料后七日以内作出是否变更的决定，并通知公安机关。</w:t>
      </w:r>
    </w:p>
    <w:p>
      <w:pPr>
        <w:ind w:firstLine="632" w:firstLineChars="200"/>
        <w:rPr>
          <w:rFonts w:hint="eastAsia" w:ascii="仿宋_GB2312" w:hAnsi="黑体"/>
          <w:bCs/>
        </w:rPr>
      </w:pPr>
      <w:r>
        <w:rPr>
          <w:rFonts w:hint="eastAsia" w:ascii="仿宋_GB2312" w:hAnsi="黑体"/>
          <w:bCs/>
        </w:rPr>
        <w:t>对于公安机关不接受人民检察院复议决定提请上一级人民检察院复核的，上级人民检察院应当在收到提请复核意见书和案卷材料后十五日以内作出是否变更的决定，通知下级人民检察院和公安机关执行。</w:t>
      </w:r>
    </w:p>
    <w:p>
      <w:pPr>
        <w:ind w:firstLine="632" w:firstLineChars="200"/>
        <w:rPr>
          <w:rFonts w:hint="eastAsia" w:ascii="黑体" w:hAnsi="黑体" w:eastAsia="黑体" w:cs="宋体"/>
          <w:bCs/>
          <w:kern w:val="0"/>
        </w:rPr>
      </w:pPr>
      <w:r>
        <w:rPr>
          <w:rFonts w:hint="eastAsia" w:ascii="仿宋_GB2312" w:hAnsi="黑体"/>
          <w:bCs/>
        </w:rPr>
        <w:t>上级人民检察院复核认为撤销案件通知有错误的，下级人民检察院应当立即纠正；上级人民检察院复核认为撤销案件通知正确的，应当作出复核决定并送达下级公安机关。</w:t>
      </w:r>
    </w:p>
    <w:p>
      <w:pPr>
        <w:ind w:firstLine="632" w:firstLineChars="200"/>
        <w:rPr>
          <w:rFonts w:hint="eastAsia" w:ascii="黑体" w:hAnsi="黑体" w:eastAsia="黑体" w:cs="宋体"/>
          <w:bCs/>
          <w:kern w:val="0"/>
        </w:rPr>
      </w:pPr>
      <w:r>
        <w:rPr>
          <w:rFonts w:hint="eastAsia" w:ascii="黑体" w:hAnsi="黑体" w:eastAsia="黑体"/>
        </w:rPr>
        <w:t>第五百六十三条</w:t>
      </w:r>
      <w:r>
        <w:t xml:space="preserve"> </w:t>
      </w:r>
      <w:r>
        <w:rPr>
          <w:rFonts w:hint="eastAsia"/>
        </w:rPr>
        <w:t xml:space="preserve"> </w:t>
      </w:r>
      <w:r>
        <w:rPr>
          <w:rFonts w:hint="eastAsia" w:ascii="仿宋_GB2312"/>
        </w:rPr>
        <w:t>人民检察</w:t>
      </w:r>
      <w:r>
        <w:rPr>
          <w:rFonts w:hint="eastAsia" w:ascii="仿宋_GB2312" w:hAnsi="宋体"/>
        </w:rPr>
        <w:t>院</w:t>
      </w:r>
      <w:r>
        <w:rPr>
          <w:rFonts w:hint="eastAsia" w:ascii="仿宋_GB2312" w:hAnsi="黑体"/>
          <w:bCs/>
        </w:rPr>
        <w:t>侦查监督</w:t>
      </w:r>
      <w:r>
        <w:rPr>
          <w:rFonts w:hint="eastAsia" w:ascii="仿宋_GB2312" w:hAnsi="宋体"/>
        </w:rPr>
        <w:t>部门或者</w:t>
      </w:r>
      <w:r>
        <w:rPr>
          <w:rFonts w:hint="eastAsia" w:ascii="仿宋_GB2312" w:hAnsi="黑体"/>
          <w:bCs/>
        </w:rPr>
        <w:t>公诉</w:t>
      </w:r>
      <w:r>
        <w:rPr>
          <w:rFonts w:hint="eastAsia" w:ascii="仿宋_GB2312" w:hAnsi="宋体"/>
        </w:rPr>
        <w:t>部门发现本院侦查部门对应当立案侦查的案件不报请立案侦查或者对不应当立案侦查的案件进行立案侦查的，应当建议侦查</w:t>
      </w:r>
      <w:r>
        <w:rPr>
          <w:rFonts w:hint="eastAsia" w:ascii="仿宋_GB2312"/>
        </w:rPr>
        <w:t>部门报请立案侦查或者撤销案件；建议不被采纳的，</w:t>
      </w:r>
      <w:r>
        <w:t>应当报请检察长决定。</w:t>
      </w:r>
    </w:p>
    <w:p>
      <w:pPr>
        <w:pStyle w:val="3"/>
        <w:keepNext w:val="0"/>
        <w:keepLines w:val="0"/>
        <w:spacing w:before="0" w:beforeLines="0" w:after="0" w:afterLines="0" w:line="240" w:lineRule="auto"/>
        <w:jc w:val="center"/>
        <w:rPr>
          <w:rFonts w:hint="eastAsia" w:ascii="黑体" w:hAnsi="黑体" w:cs="宋体"/>
          <w:b w:val="0"/>
          <w:bCs w:val="0"/>
          <w:kern w:val="0"/>
        </w:rPr>
      </w:pPr>
      <w:bookmarkStart w:id="108" w:name="_Toc7491"/>
      <w:bookmarkStart w:id="109" w:name="_Toc338841173"/>
      <w:r>
        <w:rPr>
          <w:rFonts w:hint="eastAsia" w:ascii="楷体_GB2312" w:hAnsi="楷体_GB2312" w:eastAsia="楷体_GB2312"/>
          <w:b w:val="0"/>
          <w:bCs w:val="0"/>
        </w:rPr>
        <w:t>第</w:t>
      </w:r>
      <w:r>
        <w:rPr>
          <w:rFonts w:hint="eastAsia" w:ascii="楷体_GB2312" w:hAnsi="楷体_GB2312" w:eastAsia="楷体_GB2312"/>
          <w:b w:val="0"/>
        </w:rPr>
        <w:t>二</w:t>
      </w:r>
      <w:r>
        <w:rPr>
          <w:rFonts w:hint="eastAsia" w:ascii="楷体_GB2312" w:hAnsi="楷体_GB2312" w:eastAsia="楷体_GB2312"/>
          <w:b w:val="0"/>
          <w:bCs w:val="0"/>
        </w:rPr>
        <w:t>节  侦查</w:t>
      </w:r>
      <w:r>
        <w:rPr>
          <w:rFonts w:hint="eastAsia" w:ascii="楷体_GB2312" w:hAnsi="黑体" w:eastAsia="楷体_GB2312"/>
          <w:b w:val="0"/>
          <w:bCs w:val="0"/>
        </w:rPr>
        <w:t>活动</w:t>
      </w:r>
      <w:r>
        <w:rPr>
          <w:rFonts w:hint="eastAsia" w:ascii="楷体_GB2312" w:hAnsi="楷体_GB2312" w:eastAsia="楷体_GB2312"/>
          <w:b w:val="0"/>
          <w:bCs w:val="0"/>
        </w:rPr>
        <w:t>监督</w:t>
      </w:r>
      <w:bookmarkEnd w:id="108"/>
      <w:bookmarkEnd w:id="109"/>
    </w:p>
    <w:p>
      <w:pPr>
        <w:ind w:firstLine="632" w:firstLineChars="200"/>
        <w:rPr>
          <w:rFonts w:hint="eastAsia" w:ascii="黑体" w:hAnsi="黑体" w:eastAsia="黑体" w:cs="宋体"/>
          <w:bCs/>
          <w:kern w:val="0"/>
        </w:rPr>
      </w:pPr>
      <w:r>
        <w:rPr>
          <w:rFonts w:hint="eastAsia" w:ascii="黑体" w:hAnsi="黑体" w:eastAsia="黑体"/>
        </w:rPr>
        <w:t xml:space="preserve">第五百六十四条  </w:t>
      </w:r>
      <w:r>
        <w:rPr>
          <w:rFonts w:hint="eastAsia" w:ascii="宋体" w:hAnsi="宋体"/>
        </w:rPr>
        <w:t>人民检察院依法对公安机关的侦查活动是否合法实行监督。</w:t>
      </w:r>
    </w:p>
    <w:p>
      <w:pPr>
        <w:ind w:firstLine="632" w:firstLineChars="200"/>
        <w:rPr>
          <w:rFonts w:hint="eastAsia" w:ascii="仿宋_GB2312" w:hAnsi="Batang"/>
        </w:rPr>
      </w:pPr>
      <w:r>
        <w:rPr>
          <w:rFonts w:hint="eastAsia" w:ascii="黑体" w:hAnsi="黑体" w:eastAsia="黑体"/>
        </w:rPr>
        <w:t>第五百六十五条</w:t>
      </w:r>
      <w:r>
        <w:t xml:space="preserve"> </w:t>
      </w:r>
      <w:r>
        <w:rPr>
          <w:rFonts w:hint="eastAsia"/>
        </w:rPr>
        <w:t xml:space="preserve"> </w:t>
      </w:r>
      <w:r>
        <w:rPr>
          <w:rFonts w:hint="eastAsia" w:ascii="仿宋_GB2312" w:hAnsi="Batang"/>
        </w:rPr>
        <w:t>侦查</w:t>
      </w:r>
      <w:r>
        <w:rPr>
          <w:rFonts w:hint="eastAsia" w:ascii="仿宋_GB2312" w:hAnsi="Batang"/>
          <w:bCs/>
        </w:rPr>
        <w:t>活动</w:t>
      </w:r>
      <w:r>
        <w:rPr>
          <w:rFonts w:hint="eastAsia" w:ascii="仿宋_GB2312" w:hAnsi="Batang"/>
        </w:rPr>
        <w:t>监督主要发现和纠正以下违法行为：</w:t>
      </w:r>
    </w:p>
    <w:p>
      <w:pPr>
        <w:ind w:firstLine="632" w:firstLineChars="200"/>
        <w:rPr>
          <w:rFonts w:hint="eastAsia" w:ascii="仿宋_GB2312" w:hAnsi="Batang"/>
        </w:rPr>
      </w:pPr>
      <w:r>
        <w:rPr>
          <w:rFonts w:hint="eastAsia" w:ascii="仿宋_GB2312" w:hAnsi="Batang"/>
          <w:bCs/>
        </w:rPr>
        <w:t>（一）采用</w:t>
      </w:r>
      <w:r>
        <w:rPr>
          <w:rFonts w:hint="eastAsia" w:ascii="仿宋_GB2312" w:hAnsi="Batang"/>
        </w:rPr>
        <w:t>刑讯逼供</w:t>
      </w:r>
      <w:r>
        <w:rPr>
          <w:rFonts w:hint="eastAsia" w:ascii="仿宋_GB2312" w:hAnsi="Batang"/>
          <w:bCs/>
        </w:rPr>
        <w:t>以及其他非法方法收集犯罪嫌疑人供述</w:t>
      </w:r>
      <w:r>
        <w:rPr>
          <w:rFonts w:hint="eastAsia" w:ascii="仿宋_GB2312" w:hAnsi="Batang"/>
        </w:rPr>
        <w:t>的；</w:t>
      </w:r>
    </w:p>
    <w:p>
      <w:pPr>
        <w:ind w:firstLine="632" w:firstLineChars="200"/>
        <w:rPr>
          <w:rFonts w:hint="eastAsia" w:ascii="仿宋_GB2312" w:hAnsi="Batang"/>
        </w:rPr>
      </w:pPr>
      <w:r>
        <w:rPr>
          <w:rFonts w:hint="eastAsia" w:ascii="仿宋_GB2312" w:hAnsi="Batang"/>
          <w:bCs/>
        </w:rPr>
        <w:t>（二）采用暴力、威胁等非法方法收集证人证言、被害人陈述，或者以暴力、威胁等方法阻止证人作证或者指使他人作伪证的</w:t>
      </w:r>
      <w:r>
        <w:rPr>
          <w:rFonts w:hint="eastAsia" w:ascii="仿宋_GB2312" w:hAnsi="Batang"/>
        </w:rPr>
        <w:t>；</w:t>
      </w:r>
    </w:p>
    <w:p>
      <w:pPr>
        <w:ind w:firstLine="632" w:firstLineChars="200"/>
        <w:rPr>
          <w:rFonts w:hint="eastAsia" w:ascii="仿宋_GB2312" w:hAnsi="Batang"/>
        </w:rPr>
      </w:pPr>
      <w:r>
        <w:rPr>
          <w:rFonts w:hint="eastAsia" w:ascii="仿宋_GB2312" w:hAnsi="Batang"/>
          <w:bCs/>
        </w:rPr>
        <w:t>（三）</w:t>
      </w:r>
      <w:r>
        <w:rPr>
          <w:rFonts w:hint="eastAsia" w:ascii="仿宋_GB2312" w:hAnsi="Batang"/>
        </w:rPr>
        <w:t>伪造、隐匿、销毁、调换、私自涂改证据，</w:t>
      </w:r>
      <w:r>
        <w:rPr>
          <w:rFonts w:hint="eastAsia" w:ascii="仿宋_GB2312" w:hAnsi="Batang"/>
          <w:bCs/>
        </w:rPr>
        <w:t>或者帮助当事人毁灭、伪造证据的</w:t>
      </w:r>
      <w:r>
        <w:rPr>
          <w:rFonts w:hint="eastAsia" w:ascii="仿宋_GB2312" w:hAnsi="Batang"/>
        </w:rPr>
        <w:t>；</w:t>
      </w:r>
    </w:p>
    <w:p>
      <w:pPr>
        <w:ind w:firstLine="632" w:firstLineChars="200"/>
        <w:rPr>
          <w:rFonts w:hint="eastAsia" w:ascii="仿宋_GB2312" w:hAnsi="Batang"/>
        </w:rPr>
      </w:pPr>
      <w:r>
        <w:rPr>
          <w:rFonts w:hint="eastAsia" w:ascii="仿宋_GB2312" w:hAnsi="Batang"/>
        </w:rPr>
        <w:t>（四）徇私舞弊，放纵、包庇犯罪分子的；</w:t>
      </w:r>
    </w:p>
    <w:p>
      <w:pPr>
        <w:ind w:firstLine="632" w:firstLineChars="200"/>
        <w:rPr>
          <w:rFonts w:hint="eastAsia" w:ascii="仿宋_GB2312" w:hAnsi="Batang"/>
        </w:rPr>
      </w:pPr>
      <w:r>
        <w:rPr>
          <w:rFonts w:hint="eastAsia" w:ascii="仿宋_GB2312" w:hAnsi="Batang"/>
        </w:rPr>
        <w:t>（五）故意制造冤、假、错案的；</w:t>
      </w:r>
    </w:p>
    <w:p>
      <w:pPr>
        <w:ind w:firstLine="632" w:firstLineChars="200"/>
        <w:rPr>
          <w:rFonts w:hint="eastAsia" w:ascii="仿宋_GB2312" w:hAnsi="Batang"/>
        </w:rPr>
      </w:pPr>
      <w:r>
        <w:rPr>
          <w:rFonts w:hint="eastAsia" w:ascii="仿宋_GB2312" w:hAnsi="Batang"/>
        </w:rPr>
        <w:t>（六）在侦查活动中利用职务之便谋取非法利益的；</w:t>
      </w:r>
    </w:p>
    <w:p>
      <w:pPr>
        <w:ind w:firstLine="632" w:firstLineChars="200"/>
        <w:rPr>
          <w:rFonts w:hint="eastAsia" w:ascii="仿宋_GB2312" w:hAnsi="Batang"/>
          <w:bCs/>
        </w:rPr>
      </w:pPr>
      <w:r>
        <w:rPr>
          <w:rFonts w:hint="eastAsia" w:ascii="仿宋_GB2312" w:hAnsi="Batang"/>
          <w:bCs/>
        </w:rPr>
        <w:t>（七）非法拘禁他人或者以其他方法非法剥夺他人人身自由的；</w:t>
      </w:r>
    </w:p>
    <w:p>
      <w:pPr>
        <w:ind w:firstLine="632" w:firstLineChars="200"/>
        <w:rPr>
          <w:rFonts w:hint="eastAsia" w:ascii="仿宋_GB2312" w:hAnsi="Batang"/>
          <w:bCs/>
        </w:rPr>
      </w:pPr>
      <w:r>
        <w:rPr>
          <w:rFonts w:hint="eastAsia" w:ascii="仿宋_GB2312" w:hAnsi="Batang"/>
          <w:bCs/>
        </w:rPr>
        <w:t>（八）非法搜查他人身体、住宅，或者非法侵入他人住宅的；</w:t>
      </w:r>
    </w:p>
    <w:p>
      <w:pPr>
        <w:ind w:firstLine="632" w:firstLineChars="200"/>
        <w:rPr>
          <w:rFonts w:hint="eastAsia" w:ascii="仿宋_GB2312" w:hAnsi="Batang"/>
        </w:rPr>
      </w:pPr>
      <w:r>
        <w:rPr>
          <w:rFonts w:hint="eastAsia" w:ascii="仿宋_GB2312" w:hAnsi="Batang"/>
          <w:bCs/>
        </w:rPr>
        <w:t>（九）非法采取技术侦查措施的；</w:t>
      </w:r>
    </w:p>
    <w:p>
      <w:pPr>
        <w:ind w:firstLine="632" w:firstLineChars="200"/>
        <w:rPr>
          <w:rFonts w:hint="eastAsia" w:ascii="仿宋_GB2312" w:hAnsi="Batang"/>
        </w:rPr>
      </w:pPr>
      <w:r>
        <w:rPr>
          <w:rFonts w:hint="eastAsia" w:ascii="仿宋_GB2312" w:hAnsi="Batang"/>
        </w:rPr>
        <w:t>（十）在侦查过程中不应当撤案而撤案的；</w:t>
      </w:r>
    </w:p>
    <w:p>
      <w:pPr>
        <w:ind w:firstLine="632" w:firstLineChars="200"/>
        <w:rPr>
          <w:rFonts w:hint="eastAsia" w:ascii="仿宋_GB2312" w:hAnsi="Batang"/>
          <w:bCs/>
        </w:rPr>
      </w:pPr>
      <w:r>
        <w:rPr>
          <w:rFonts w:hint="eastAsia" w:ascii="仿宋_GB2312" w:hAnsi="Batang"/>
          <w:bCs/>
        </w:rPr>
        <w:t>（十一）对与案件无关的财物采取查封、扣押、冻结措施，或者应当解除查封、扣押、冻结不解除的；</w:t>
      </w:r>
    </w:p>
    <w:p>
      <w:pPr>
        <w:ind w:firstLine="632" w:firstLineChars="200"/>
        <w:rPr>
          <w:rFonts w:hint="eastAsia" w:ascii="仿宋_GB2312" w:hAnsi="Batang"/>
        </w:rPr>
      </w:pPr>
      <w:r>
        <w:rPr>
          <w:rFonts w:hint="eastAsia" w:ascii="仿宋_GB2312" w:hAnsi="Batang"/>
          <w:bCs/>
        </w:rPr>
        <w:t>（十二）</w:t>
      </w:r>
      <w:r>
        <w:rPr>
          <w:rFonts w:hint="eastAsia" w:ascii="仿宋_GB2312" w:hAnsi="Batang"/>
        </w:rPr>
        <w:t>贪污、挪用、</w:t>
      </w:r>
      <w:r>
        <w:rPr>
          <w:rFonts w:hint="eastAsia" w:ascii="仿宋_GB2312" w:hAnsi="Batang"/>
          <w:bCs/>
        </w:rPr>
        <w:t>私分、</w:t>
      </w:r>
      <w:r>
        <w:rPr>
          <w:rFonts w:hint="eastAsia" w:ascii="仿宋_GB2312" w:hAnsi="Batang"/>
        </w:rPr>
        <w:t>调换、</w:t>
      </w:r>
      <w:r>
        <w:rPr>
          <w:rFonts w:hint="eastAsia" w:ascii="仿宋_GB2312" w:hAnsi="Batang"/>
          <w:bCs/>
        </w:rPr>
        <w:t>违反规定使用查封、</w:t>
      </w:r>
      <w:r>
        <w:rPr>
          <w:rFonts w:hint="eastAsia" w:ascii="仿宋_GB2312" w:hAnsi="Batang"/>
        </w:rPr>
        <w:t>扣押、冻结的财物及其孳息的；</w:t>
      </w:r>
    </w:p>
    <w:p>
      <w:pPr>
        <w:ind w:firstLine="632" w:firstLineChars="200"/>
        <w:rPr>
          <w:rFonts w:hint="eastAsia" w:ascii="仿宋_GB2312" w:hAnsi="Batang"/>
          <w:bCs/>
        </w:rPr>
      </w:pPr>
      <w:r>
        <w:rPr>
          <w:rFonts w:hint="eastAsia" w:ascii="仿宋_GB2312" w:hAnsi="Batang"/>
          <w:bCs/>
        </w:rPr>
        <w:t>（十三）应当退还取保候审保证金不退还的；</w:t>
      </w:r>
    </w:p>
    <w:p>
      <w:pPr>
        <w:ind w:firstLine="632" w:firstLineChars="200"/>
        <w:rPr>
          <w:rFonts w:hint="eastAsia" w:ascii="仿宋_GB2312" w:hAnsi="Batang"/>
          <w:bCs/>
        </w:rPr>
      </w:pPr>
      <w:r>
        <w:rPr>
          <w:rFonts w:hint="eastAsia" w:ascii="仿宋_GB2312" w:hAnsi="Batang"/>
          <w:bCs/>
        </w:rPr>
        <w:t>（十四）违反刑事诉讼法关于决定、执行、变更、撤销强制措施规定的；</w:t>
      </w:r>
    </w:p>
    <w:p>
      <w:pPr>
        <w:ind w:firstLine="632" w:firstLineChars="200"/>
        <w:rPr>
          <w:rFonts w:hint="eastAsia" w:ascii="仿宋_GB2312" w:hAnsi="Batang"/>
          <w:bCs/>
        </w:rPr>
      </w:pPr>
      <w:r>
        <w:rPr>
          <w:rFonts w:hint="eastAsia" w:ascii="仿宋_GB2312" w:hAnsi="Batang"/>
          <w:bCs/>
        </w:rPr>
        <w:t>（十五）侦查人员应当回避而不回避的；</w:t>
      </w:r>
    </w:p>
    <w:p>
      <w:pPr>
        <w:ind w:firstLine="632" w:firstLineChars="200"/>
        <w:rPr>
          <w:rFonts w:hint="eastAsia" w:ascii="仿宋_GB2312" w:hAnsi="Batang"/>
          <w:bCs/>
        </w:rPr>
      </w:pPr>
      <w:r>
        <w:rPr>
          <w:rFonts w:hint="eastAsia" w:ascii="仿宋_GB2312" w:hAnsi="Batang"/>
          <w:bCs/>
        </w:rPr>
        <w:t>（十六）应当依法告知犯罪嫌疑人诉讼权利而不告知，影响犯罪嫌疑人行使诉讼权利的；</w:t>
      </w:r>
    </w:p>
    <w:p>
      <w:pPr>
        <w:ind w:firstLine="632" w:firstLineChars="200"/>
        <w:rPr>
          <w:rFonts w:hint="eastAsia" w:ascii="仿宋_GB2312" w:hAnsi="Batang"/>
          <w:bCs/>
        </w:rPr>
      </w:pPr>
      <w:r>
        <w:rPr>
          <w:rFonts w:hint="eastAsia" w:ascii="仿宋_GB2312" w:hAnsi="Batang"/>
          <w:bCs/>
        </w:rPr>
        <w:t>（十七）阻碍当事人、辩护人、诉讼代理人依法行使诉讼权利的；</w:t>
      </w:r>
    </w:p>
    <w:p>
      <w:pPr>
        <w:ind w:firstLine="632" w:firstLineChars="200"/>
        <w:rPr>
          <w:rFonts w:hint="eastAsia" w:ascii="仿宋_GB2312" w:hAnsi="Batang"/>
          <w:bCs/>
        </w:rPr>
      </w:pPr>
      <w:r>
        <w:rPr>
          <w:rFonts w:hint="eastAsia" w:ascii="仿宋_GB2312" w:hAnsi="Batang"/>
          <w:bCs/>
        </w:rPr>
        <w:t>（十八）讯问犯罪嫌疑人依法应当录音或者录像而没有录音或者录像的；</w:t>
      </w:r>
    </w:p>
    <w:p>
      <w:pPr>
        <w:ind w:firstLine="632" w:firstLineChars="200"/>
        <w:rPr>
          <w:rFonts w:hint="eastAsia" w:ascii="仿宋_GB2312" w:hAnsi="Batang"/>
          <w:bCs/>
        </w:rPr>
      </w:pPr>
      <w:r>
        <w:rPr>
          <w:rFonts w:hint="eastAsia" w:ascii="仿宋_GB2312" w:hAnsi="Batang"/>
          <w:bCs/>
        </w:rPr>
        <w:t>（十九）对犯罪嫌疑人拘留、逮捕、指定居所监视居住后依法应当通知家属而未通知的；</w:t>
      </w:r>
    </w:p>
    <w:p>
      <w:pPr>
        <w:ind w:firstLine="632" w:firstLineChars="200"/>
        <w:rPr>
          <w:rFonts w:hint="eastAsia" w:ascii="仿宋_GB2312" w:hAnsi="Batang" w:cs="宋体"/>
          <w:bCs/>
          <w:kern w:val="0"/>
        </w:rPr>
      </w:pPr>
      <w:r>
        <w:rPr>
          <w:rFonts w:hint="eastAsia" w:ascii="仿宋_GB2312" w:hAnsi="Batang"/>
          <w:bCs/>
        </w:rPr>
        <w:t>（二十）</w:t>
      </w:r>
      <w:r>
        <w:rPr>
          <w:rFonts w:hint="eastAsia" w:ascii="仿宋_GB2312" w:hAnsi="Batang"/>
        </w:rPr>
        <w:t>在侦查中有其他违反刑事诉讼法有关规定的行为的。</w:t>
      </w:r>
    </w:p>
    <w:p>
      <w:pPr>
        <w:rPr>
          <w:rFonts w:hint="eastAsia" w:ascii="仿宋_GB2312"/>
        </w:rPr>
      </w:pPr>
      <w:r>
        <w:rPr>
          <w:rFonts w:hint="eastAsia" w:ascii="黑体" w:hAnsi="黑体" w:eastAsia="黑体"/>
        </w:rPr>
        <w:t xml:space="preserve">    第五百六十六条</w:t>
      </w:r>
      <w:r>
        <w:t xml:space="preserve"> </w:t>
      </w:r>
      <w:r>
        <w:rPr>
          <w:rFonts w:hint="eastAsia"/>
        </w:rPr>
        <w:t xml:space="preserve"> </w:t>
      </w:r>
      <w:r>
        <w:rPr>
          <w:rFonts w:hint="eastAsia" w:ascii="仿宋_GB2312"/>
        </w:rPr>
        <w:t>人民检察院</w:t>
      </w:r>
      <w:r>
        <w:rPr>
          <w:rFonts w:hint="eastAsia" w:ascii="仿宋_GB2312" w:hAnsi="黑体"/>
          <w:bCs/>
        </w:rPr>
        <w:t>发现公安机关侦查活动中的违法行为，对于情节较轻的，可以由检察人员以口头方式向侦查人员或者公安机关负责人提出纠正意见，并及时向本部门负责人汇报；必要的时候，由部门负责人提出。对于情节较重的违法情形，应当报请检察长批准后，向公安机关发出纠正违法通知书。</w:t>
      </w:r>
      <w:r>
        <w:rPr>
          <w:rFonts w:hint="eastAsia" w:ascii="仿宋_GB2312"/>
        </w:rPr>
        <w:t>构成犯罪的，移送有关部门依法追究刑事责任。</w:t>
      </w:r>
    </w:p>
    <w:p>
      <w:pPr>
        <w:ind w:firstLine="632" w:firstLineChars="200"/>
        <w:rPr>
          <w:rFonts w:hint="eastAsia" w:ascii="仿宋_GB2312" w:hAnsi="黑体" w:cs="宋体"/>
          <w:bCs/>
          <w:kern w:val="0"/>
        </w:rPr>
      </w:pPr>
      <w:r>
        <w:rPr>
          <w:rFonts w:hint="eastAsia" w:ascii="仿宋_GB2312"/>
        </w:rPr>
        <w:t>监所检察部门发现侦查中违反法律规定的羁押和办案期限规定的，应当依法提出纠正违法意见</w:t>
      </w:r>
      <w:r>
        <w:rPr>
          <w:rFonts w:hint="eastAsia" w:ascii="仿宋_GB2312" w:hAnsi="黑体"/>
          <w:bCs/>
        </w:rPr>
        <w:t>，并通报侦查监督部门</w:t>
      </w:r>
      <w:r>
        <w:rPr>
          <w:rFonts w:hint="eastAsia" w:ascii="仿宋_GB2312" w:hAnsi="宋体"/>
        </w:rPr>
        <w:t>。</w:t>
      </w:r>
    </w:p>
    <w:p>
      <w:pPr>
        <w:ind w:firstLine="632" w:firstLineChars="200"/>
        <w:rPr>
          <w:rFonts w:hint="eastAsia" w:ascii="仿宋_GB2312" w:hAnsi="黑体" w:cs="宋体"/>
          <w:bCs/>
          <w:kern w:val="0"/>
        </w:rPr>
      </w:pPr>
      <w:r>
        <w:rPr>
          <w:rFonts w:hint="eastAsia" w:ascii="黑体" w:hAnsi="黑体" w:eastAsia="黑体"/>
        </w:rPr>
        <w:t>第五百六十七条</w:t>
      </w:r>
      <w:r>
        <w:rPr>
          <w:rFonts w:hint="eastAsia" w:ascii="黑体" w:eastAsia="黑体"/>
        </w:rPr>
        <w:t xml:space="preserve"> </w:t>
      </w:r>
      <w:r>
        <w:t xml:space="preserve"> </w:t>
      </w:r>
      <w:r>
        <w:rPr>
          <w:rFonts w:hint="eastAsia" w:ascii="仿宋_GB2312"/>
        </w:rPr>
        <w:t>人民检察院</w:t>
      </w:r>
      <w:r>
        <w:rPr>
          <w:rFonts w:hint="eastAsia" w:ascii="仿宋_GB2312" w:hAnsi="宋体"/>
        </w:rPr>
        <w:t>根据需要可以派员参加公安机关对于重大案件的讨论和其他侦查活动，发现违法行为</w:t>
      </w:r>
      <w:r>
        <w:rPr>
          <w:rFonts w:hint="eastAsia" w:ascii="仿宋_GB2312" w:hAnsi="黑体"/>
          <w:bCs/>
        </w:rPr>
        <w:t>，情节较轻的可以口头纠正，情节较重的</w:t>
      </w:r>
      <w:r>
        <w:rPr>
          <w:rFonts w:hint="eastAsia" w:ascii="仿宋_GB2312" w:hAnsi="宋体"/>
        </w:rPr>
        <w:t>应当</w:t>
      </w:r>
      <w:r>
        <w:rPr>
          <w:rFonts w:hint="eastAsia" w:ascii="仿宋_GB2312" w:hAnsi="黑体"/>
          <w:bCs/>
        </w:rPr>
        <w:t>报请检察长批准后，向公安机关发出纠正违法</w:t>
      </w:r>
      <w:r>
        <w:rPr>
          <w:rFonts w:hint="eastAsia" w:ascii="仿宋_GB2312" w:hAnsi="宋体"/>
        </w:rPr>
        <w:t>通知</w:t>
      </w:r>
      <w:r>
        <w:rPr>
          <w:rFonts w:hint="eastAsia" w:ascii="仿宋_GB2312" w:hAnsi="黑体"/>
          <w:bCs/>
        </w:rPr>
        <w:t>书</w:t>
      </w:r>
      <w:r>
        <w:rPr>
          <w:rFonts w:hint="eastAsia" w:ascii="仿宋_GB2312" w:hAnsi="宋体"/>
        </w:rPr>
        <w:t>。</w:t>
      </w:r>
    </w:p>
    <w:p>
      <w:pPr>
        <w:ind w:firstLine="632" w:firstLineChars="200"/>
        <w:rPr>
          <w:rFonts w:hint="eastAsia" w:ascii="黑体" w:hAnsi="黑体" w:eastAsia="黑体" w:cs="宋体"/>
          <w:bCs/>
          <w:kern w:val="0"/>
        </w:rPr>
      </w:pPr>
      <w:r>
        <w:rPr>
          <w:rFonts w:hint="eastAsia" w:ascii="黑体" w:hAnsi="黑体" w:eastAsia="黑体"/>
        </w:rPr>
        <w:t>第五百六十八条</w:t>
      </w:r>
      <w:r>
        <w:t xml:space="preserve"> </w:t>
      </w:r>
      <w:r>
        <w:rPr>
          <w:rFonts w:hint="eastAsia"/>
        </w:rPr>
        <w:t xml:space="preserve"> </w:t>
      </w:r>
      <w:r>
        <w:t>对于公安机关执行人民检察院批准或者不批准逮捕决定的情况，以及释放被逮捕的犯罪嫌疑人或者变更逮捕措施的情况，人民检察院发现有违法情形的，应当通知纠正。</w:t>
      </w:r>
    </w:p>
    <w:p>
      <w:pPr>
        <w:ind w:firstLine="632" w:firstLineChars="200"/>
      </w:pPr>
      <w:r>
        <w:rPr>
          <w:rFonts w:hint="eastAsia" w:ascii="黑体" w:hAnsi="黑体" w:eastAsia="黑体"/>
        </w:rPr>
        <w:t>第五百六十九</w:t>
      </w:r>
      <w:r>
        <w:rPr>
          <w:rFonts w:ascii="黑体" w:eastAsia="黑体"/>
        </w:rPr>
        <w:t>条</w:t>
      </w:r>
      <w:r>
        <w:t xml:space="preserve"> </w:t>
      </w:r>
      <w:r>
        <w:rPr>
          <w:rFonts w:hint="eastAsia"/>
        </w:rPr>
        <w:t xml:space="preserve"> </w:t>
      </w:r>
      <w:r>
        <w:t>人民检察院发现</w:t>
      </w:r>
      <w:r>
        <w:rPr>
          <w:rFonts w:hint="eastAsia"/>
        </w:rPr>
        <w:t>侦查</w:t>
      </w:r>
      <w:r>
        <w:t>机关或者</w:t>
      </w:r>
      <w:r>
        <w:rPr>
          <w:rFonts w:hint="eastAsia"/>
        </w:rPr>
        <w:t>侦查</w:t>
      </w:r>
      <w:r>
        <w:t>人员决定、执行、变更、撤销强制措施等活动中有违法情形的，应当及时提出纠正意见。</w:t>
      </w:r>
    </w:p>
    <w:p>
      <w:pPr>
        <w:ind w:firstLine="632" w:firstLineChars="200"/>
      </w:pPr>
      <w:r>
        <w:t>对于情节较轻的违法情形，由检察人员以口头方式向侦查人员或者公安机关负责人提出纠正</w:t>
      </w:r>
      <w:r>
        <w:rPr>
          <w:rFonts w:hint="eastAsia"/>
        </w:rPr>
        <w:t>意见</w:t>
      </w:r>
      <w:r>
        <w:t>，并及时向本部门负责人汇报；必要的时候，由部门负责人提出。</w:t>
      </w:r>
    </w:p>
    <w:p>
      <w:pPr>
        <w:ind w:firstLine="632" w:firstLineChars="200"/>
        <w:rPr>
          <w:rFonts w:hint="eastAsia" w:ascii="黑体" w:hAnsi="黑体" w:eastAsia="黑体" w:cs="宋体"/>
          <w:bCs/>
          <w:kern w:val="0"/>
        </w:rPr>
      </w:pPr>
      <w:r>
        <w:t>对于情节较重的违法情形，应当报请检察长批准后，向公安机关发出纠正违法通知书。</w:t>
      </w:r>
    </w:p>
    <w:p>
      <w:pPr>
        <w:ind w:firstLine="632" w:firstLineChars="200"/>
        <w:rPr>
          <w:rFonts w:hint="eastAsia" w:ascii="黑体" w:hAnsi="黑体" w:eastAsia="黑体" w:cs="宋体"/>
          <w:bCs/>
          <w:kern w:val="0"/>
        </w:rPr>
      </w:pPr>
      <w:r>
        <w:rPr>
          <w:rFonts w:hint="eastAsia" w:ascii="黑体" w:hAnsi="黑体" w:eastAsia="黑体"/>
        </w:rPr>
        <w:t>第五百七十条</w:t>
      </w:r>
      <w:r>
        <w:t xml:space="preserve"> </w:t>
      </w:r>
      <w:r>
        <w:rPr>
          <w:rFonts w:hint="eastAsia"/>
        </w:rPr>
        <w:t xml:space="preserve"> </w:t>
      </w:r>
      <w:r>
        <w:t>人民检察院发出纠正违法通知书的，应当根据公安机关的回复，监督落实情况；没有回复的，应当督促公安机关回复。</w:t>
      </w:r>
    </w:p>
    <w:p>
      <w:pPr>
        <w:ind w:firstLine="632" w:firstLineChars="200"/>
        <w:rPr>
          <w:rFonts w:hint="eastAsia" w:ascii="仿宋_GB2312" w:hAnsi="黑体"/>
          <w:bCs/>
        </w:rPr>
      </w:pPr>
      <w:r>
        <w:rPr>
          <w:rFonts w:hint="eastAsia" w:ascii="黑体" w:hAnsi="黑体" w:eastAsia="黑体"/>
        </w:rPr>
        <w:t>第五百七十一条</w:t>
      </w:r>
      <w:r>
        <w:t xml:space="preserve"> </w:t>
      </w:r>
      <w:r>
        <w:rPr>
          <w:rFonts w:hint="eastAsia"/>
        </w:rPr>
        <w:t xml:space="preserve"> </w:t>
      </w:r>
      <w:r>
        <w:rPr>
          <w:rFonts w:hint="eastAsia" w:ascii="仿宋_GB2312"/>
        </w:rPr>
        <w:t>人民检察院提出的纠正意见不</w:t>
      </w:r>
      <w:r>
        <w:rPr>
          <w:rFonts w:hint="eastAsia" w:ascii="仿宋_GB2312" w:hAnsi="宋体"/>
        </w:rPr>
        <w:t>被接受，</w:t>
      </w:r>
      <w:r>
        <w:rPr>
          <w:rFonts w:hint="eastAsia" w:ascii="仿宋_GB2312" w:hAnsi="黑体"/>
          <w:bCs/>
        </w:rPr>
        <w:t>公安机关要求复查的，</w:t>
      </w:r>
      <w:r>
        <w:rPr>
          <w:rFonts w:hint="eastAsia" w:ascii="仿宋_GB2312" w:hAnsi="宋体"/>
        </w:rPr>
        <w:t>应当</w:t>
      </w:r>
      <w:r>
        <w:rPr>
          <w:rFonts w:hint="eastAsia" w:ascii="仿宋_GB2312" w:hAnsi="黑体"/>
          <w:bCs/>
        </w:rPr>
        <w:t>在收到公安机关的书面意见后七日以内进行复查。经过复查，认为纠正违法意见正确的，应当及时向上一级人民检察院报告；认为纠正违法意见错误的，应当及时撤销。</w:t>
      </w:r>
    </w:p>
    <w:p>
      <w:pPr>
        <w:ind w:firstLine="632" w:firstLineChars="200"/>
        <w:rPr>
          <w:rFonts w:hint="eastAsia" w:ascii="仿宋_GB2312" w:hAnsi="黑体" w:cs="宋体"/>
          <w:bCs/>
          <w:kern w:val="0"/>
        </w:rPr>
      </w:pPr>
      <w:r>
        <w:rPr>
          <w:rFonts w:hint="eastAsia" w:ascii="仿宋_GB2312"/>
        </w:rPr>
        <w:t>上</w:t>
      </w:r>
      <w:r>
        <w:rPr>
          <w:rFonts w:hint="eastAsia" w:ascii="仿宋_GB2312" w:hAnsi="黑体"/>
          <w:bCs/>
        </w:rPr>
        <w:t>一</w:t>
      </w:r>
      <w:r>
        <w:rPr>
          <w:rFonts w:hint="eastAsia" w:ascii="仿宋_GB2312"/>
        </w:rPr>
        <w:t>级人民检察院</w:t>
      </w:r>
      <w:r>
        <w:rPr>
          <w:rFonts w:hint="eastAsia" w:ascii="仿宋_GB2312" w:hAnsi="黑体"/>
          <w:bCs/>
        </w:rPr>
        <w:t>经审查，</w:t>
      </w:r>
      <w:r>
        <w:rPr>
          <w:rFonts w:hint="eastAsia" w:ascii="仿宋_GB2312" w:hAnsi="宋体"/>
        </w:rPr>
        <w:t>认为下级人民检察院的纠正意见正确的，应当</w:t>
      </w:r>
      <w:r>
        <w:rPr>
          <w:rFonts w:hint="eastAsia" w:ascii="仿宋_GB2312" w:hAnsi="黑体"/>
          <w:bCs/>
        </w:rPr>
        <w:t>及时</w:t>
      </w:r>
      <w:r>
        <w:rPr>
          <w:rFonts w:hint="eastAsia" w:ascii="仿宋_GB2312"/>
        </w:rPr>
        <w:t>通知同级公安机关督促下级公安机关纠正；认为下级人民检察院</w:t>
      </w:r>
      <w:r>
        <w:rPr>
          <w:rFonts w:hint="eastAsia" w:ascii="仿宋_GB2312" w:hAnsi="黑体"/>
          <w:bCs/>
        </w:rPr>
        <w:t>的</w:t>
      </w:r>
      <w:r>
        <w:rPr>
          <w:rFonts w:hint="eastAsia" w:ascii="仿宋_GB2312"/>
        </w:rPr>
        <w:t>纠正意见</w:t>
      </w:r>
      <w:r>
        <w:rPr>
          <w:rFonts w:hint="eastAsia" w:ascii="仿宋_GB2312" w:hAnsi="黑体"/>
          <w:bCs/>
        </w:rPr>
        <w:t>不正确</w:t>
      </w:r>
      <w:r>
        <w:rPr>
          <w:rFonts w:hint="eastAsia" w:ascii="仿宋_GB2312"/>
        </w:rPr>
        <w:t>的，应当</w:t>
      </w:r>
      <w:r>
        <w:rPr>
          <w:rFonts w:hint="eastAsia" w:ascii="仿宋_GB2312" w:hAnsi="黑体"/>
          <w:bCs/>
        </w:rPr>
        <w:t>书面</w:t>
      </w:r>
      <w:r>
        <w:rPr>
          <w:rFonts w:hint="eastAsia" w:ascii="仿宋_GB2312"/>
        </w:rPr>
        <w:t>通知下级人民检察院</w:t>
      </w:r>
      <w:r>
        <w:rPr>
          <w:rFonts w:hint="eastAsia" w:ascii="仿宋_GB2312" w:hAnsi="黑体"/>
          <w:bCs/>
        </w:rPr>
        <w:t>予以</w:t>
      </w:r>
      <w:r>
        <w:rPr>
          <w:rFonts w:hint="eastAsia" w:ascii="仿宋_GB2312"/>
        </w:rPr>
        <w:t>撤销</w:t>
      </w:r>
      <w:r>
        <w:rPr>
          <w:rFonts w:hint="eastAsia" w:ascii="仿宋_GB2312" w:hAnsi="黑体"/>
          <w:bCs/>
        </w:rPr>
        <w:t>，下级人民检察院应当执行，并及时向公安机关及有关侦查人员说明情况。同时，将调查结果及时回复申诉人、控告人</w:t>
      </w:r>
      <w:r>
        <w:rPr>
          <w:rFonts w:hint="eastAsia" w:ascii="仿宋_GB2312" w:hAnsi="宋体"/>
        </w:rPr>
        <w:t>。</w:t>
      </w:r>
    </w:p>
    <w:p>
      <w:pPr>
        <w:ind w:firstLine="632" w:firstLineChars="200"/>
        <w:rPr>
          <w:rFonts w:hint="eastAsia" w:ascii="仿宋_GB2312" w:hAnsi="黑体" w:cs="宋体"/>
          <w:bCs/>
          <w:kern w:val="0"/>
        </w:rPr>
      </w:pPr>
      <w:r>
        <w:rPr>
          <w:rFonts w:hint="eastAsia" w:ascii="黑体" w:hAnsi="黑体" w:eastAsia="黑体"/>
        </w:rPr>
        <w:t>第五百七十二条</w:t>
      </w:r>
      <w:r>
        <w:t xml:space="preserve"> </w:t>
      </w:r>
      <w:r>
        <w:rPr>
          <w:rFonts w:hint="eastAsia"/>
        </w:rPr>
        <w:t xml:space="preserve"> </w:t>
      </w:r>
      <w:r>
        <w:rPr>
          <w:rFonts w:hint="eastAsia" w:ascii="仿宋_GB2312"/>
        </w:rPr>
        <w:t>人民检察院</w:t>
      </w:r>
      <w:r>
        <w:rPr>
          <w:rFonts w:hint="eastAsia" w:ascii="仿宋_GB2312" w:hAnsi="黑体"/>
          <w:bCs/>
        </w:rPr>
        <w:t>侦查监督</w:t>
      </w:r>
      <w:r>
        <w:rPr>
          <w:rFonts w:hint="eastAsia" w:ascii="仿宋_GB2312"/>
        </w:rPr>
        <w:t>部门、</w:t>
      </w:r>
      <w:r>
        <w:rPr>
          <w:rFonts w:hint="eastAsia" w:ascii="仿宋_GB2312" w:hAnsi="黑体"/>
          <w:bCs/>
        </w:rPr>
        <w:t>公诉</w:t>
      </w:r>
      <w:r>
        <w:rPr>
          <w:rFonts w:hint="eastAsia" w:ascii="仿宋_GB2312"/>
        </w:rPr>
        <w:t>部门发现侦查人员在侦查活动中的违法行为情节严重，构成犯罪的，应当移送本院侦查部门审查，并报告检察长。侦查部门审查后应当提出是否立案侦查的意见，报请检察长决定。对于不属于</w:t>
      </w:r>
      <w:r>
        <w:rPr>
          <w:rFonts w:hint="eastAsia" w:ascii="仿宋_GB2312" w:hAnsi="黑体"/>
          <w:bCs/>
        </w:rPr>
        <w:t>本院</w:t>
      </w:r>
      <w:r>
        <w:rPr>
          <w:rFonts w:hint="eastAsia" w:ascii="仿宋_GB2312"/>
        </w:rPr>
        <w:t>管辖的，应当移送有管辖权的</w:t>
      </w:r>
      <w:r>
        <w:rPr>
          <w:rFonts w:hint="eastAsia" w:ascii="仿宋_GB2312" w:hAnsi="黑体"/>
          <w:bCs/>
        </w:rPr>
        <w:t>人民检察院或者其他</w:t>
      </w:r>
      <w:r>
        <w:rPr>
          <w:rFonts w:hint="eastAsia" w:ascii="仿宋_GB2312"/>
        </w:rPr>
        <w:t>机关处理。</w:t>
      </w:r>
    </w:p>
    <w:p>
      <w:pPr>
        <w:ind w:firstLine="632" w:firstLineChars="200"/>
        <w:rPr>
          <w:rFonts w:hint="eastAsia" w:ascii="仿宋_GB2312" w:hAnsi="黑体"/>
          <w:bCs/>
        </w:rPr>
      </w:pPr>
      <w:r>
        <w:rPr>
          <w:rFonts w:hint="eastAsia" w:ascii="黑体" w:hAnsi="黑体" w:eastAsia="黑体"/>
        </w:rPr>
        <w:t xml:space="preserve">第五百七十三条 </w:t>
      </w:r>
      <w:r>
        <w:rPr>
          <w:rFonts w:hint="eastAsia" w:ascii="黑体" w:eastAsia="黑体"/>
        </w:rPr>
        <w:t xml:space="preserve"> </w:t>
      </w:r>
      <w:r>
        <w:rPr>
          <w:rFonts w:hint="eastAsia" w:ascii="仿宋_GB2312" w:hAnsi="黑体"/>
          <w:bCs/>
        </w:rPr>
        <w:t>人民检察院侦查监督部门或者公诉部门对本院侦查部门侦查活动中的违法行为，应当根据情节分别处理。情节较轻的，可以直接向侦查部门提出纠正意见；情节较重或者需要追究刑事责任的，应当报请检察长决定。</w:t>
      </w:r>
    </w:p>
    <w:p>
      <w:pPr>
        <w:ind w:firstLine="632" w:firstLineChars="200"/>
        <w:rPr>
          <w:rFonts w:hint="eastAsia" w:ascii="仿宋_GB2312" w:hAnsi="黑体" w:cs="宋体"/>
          <w:bCs/>
          <w:kern w:val="0"/>
        </w:rPr>
      </w:pPr>
      <w:r>
        <w:rPr>
          <w:rFonts w:hint="eastAsia" w:ascii="仿宋_GB2312" w:hAnsi="黑体"/>
          <w:bCs/>
        </w:rPr>
        <w:t>上级人民检察院发现下级人民检察院在侦查活动中有违法情形的，应当通知其纠正。下级人民检察院应当及时纠正，并将纠正情况报告上级人民检察院。</w:t>
      </w:r>
    </w:p>
    <w:p>
      <w:pPr>
        <w:ind w:firstLine="632" w:firstLineChars="200"/>
        <w:rPr>
          <w:rFonts w:hint="eastAsia" w:ascii="仿宋_GB2312" w:hAnsi="黑体"/>
          <w:bCs/>
        </w:rPr>
      </w:pPr>
      <w:r>
        <w:rPr>
          <w:rFonts w:hint="eastAsia" w:ascii="黑体" w:hAnsi="黑体" w:eastAsia="黑体"/>
        </w:rPr>
        <w:t xml:space="preserve">第五百七十四条  </w:t>
      </w:r>
      <w:r>
        <w:rPr>
          <w:rFonts w:hint="eastAsia" w:ascii="仿宋_GB2312" w:hAnsi="黑体"/>
          <w:bCs/>
        </w:rPr>
        <w:t>当事人和辩护人、诉讼代理人、利害关系人对于办理案件的机关及其工作人员有刑事诉讼法第一百一十五条规定的行为，向该机关申诉或者控告，对该机关作出的处理不服，或者该机关未在规定时间内作出答复，向人民检察院申诉的，办理案件的机关的同级人民检察院应当及时受理。</w:t>
      </w:r>
    </w:p>
    <w:p>
      <w:pPr>
        <w:ind w:firstLine="632" w:firstLineChars="200"/>
        <w:rPr>
          <w:rFonts w:hint="eastAsia" w:ascii="仿宋_GB2312" w:hAnsi="黑体"/>
          <w:bCs/>
        </w:rPr>
      </w:pPr>
      <w:r>
        <w:rPr>
          <w:rFonts w:hint="eastAsia" w:ascii="仿宋_GB2312" w:hAnsi="黑体"/>
          <w:bCs/>
        </w:rPr>
        <w:t>人民检察院直接受理的案件，对办理案件的人民检察院的处理不服的，可以向上一级人民检察院申诉，上一级人民检察院应当受理。</w:t>
      </w:r>
    </w:p>
    <w:p>
      <w:pPr>
        <w:ind w:firstLine="632" w:firstLineChars="200"/>
        <w:rPr>
          <w:rFonts w:hint="eastAsia" w:ascii="仿宋_GB2312" w:hAnsi="黑体"/>
          <w:bCs/>
        </w:rPr>
      </w:pPr>
      <w:r>
        <w:rPr>
          <w:rFonts w:hint="eastAsia" w:ascii="仿宋_GB2312" w:hAnsi="黑体"/>
          <w:bCs/>
        </w:rPr>
        <w:t>未向办理案件的机关申诉或者控告，或者办理案件的机关在规定时间内尚未作出处理决定，直接向人民检察院申诉的，人民检察院应当告知其向办理案件的机关申诉或者控告。人民检察院在审查逮捕、审查起诉中发现有刑事诉讼法第一百一十五条规定的违法情形的，可以直接监督纠正。</w:t>
      </w:r>
    </w:p>
    <w:p>
      <w:pPr>
        <w:ind w:firstLine="632" w:firstLineChars="200"/>
        <w:rPr>
          <w:rFonts w:hint="eastAsia" w:ascii="仿宋_GB2312" w:hAnsi="黑体" w:cs="宋体"/>
          <w:bCs/>
          <w:kern w:val="0"/>
        </w:rPr>
      </w:pPr>
      <w:r>
        <w:rPr>
          <w:rFonts w:hint="eastAsia" w:ascii="仿宋_GB2312" w:hAnsi="黑体"/>
          <w:bCs/>
        </w:rPr>
        <w:t>对当事人和辩护人、诉讼代理人、利害关系人提出的刑事诉讼法第一百一十五条规定情形之外的申诉或者控告，人民检察院应当受理，并及时审查，依法处理。</w:t>
      </w:r>
    </w:p>
    <w:p>
      <w:pPr>
        <w:ind w:firstLine="632" w:firstLineChars="200"/>
        <w:rPr>
          <w:rFonts w:hint="eastAsia" w:ascii="仿宋_GB2312" w:hAnsi="黑体"/>
          <w:bCs/>
        </w:rPr>
      </w:pPr>
      <w:r>
        <w:rPr>
          <w:rFonts w:hint="eastAsia" w:ascii="黑体" w:hAnsi="黑体" w:eastAsia="黑体"/>
        </w:rPr>
        <w:t>第五百七十五条</w:t>
      </w:r>
      <w:r>
        <w:rPr>
          <w:rFonts w:hint="eastAsia" w:ascii="黑体" w:hAnsi="黑体" w:eastAsia="黑体"/>
          <w:bCs/>
        </w:rPr>
        <w:t xml:space="preserve">  </w:t>
      </w:r>
      <w:r>
        <w:rPr>
          <w:rFonts w:hint="eastAsia" w:ascii="仿宋_GB2312" w:hAnsi="黑体"/>
          <w:bCs/>
        </w:rPr>
        <w:t>对人民检察院办理案件中的违法行为的控告、申诉，以及对其他司法机关对控告、申诉的处理不服向人民检察院提出的申诉，由人民检察院控告检察部门受理。</w:t>
      </w:r>
    </w:p>
    <w:p>
      <w:pPr>
        <w:ind w:firstLine="632" w:firstLineChars="200"/>
        <w:rPr>
          <w:rFonts w:hint="eastAsia" w:ascii="仿宋_GB2312" w:hAnsi="黑体"/>
          <w:bCs/>
        </w:rPr>
      </w:pPr>
      <w:r>
        <w:rPr>
          <w:rFonts w:hint="eastAsia" w:ascii="仿宋_GB2312" w:hAnsi="黑体"/>
          <w:bCs/>
        </w:rPr>
        <w:t>控告检察部门对本院办理案件中的违法行为的控告，应当及时审查办理；对下级人民检察院和其他司法机关的处理不服向人民检察院提出的申诉，应当根据案件的具体情况，及时移送侦查监督部门、公诉部门或者监所检察部门审查办理。审查办理的部门应当在收到案件材料之日起十五日以内提出审查意见。人民检察院对刑事诉讼法第一百一十五条第一款第三至五项的申诉，经审查认为需要侦查机关说明理由的，应当要求侦查机关说明理由，并在收到理由说明后十五日以内提出审查意见。</w:t>
      </w:r>
    </w:p>
    <w:p>
      <w:pPr>
        <w:ind w:firstLine="632" w:firstLineChars="200"/>
        <w:rPr>
          <w:rFonts w:hint="eastAsia" w:ascii="仿宋_GB2312" w:hAnsi="黑体" w:cs="宋体"/>
          <w:bCs/>
          <w:kern w:val="0"/>
        </w:rPr>
      </w:pPr>
      <w:r>
        <w:rPr>
          <w:rFonts w:hint="eastAsia" w:ascii="仿宋_GB2312" w:hAnsi="黑体"/>
          <w:bCs/>
        </w:rPr>
        <w:t>认为本院办理案件中存在的违法情形属实的，应当报请检察长决定予以纠正。认为有关司法机关或者下级人民检察院对控告、申诉的处理不正确的，应当报请检察长批准后，通知有关司法机关或者下级人民检察院予以纠正。认为本院办理案件中不存在控告反映的违法行为，或者下级人民检察院和其他司法机关对控告、申诉的处理正确的，应当报请检察长批准后，书面提出答复意见及其理由，答复控告人、申诉人。控告检察部门应当在收到通知后五日以内答复。</w:t>
      </w:r>
    </w:p>
    <w:p>
      <w:pPr>
        <w:pStyle w:val="3"/>
        <w:keepNext w:val="0"/>
        <w:keepLines w:val="0"/>
        <w:spacing w:before="0" w:beforeLines="0" w:after="0" w:afterLines="0" w:line="240" w:lineRule="auto"/>
        <w:jc w:val="center"/>
        <w:rPr>
          <w:rFonts w:hint="eastAsia" w:ascii="黑体" w:hAnsi="黑体" w:cs="宋体"/>
          <w:b w:val="0"/>
          <w:bCs w:val="0"/>
          <w:kern w:val="0"/>
        </w:rPr>
      </w:pPr>
      <w:bookmarkStart w:id="110" w:name="_Toc338841174"/>
      <w:bookmarkStart w:id="111" w:name="_Toc26403"/>
      <w:r>
        <w:rPr>
          <w:rFonts w:hint="eastAsia" w:ascii="楷体_GB2312" w:hAnsi="楷体_GB2312" w:eastAsia="楷体_GB2312"/>
          <w:b w:val="0"/>
        </w:rPr>
        <w:t>第三节  审判</w:t>
      </w:r>
      <w:r>
        <w:rPr>
          <w:rFonts w:hint="eastAsia" w:ascii="楷体_GB2312" w:hAnsi="黑体" w:eastAsia="楷体_GB2312"/>
          <w:b w:val="0"/>
        </w:rPr>
        <w:t>活动</w:t>
      </w:r>
      <w:r>
        <w:rPr>
          <w:rFonts w:hint="eastAsia" w:ascii="楷体_GB2312" w:hAnsi="楷体_GB2312" w:eastAsia="楷体_GB2312"/>
          <w:b w:val="0"/>
        </w:rPr>
        <w:t>监督</w:t>
      </w:r>
      <w:bookmarkEnd w:id="110"/>
      <w:bookmarkEnd w:id="111"/>
    </w:p>
    <w:p>
      <w:pPr>
        <w:widowControl/>
        <w:ind w:firstLine="632" w:firstLineChars="200"/>
        <w:rPr>
          <w:rFonts w:hint="eastAsia" w:ascii="黑体" w:hAnsi="黑体" w:eastAsia="黑体" w:cs="宋体"/>
          <w:bCs/>
          <w:kern w:val="0"/>
        </w:rPr>
      </w:pPr>
      <w:r>
        <w:rPr>
          <w:rFonts w:hint="eastAsia" w:ascii="黑体" w:hAnsi="黑体" w:eastAsia="黑体"/>
        </w:rPr>
        <w:t>第五百七十六条</w:t>
      </w:r>
      <w:r>
        <w:rPr>
          <w:rFonts w:hint="eastAsia" w:ascii="黑体" w:eastAsia="黑体"/>
        </w:rPr>
        <w:t xml:space="preserve">  </w:t>
      </w:r>
      <w:r>
        <w:t>人民检察院依法对人民法院的审判活动是否合法实行监督。</w:t>
      </w:r>
    </w:p>
    <w:p>
      <w:pPr>
        <w:widowControl/>
        <w:ind w:firstLine="632" w:firstLineChars="200"/>
        <w:rPr>
          <w:rFonts w:hint="eastAsia"/>
        </w:rPr>
      </w:pPr>
      <w:r>
        <w:rPr>
          <w:rFonts w:hint="eastAsia" w:ascii="黑体" w:hAnsi="黑体" w:eastAsia="黑体"/>
        </w:rPr>
        <w:t>第五百七十七条</w:t>
      </w:r>
      <w:r>
        <w:t xml:space="preserve"> </w:t>
      </w:r>
      <w:r>
        <w:rPr>
          <w:rFonts w:hint="eastAsia"/>
        </w:rPr>
        <w:t xml:space="preserve"> </w:t>
      </w:r>
      <w:r>
        <w:t>审判活动监督主要发现和纠正以下违法行为：</w:t>
      </w:r>
    </w:p>
    <w:p>
      <w:pPr>
        <w:widowControl/>
        <w:ind w:firstLine="632" w:firstLineChars="200"/>
        <w:rPr>
          <w:rFonts w:hint="eastAsia"/>
        </w:rPr>
      </w:pPr>
      <w:r>
        <w:t>（一）人民法院对刑事案件的受理违反管辖规定的；</w:t>
      </w:r>
    </w:p>
    <w:p>
      <w:pPr>
        <w:widowControl/>
        <w:ind w:firstLine="632" w:firstLineChars="200"/>
        <w:rPr>
          <w:rFonts w:hint="eastAsia"/>
        </w:rPr>
      </w:pPr>
      <w:r>
        <w:t>（二）人民法院审理案件违反法定审理和送达期限的；</w:t>
      </w:r>
    </w:p>
    <w:p>
      <w:pPr>
        <w:widowControl/>
        <w:ind w:firstLine="632" w:firstLineChars="200"/>
        <w:rPr>
          <w:rFonts w:hint="eastAsia" w:ascii="仿宋_GB2312"/>
        </w:rPr>
      </w:pPr>
      <w:r>
        <w:rPr>
          <w:rFonts w:hint="eastAsia" w:ascii="仿宋_GB2312"/>
        </w:rPr>
        <w:t>（三）法庭组成人员不符合法律规定</w:t>
      </w:r>
      <w:r>
        <w:rPr>
          <w:rFonts w:hint="eastAsia" w:ascii="仿宋_GB2312" w:hAnsi="黑体"/>
          <w:bCs/>
        </w:rPr>
        <w:t>，或者违反规定应当回避而不回避</w:t>
      </w:r>
      <w:r>
        <w:rPr>
          <w:rFonts w:hint="eastAsia" w:ascii="仿宋_GB2312"/>
        </w:rPr>
        <w:t>的；</w:t>
      </w:r>
    </w:p>
    <w:p>
      <w:pPr>
        <w:rPr>
          <w:rFonts w:hint="eastAsia" w:ascii="仿宋_GB2312"/>
        </w:rPr>
      </w:pPr>
      <w:r>
        <w:rPr>
          <w:rFonts w:hint="eastAsia" w:ascii="仿宋_GB2312"/>
        </w:rPr>
        <w:t xml:space="preserve">    （四）法庭审理案件违反法定程序的；</w:t>
      </w:r>
    </w:p>
    <w:p>
      <w:pPr>
        <w:rPr>
          <w:rFonts w:hint="eastAsia" w:ascii="仿宋_GB2312"/>
        </w:rPr>
      </w:pPr>
      <w:r>
        <w:rPr>
          <w:rFonts w:hint="eastAsia" w:ascii="仿宋_GB2312"/>
        </w:rPr>
        <w:t xml:space="preserve">    （五）侵犯当事人和其他诉讼参与人的诉讼权利和其他合法权利的；</w:t>
      </w:r>
    </w:p>
    <w:p>
      <w:pPr>
        <w:widowControl/>
        <w:ind w:firstLine="632" w:firstLineChars="200"/>
        <w:rPr>
          <w:rFonts w:hint="eastAsia" w:ascii="仿宋_GB2312"/>
        </w:rPr>
      </w:pPr>
      <w:r>
        <w:rPr>
          <w:rFonts w:hint="eastAsia" w:ascii="仿宋_GB2312"/>
        </w:rPr>
        <w:t>（六）法庭审理时对有关程序问题所作的决定违反法律规定的；</w:t>
      </w:r>
    </w:p>
    <w:p>
      <w:pPr>
        <w:ind w:firstLine="632" w:firstLineChars="200"/>
        <w:rPr>
          <w:rFonts w:hint="eastAsia" w:ascii="仿宋_GB2312" w:hAnsi="黑体"/>
          <w:bCs/>
        </w:rPr>
      </w:pPr>
      <w:r>
        <w:rPr>
          <w:rFonts w:hint="eastAsia" w:ascii="仿宋_GB2312" w:hAnsi="黑体"/>
          <w:bCs/>
        </w:rPr>
        <w:t>（七）二审法院违反法律规定裁定发回重审的；</w:t>
      </w:r>
    </w:p>
    <w:p>
      <w:pPr>
        <w:ind w:firstLine="632" w:firstLineChars="200"/>
        <w:rPr>
          <w:rFonts w:hint="eastAsia" w:ascii="仿宋_GB2312" w:hAnsi="黑体"/>
          <w:bCs/>
        </w:rPr>
      </w:pPr>
      <w:r>
        <w:rPr>
          <w:rFonts w:hint="eastAsia" w:ascii="仿宋_GB2312" w:hAnsi="黑体"/>
          <w:bCs/>
        </w:rPr>
        <w:t>（八）故意毁弃、篡改、隐匿、伪造、偷换证据或者其他诉讼材料，或者依据未经法定程序调查、质证的证据定案的；</w:t>
      </w:r>
    </w:p>
    <w:p>
      <w:pPr>
        <w:widowControl/>
        <w:ind w:firstLine="632" w:firstLineChars="200"/>
        <w:rPr>
          <w:rFonts w:hint="eastAsia" w:ascii="仿宋_GB2312" w:hAnsi="黑体"/>
          <w:bCs/>
        </w:rPr>
      </w:pPr>
      <w:r>
        <w:rPr>
          <w:rFonts w:hint="eastAsia" w:ascii="仿宋_GB2312" w:hAnsi="黑体"/>
          <w:bCs/>
        </w:rPr>
        <w:t>（九）依法应当调查收集相关证据而不收集的；</w:t>
      </w:r>
    </w:p>
    <w:p>
      <w:pPr>
        <w:widowControl/>
        <w:ind w:firstLine="632" w:firstLineChars="200"/>
        <w:rPr>
          <w:rFonts w:hint="eastAsia" w:ascii="仿宋_GB2312" w:hAnsi="黑体"/>
          <w:bCs/>
        </w:rPr>
      </w:pPr>
      <w:r>
        <w:rPr>
          <w:rFonts w:hint="eastAsia" w:ascii="仿宋_GB2312" w:hAnsi="黑体"/>
          <w:bCs/>
        </w:rPr>
        <w:t>（十）徇私枉法，故意违背事实和法律作枉法裁判的；</w:t>
      </w:r>
    </w:p>
    <w:p>
      <w:pPr>
        <w:ind w:firstLine="632" w:firstLineChars="200"/>
        <w:rPr>
          <w:rFonts w:hint="eastAsia" w:ascii="仿宋_GB2312" w:hAnsi="黑体"/>
          <w:bCs/>
        </w:rPr>
      </w:pPr>
      <w:r>
        <w:rPr>
          <w:rFonts w:hint="eastAsia" w:ascii="仿宋_GB2312" w:hAnsi="黑体"/>
          <w:bCs/>
        </w:rPr>
        <w:t>（十一）收受、索取当事人及其近亲属或者其委托的律师等人财物或者其他利益的；</w:t>
      </w:r>
    </w:p>
    <w:p>
      <w:pPr>
        <w:ind w:firstLine="632" w:firstLineChars="200"/>
        <w:rPr>
          <w:rFonts w:hint="eastAsia" w:ascii="仿宋_GB2312" w:hAnsi="黑体"/>
          <w:bCs/>
        </w:rPr>
      </w:pPr>
      <w:r>
        <w:rPr>
          <w:rFonts w:hint="eastAsia" w:ascii="仿宋_GB2312" w:hAnsi="黑体"/>
          <w:bCs/>
        </w:rPr>
        <w:t>（十二）违反法律规定采取强制措施或者采取强制措施法定期限届满，不予释放、解除或者变更的；</w:t>
      </w:r>
    </w:p>
    <w:p>
      <w:pPr>
        <w:ind w:firstLine="632" w:firstLineChars="200"/>
        <w:rPr>
          <w:rFonts w:hint="eastAsia" w:ascii="仿宋_GB2312" w:hAnsi="黑体"/>
          <w:bCs/>
        </w:rPr>
      </w:pPr>
      <w:r>
        <w:rPr>
          <w:rFonts w:hint="eastAsia" w:ascii="仿宋_GB2312" w:hAnsi="黑体"/>
          <w:bCs/>
        </w:rPr>
        <w:t>（十三）应当退还取保候审保证金不退还的；</w:t>
      </w:r>
    </w:p>
    <w:p>
      <w:pPr>
        <w:ind w:firstLine="632" w:firstLineChars="200"/>
        <w:rPr>
          <w:rFonts w:hint="eastAsia" w:ascii="仿宋_GB2312" w:hAnsi="黑体"/>
          <w:bCs/>
        </w:rPr>
      </w:pPr>
      <w:r>
        <w:rPr>
          <w:rFonts w:hint="eastAsia" w:ascii="仿宋_GB2312" w:hAnsi="黑体"/>
          <w:bCs/>
        </w:rPr>
        <w:t>（十四）对与案件无关的财物采取查封、扣押、冻结措施，或者应当解除查封、扣押、冻结不解除的；</w:t>
      </w:r>
    </w:p>
    <w:p>
      <w:pPr>
        <w:widowControl/>
        <w:ind w:firstLine="632" w:firstLineChars="200"/>
        <w:rPr>
          <w:rFonts w:hint="eastAsia" w:ascii="仿宋_GB2312" w:hAnsi="黑体"/>
          <w:bCs/>
        </w:rPr>
      </w:pPr>
      <w:r>
        <w:rPr>
          <w:rFonts w:hint="eastAsia" w:ascii="仿宋_GB2312" w:hAnsi="黑体"/>
          <w:bCs/>
        </w:rPr>
        <w:t>（十五）贪污、挪用、私分、调换、违反规定使用查封、扣押、冻结的财物及其孳息的；</w:t>
      </w:r>
    </w:p>
    <w:p>
      <w:pPr>
        <w:widowControl/>
        <w:ind w:firstLine="632" w:firstLineChars="200"/>
        <w:rPr>
          <w:rFonts w:hint="eastAsia" w:ascii="仿宋_GB2312" w:hAnsi="黑体" w:cs="宋体"/>
          <w:bCs/>
          <w:kern w:val="0"/>
        </w:rPr>
      </w:pPr>
      <w:r>
        <w:rPr>
          <w:rFonts w:hint="eastAsia" w:ascii="仿宋_GB2312" w:hAnsi="黑体"/>
          <w:bCs/>
        </w:rPr>
        <w:t>（十六）</w:t>
      </w:r>
      <w:r>
        <w:rPr>
          <w:rFonts w:hint="eastAsia" w:ascii="仿宋_GB2312"/>
        </w:rPr>
        <w:t>其他违反法律规定的审理程序的行为。</w:t>
      </w:r>
    </w:p>
    <w:p>
      <w:pPr>
        <w:ind w:firstLine="632" w:firstLineChars="200"/>
        <w:rPr>
          <w:rFonts w:hint="eastAsia" w:ascii="仿宋_GB2312"/>
        </w:rPr>
      </w:pPr>
      <w:r>
        <w:rPr>
          <w:rFonts w:hint="eastAsia" w:ascii="黑体" w:hAnsi="黑体" w:eastAsia="黑体"/>
        </w:rPr>
        <w:t>第五百七十八条</w:t>
      </w:r>
      <w:r>
        <w:t xml:space="preserve"> </w:t>
      </w:r>
      <w:r>
        <w:rPr>
          <w:rFonts w:hint="eastAsia"/>
        </w:rPr>
        <w:t xml:space="preserve"> </w:t>
      </w:r>
      <w:r>
        <w:rPr>
          <w:rFonts w:hint="eastAsia" w:ascii="仿宋_GB2312"/>
        </w:rPr>
        <w:t>审判活动监督由</w:t>
      </w:r>
      <w:r>
        <w:rPr>
          <w:rFonts w:hint="eastAsia" w:ascii="仿宋_GB2312" w:hAnsi="黑体"/>
          <w:bCs/>
        </w:rPr>
        <w:t>公诉</w:t>
      </w:r>
      <w:r>
        <w:rPr>
          <w:rFonts w:hint="eastAsia" w:ascii="仿宋_GB2312"/>
        </w:rPr>
        <w:t>部门</w:t>
      </w:r>
      <w:r>
        <w:rPr>
          <w:rFonts w:hint="eastAsia" w:ascii="仿宋_GB2312" w:hAnsi="黑体"/>
          <w:bCs/>
        </w:rPr>
        <w:t>和刑事申诉检察部门</w:t>
      </w:r>
      <w:r>
        <w:rPr>
          <w:rFonts w:hint="eastAsia" w:ascii="仿宋_GB2312"/>
        </w:rPr>
        <w:t>承办，对于人民法院审理案件违反法定期限的，由监所检察部门承办。</w:t>
      </w:r>
    </w:p>
    <w:p>
      <w:pPr>
        <w:ind w:firstLine="632" w:firstLineChars="200"/>
        <w:rPr>
          <w:rFonts w:hint="eastAsia" w:ascii="仿宋_GB2312" w:hAnsi="黑体" w:cs="宋体"/>
          <w:bCs/>
          <w:kern w:val="0"/>
        </w:rPr>
      </w:pPr>
      <w:r>
        <w:rPr>
          <w:rFonts w:hint="eastAsia" w:ascii="仿宋_GB2312"/>
        </w:rPr>
        <w:t>人民检察院可以通过调查、审阅案卷、受理申诉</w:t>
      </w:r>
      <w:r>
        <w:rPr>
          <w:rFonts w:hint="eastAsia" w:ascii="仿宋_GB2312" w:hAnsi="黑体"/>
          <w:bCs/>
        </w:rPr>
        <w:t>、控告</w:t>
      </w:r>
      <w:r>
        <w:rPr>
          <w:rFonts w:hint="eastAsia" w:ascii="仿宋_GB2312"/>
        </w:rPr>
        <w:t>等活动，监督审判活动是否合法。</w:t>
      </w:r>
    </w:p>
    <w:p>
      <w:pPr>
        <w:ind w:firstLine="632" w:firstLineChars="200"/>
        <w:rPr>
          <w:rFonts w:hint="eastAsia" w:ascii="仿宋_GB2312" w:hAnsi="黑体"/>
          <w:bCs/>
        </w:rPr>
      </w:pPr>
      <w:r>
        <w:rPr>
          <w:rFonts w:hint="eastAsia" w:ascii="黑体" w:hAnsi="黑体" w:eastAsia="黑体"/>
        </w:rPr>
        <w:t>第五百七十九条</w:t>
      </w:r>
      <w:r>
        <w:rPr>
          <w:rFonts w:hint="eastAsia" w:ascii="黑体" w:eastAsia="黑体"/>
        </w:rPr>
        <w:t xml:space="preserve">  </w:t>
      </w:r>
      <w:r>
        <w:rPr>
          <w:rFonts w:hint="eastAsia" w:ascii="仿宋_GB2312" w:hAnsi="黑体"/>
          <w:bCs/>
        </w:rPr>
        <w:t>人民检察院检察长可以列席人民法院审判委员会会议，对审判委员会讨论的案件等议题发表意见，依法履行法律监督职责。</w:t>
      </w:r>
    </w:p>
    <w:p>
      <w:pPr>
        <w:ind w:firstLine="632" w:firstLineChars="200"/>
      </w:pPr>
      <w:r>
        <w:rPr>
          <w:rFonts w:hint="eastAsia" w:ascii="黑体" w:hAnsi="黑体" w:eastAsia="黑体"/>
        </w:rPr>
        <w:t>第五百八十条</w:t>
      </w:r>
      <w:r>
        <w:t xml:space="preserve"> </w:t>
      </w:r>
      <w:r>
        <w:rPr>
          <w:rFonts w:hint="eastAsia"/>
        </w:rPr>
        <w:t xml:space="preserve"> </w:t>
      </w:r>
      <w:r>
        <w:t>人民检察院在审判活动监督中，如果发现人民法院或者审判人员审理案件违反法律规定的诉讼程序，应当向人民法院提出纠正意见。</w:t>
      </w:r>
    </w:p>
    <w:p>
      <w:pPr>
        <w:widowControl/>
        <w:ind w:firstLine="632" w:firstLineChars="200"/>
      </w:pPr>
      <w:r>
        <w:t>出席法庭的检察人员发现法庭审判违反法律规定的诉讼程序，应当在休庭后及时向检察长报告。</w:t>
      </w:r>
    </w:p>
    <w:p>
      <w:pPr>
        <w:widowControl/>
        <w:ind w:firstLine="632" w:firstLineChars="200"/>
        <w:rPr>
          <w:rFonts w:hint="eastAsia" w:ascii="黑体" w:hAnsi="黑体" w:eastAsia="黑体" w:cs="宋体"/>
          <w:bCs/>
          <w:kern w:val="0"/>
        </w:rPr>
      </w:pPr>
      <w:r>
        <w:t>人民检察院对违反程序的庭审活动提出纠正意见，应当由人民检察院在庭审后提出。</w:t>
      </w:r>
    </w:p>
    <w:p>
      <w:pPr>
        <w:widowControl/>
        <w:ind w:firstLine="632" w:firstLineChars="200"/>
        <w:rPr>
          <w:rFonts w:hint="eastAsia" w:ascii="黑体" w:hAnsi="黑体" w:eastAsia="黑体" w:cs="宋体"/>
          <w:bCs/>
          <w:kern w:val="0"/>
        </w:rPr>
      </w:pPr>
      <w:r>
        <w:rPr>
          <w:rFonts w:hint="eastAsia" w:ascii="黑体" w:hAnsi="黑体" w:eastAsia="黑体"/>
        </w:rPr>
        <w:t>第五百八十一条</w:t>
      </w:r>
      <w:r>
        <w:t xml:space="preserve"> </w:t>
      </w:r>
      <w:r>
        <w:rPr>
          <w:rFonts w:hint="eastAsia"/>
        </w:rPr>
        <w:t xml:space="preserve"> </w:t>
      </w:r>
      <w:r>
        <w:t>人民检察院对人民法院审判活动中违法行为的监督，可以参照本规则有关人民检察院对公安机关侦查活动中违法行为监督的规定办理。</w:t>
      </w:r>
    </w:p>
    <w:p>
      <w:pPr>
        <w:pStyle w:val="3"/>
        <w:keepNext w:val="0"/>
        <w:keepLines w:val="0"/>
        <w:spacing w:before="0" w:beforeLines="0" w:after="0" w:afterLines="0" w:line="240" w:lineRule="auto"/>
        <w:jc w:val="center"/>
        <w:rPr>
          <w:rFonts w:hint="eastAsia" w:ascii="黑体" w:hAnsi="黑体" w:cs="宋体"/>
          <w:b w:val="0"/>
          <w:bCs w:val="0"/>
          <w:kern w:val="0"/>
        </w:rPr>
      </w:pPr>
      <w:bookmarkStart w:id="112" w:name="_Toc11990"/>
      <w:bookmarkStart w:id="113" w:name="_Toc338841175"/>
      <w:r>
        <w:rPr>
          <w:rFonts w:hint="eastAsia" w:ascii="楷体_GB2312" w:hAnsi="楷体_GB2312" w:eastAsia="楷体_GB2312"/>
          <w:b w:val="0"/>
        </w:rPr>
        <w:t>第四节  刑事判决、裁定监督</w:t>
      </w:r>
      <w:bookmarkEnd w:id="112"/>
      <w:bookmarkEnd w:id="113"/>
    </w:p>
    <w:p>
      <w:pPr>
        <w:widowControl/>
        <w:ind w:firstLine="632" w:firstLineChars="200"/>
        <w:rPr>
          <w:rFonts w:hint="eastAsia" w:ascii="黑体" w:hAnsi="黑体" w:eastAsia="黑体" w:cs="宋体"/>
          <w:bCs/>
          <w:kern w:val="0"/>
        </w:rPr>
      </w:pPr>
      <w:r>
        <w:rPr>
          <w:rFonts w:hint="eastAsia" w:ascii="黑体" w:hAnsi="黑体" w:eastAsia="黑体"/>
        </w:rPr>
        <w:t>第五百八十二条</w:t>
      </w:r>
      <w:r>
        <w:t xml:space="preserve"> </w:t>
      </w:r>
      <w:r>
        <w:rPr>
          <w:rFonts w:hint="eastAsia"/>
        </w:rPr>
        <w:t xml:space="preserve"> </w:t>
      </w:r>
      <w:r>
        <w:t>人民检察院依法对人民法院的判决、裁定是否正确实行监督，对人民法院确有错误的判决、裁定，应当依法提出抗诉。</w:t>
      </w:r>
    </w:p>
    <w:p>
      <w:pPr>
        <w:widowControl/>
        <w:ind w:firstLine="632" w:firstLineChars="200"/>
        <w:rPr>
          <w:rFonts w:hint="eastAsia" w:ascii="仿宋_GB2312" w:hAnsi="宋体"/>
          <w:bCs/>
        </w:rPr>
      </w:pPr>
      <w:r>
        <w:rPr>
          <w:rFonts w:hint="eastAsia" w:ascii="黑体" w:hAnsi="黑体" w:eastAsia="黑体"/>
        </w:rPr>
        <w:t>第五百八十三条</w:t>
      </w:r>
      <w:r>
        <w:t xml:space="preserve"> </w:t>
      </w:r>
      <w:r>
        <w:rPr>
          <w:rFonts w:hint="eastAsia"/>
        </w:rPr>
        <w:t xml:space="preserve"> </w:t>
      </w:r>
      <w:r>
        <w:rPr>
          <w:rFonts w:hint="eastAsia" w:ascii="仿宋_GB2312" w:hAnsi="宋体"/>
        </w:rPr>
        <w:t>对刑事判决、裁定的监督由</w:t>
      </w:r>
      <w:r>
        <w:rPr>
          <w:rFonts w:hint="eastAsia" w:ascii="仿宋_GB2312" w:hAnsi="宋体"/>
          <w:bCs/>
        </w:rPr>
        <w:t>公诉</w:t>
      </w:r>
      <w:r>
        <w:rPr>
          <w:rFonts w:hint="eastAsia" w:ascii="仿宋_GB2312" w:hAnsi="宋体"/>
        </w:rPr>
        <w:t>部门</w:t>
      </w:r>
      <w:r>
        <w:rPr>
          <w:rFonts w:hint="eastAsia" w:ascii="仿宋_GB2312" w:hAnsi="宋体"/>
          <w:bCs/>
        </w:rPr>
        <w:t>和刑事申诉检察部门</w:t>
      </w:r>
      <w:r>
        <w:rPr>
          <w:rFonts w:hint="eastAsia" w:ascii="仿宋_GB2312" w:hAnsi="宋体"/>
        </w:rPr>
        <w:t>承办。</w:t>
      </w:r>
      <w:r>
        <w:rPr>
          <w:rFonts w:hint="eastAsia" w:ascii="仿宋_GB2312" w:hAnsi="宋体"/>
          <w:bCs/>
        </w:rPr>
        <w:t>当事人及其法定代理人、近亲属认为人民法院已经发生法律效力的判决、裁定确有错误，向人民检察院申诉的，由刑事申诉检察部门依法办理。</w:t>
      </w:r>
    </w:p>
    <w:p>
      <w:pPr>
        <w:widowControl/>
        <w:ind w:firstLine="632" w:firstLineChars="200"/>
        <w:rPr>
          <w:rFonts w:hint="eastAsia" w:ascii="仿宋_GB2312" w:hAnsi="宋体" w:cs="宋体"/>
          <w:bCs/>
          <w:kern w:val="0"/>
        </w:rPr>
      </w:pPr>
      <w:r>
        <w:rPr>
          <w:rFonts w:hint="eastAsia" w:ascii="仿宋_GB2312" w:hAnsi="宋体"/>
        </w:rPr>
        <w:t>人民检察院通过受理申诉、</w:t>
      </w:r>
      <w:r>
        <w:rPr>
          <w:rFonts w:hint="eastAsia" w:ascii="仿宋_GB2312" w:hAnsi="宋体"/>
          <w:bCs/>
        </w:rPr>
        <w:t>审查</w:t>
      </w:r>
      <w:r>
        <w:rPr>
          <w:rFonts w:hint="eastAsia" w:ascii="仿宋_GB2312" w:hAnsi="宋体"/>
        </w:rPr>
        <w:t>人民法院的判决、裁定等活动，监督人民法院的判决、裁定是否正确。</w:t>
      </w:r>
    </w:p>
    <w:p>
      <w:pPr>
        <w:widowControl/>
        <w:ind w:firstLine="632" w:firstLineChars="200"/>
        <w:rPr>
          <w:rFonts w:hint="eastAsia"/>
        </w:rPr>
      </w:pPr>
      <w:r>
        <w:rPr>
          <w:rFonts w:hint="eastAsia" w:ascii="黑体" w:hAnsi="黑体" w:eastAsia="黑体"/>
        </w:rPr>
        <w:t>第五百八十四</w:t>
      </w:r>
      <w:r>
        <w:rPr>
          <w:rFonts w:ascii="黑体" w:eastAsia="黑体"/>
        </w:rPr>
        <w:t>条</w:t>
      </w:r>
      <w:r>
        <w:t xml:space="preserve"> </w:t>
      </w:r>
      <w:r>
        <w:rPr>
          <w:rFonts w:hint="eastAsia"/>
        </w:rPr>
        <w:t xml:space="preserve"> </w:t>
      </w:r>
      <w:r>
        <w:t>人民检察院认为同级人民法院第一审判决、裁定有下列情形之一的，应当提出抗诉：</w:t>
      </w:r>
    </w:p>
    <w:p>
      <w:pPr>
        <w:numPr>
          <w:ilvl w:val="0"/>
          <w:numId w:val="10"/>
        </w:numPr>
        <w:ind w:firstLine="632" w:firstLineChars="200"/>
      </w:pPr>
      <w:r>
        <w:t>认定事实不清、证据不足的；</w:t>
      </w:r>
    </w:p>
    <w:p>
      <w:pPr>
        <w:rPr>
          <w:rFonts w:hint="eastAsia"/>
        </w:rPr>
      </w:pPr>
      <w:r>
        <w:rPr>
          <w:rFonts w:hint="eastAsia"/>
        </w:rPr>
        <w:t xml:space="preserve">    </w:t>
      </w:r>
      <w:r>
        <w:t>（二）有确实、充分证据证明有罪而判无罪，或者无罪判有罪的；</w:t>
      </w:r>
    </w:p>
    <w:p>
      <w:pPr>
        <w:widowControl/>
        <w:ind w:firstLine="632" w:firstLineChars="200"/>
        <w:rPr>
          <w:rFonts w:hint="eastAsia"/>
        </w:rPr>
      </w:pPr>
      <w:r>
        <w:t>（三）重罪轻判，轻罪重判，适用刑罚明显不当的；</w:t>
      </w:r>
    </w:p>
    <w:p>
      <w:pPr>
        <w:ind w:firstLine="632" w:firstLineChars="200"/>
      </w:pPr>
      <w:r>
        <w:t>（四）认定罪名不正确，一罪判数罪、数罪判一罪，影响量刑或者造成严重社会影响的；</w:t>
      </w:r>
    </w:p>
    <w:p>
      <w:pPr>
        <w:ind w:firstLine="632" w:firstLineChars="200"/>
        <w:rPr>
          <w:rFonts w:hint="eastAsia" w:ascii="仿宋_GB2312"/>
        </w:rPr>
      </w:pPr>
      <w:r>
        <w:rPr>
          <w:rFonts w:hint="eastAsia" w:ascii="仿宋_GB2312"/>
        </w:rPr>
        <w:t>（五）免除刑事处罚或者适用缓刑</w:t>
      </w:r>
      <w:r>
        <w:rPr>
          <w:rFonts w:hint="eastAsia" w:ascii="仿宋_GB2312" w:hAnsi="黑体"/>
          <w:bCs/>
        </w:rPr>
        <w:t>、禁止令、限制减刑</w:t>
      </w:r>
      <w:r>
        <w:rPr>
          <w:rFonts w:hint="eastAsia" w:ascii="仿宋_GB2312"/>
        </w:rPr>
        <w:t>错误的；</w:t>
      </w:r>
    </w:p>
    <w:p>
      <w:pPr>
        <w:widowControl/>
        <w:ind w:firstLine="632" w:firstLineChars="200"/>
        <w:rPr>
          <w:rFonts w:hint="eastAsia" w:ascii="仿宋_GB2312" w:hAnsi="黑体" w:cs="宋体"/>
          <w:bCs/>
          <w:kern w:val="0"/>
        </w:rPr>
      </w:pPr>
      <w:r>
        <w:rPr>
          <w:rFonts w:hint="eastAsia" w:ascii="仿宋_GB2312"/>
        </w:rPr>
        <w:t>（六）人民法院在审理过程中严重违反法律规定的诉讼程序的。</w:t>
      </w:r>
    </w:p>
    <w:p>
      <w:pPr>
        <w:widowControl/>
        <w:ind w:firstLine="632" w:firstLineChars="200"/>
        <w:rPr>
          <w:rFonts w:hint="eastAsia" w:ascii="仿宋_GB2312" w:hAnsi="黑体" w:cs="宋体"/>
          <w:bCs/>
          <w:kern w:val="0"/>
        </w:rPr>
      </w:pPr>
      <w:r>
        <w:rPr>
          <w:rFonts w:hint="eastAsia" w:ascii="黑体" w:hAnsi="黑体" w:eastAsia="黑体"/>
        </w:rPr>
        <w:t>第五百八十五条</w:t>
      </w:r>
      <w:r>
        <w:t xml:space="preserve"> </w:t>
      </w:r>
      <w:r>
        <w:rPr>
          <w:rFonts w:hint="eastAsia" w:ascii="仿宋_GB2312"/>
        </w:rPr>
        <w:t xml:space="preserve"> 人民检察院在收到人民法院第一审判决书或者裁定书后，应当及时审查，承办人员应当填写刑事判决、裁定审查表，提出处理意见，报</w:t>
      </w:r>
      <w:r>
        <w:rPr>
          <w:rFonts w:hint="eastAsia" w:ascii="仿宋_GB2312" w:hAnsi="黑体"/>
          <w:bCs/>
        </w:rPr>
        <w:t>公诉</w:t>
      </w:r>
      <w:r>
        <w:rPr>
          <w:rFonts w:hint="eastAsia" w:ascii="仿宋_GB2312"/>
        </w:rPr>
        <w:t>部门负责人审核。对于需要提出抗诉的案件，</w:t>
      </w:r>
      <w:r>
        <w:rPr>
          <w:rFonts w:hint="eastAsia" w:ascii="仿宋_GB2312" w:hAnsi="黑体"/>
          <w:bCs/>
        </w:rPr>
        <w:t>公诉</w:t>
      </w:r>
      <w:r>
        <w:rPr>
          <w:rFonts w:hint="eastAsia" w:ascii="仿宋_GB2312"/>
        </w:rPr>
        <w:t>部门应当报请检察长决定；案情重大、疑难、复杂的案件，由检察长提交检察委员会讨论决定。</w:t>
      </w:r>
    </w:p>
    <w:p>
      <w:pPr>
        <w:widowControl/>
        <w:ind w:firstLine="632" w:firstLineChars="200"/>
        <w:rPr>
          <w:rFonts w:hint="eastAsia" w:ascii="黑体" w:hAnsi="黑体" w:eastAsia="黑体" w:cs="宋体"/>
          <w:bCs/>
          <w:kern w:val="0"/>
        </w:rPr>
      </w:pPr>
      <w:r>
        <w:rPr>
          <w:rFonts w:ascii="黑体" w:eastAsia="黑体"/>
        </w:rPr>
        <w:t>第</w:t>
      </w:r>
      <w:r>
        <w:rPr>
          <w:rFonts w:hint="eastAsia" w:ascii="黑体" w:hAnsi="黑体" w:eastAsia="黑体"/>
        </w:rPr>
        <w:t>五百八十六条</w:t>
      </w:r>
      <w:r>
        <w:t xml:space="preserve"> </w:t>
      </w:r>
      <w:r>
        <w:rPr>
          <w:rFonts w:hint="eastAsia"/>
        </w:rPr>
        <w:t xml:space="preserve"> </w:t>
      </w:r>
      <w:r>
        <w:t>人民检察院对同级人民法院第一审判决的抗诉，应当在接到判决书的第二日起十日</w:t>
      </w:r>
      <w:r>
        <w:rPr>
          <w:rFonts w:hint="eastAsia"/>
        </w:rPr>
        <w:t>以</w:t>
      </w:r>
      <w:r>
        <w:t>内提出；对裁定的抗诉，应当在接到裁定书后的第二日起五日</w:t>
      </w:r>
      <w:r>
        <w:rPr>
          <w:rFonts w:hint="eastAsia"/>
        </w:rPr>
        <w:t>以</w:t>
      </w:r>
      <w:r>
        <w:t>内提出。</w:t>
      </w:r>
    </w:p>
    <w:p>
      <w:pPr>
        <w:widowControl/>
        <w:ind w:firstLine="632" w:firstLineChars="200"/>
        <w:rPr>
          <w:rFonts w:hint="eastAsia" w:ascii="黑体" w:hAnsi="黑体" w:eastAsia="黑体" w:cs="宋体"/>
          <w:bCs/>
          <w:kern w:val="0"/>
        </w:rPr>
      </w:pPr>
      <w:r>
        <w:rPr>
          <w:rFonts w:hint="eastAsia" w:ascii="黑体" w:hAnsi="黑体" w:eastAsia="黑体"/>
        </w:rPr>
        <w:t xml:space="preserve">第五百八十七条 </w:t>
      </w:r>
      <w:r>
        <w:rPr>
          <w:rFonts w:hint="eastAsia"/>
        </w:rPr>
        <w:t xml:space="preserve"> </w:t>
      </w:r>
      <w:r>
        <w:t>人民检察院对同级人民法院第一审判决、裁定的抗诉，应当制作抗诉书通过原审人民法院向上一级人民法院提出，并将抗诉书副本连同案件材料报送上一级人民检察院。</w:t>
      </w:r>
    </w:p>
    <w:p>
      <w:pPr>
        <w:widowControl/>
        <w:ind w:firstLine="632" w:firstLineChars="200"/>
        <w:rPr>
          <w:rFonts w:hint="eastAsia" w:ascii="宋体" w:hAnsi="宋体"/>
        </w:rPr>
      </w:pPr>
      <w:r>
        <w:rPr>
          <w:rFonts w:hint="eastAsia" w:ascii="黑体" w:hAnsi="黑体" w:eastAsia="黑体"/>
        </w:rPr>
        <w:t>第五百八十八</w:t>
      </w:r>
      <w:r>
        <w:rPr>
          <w:rFonts w:hint="eastAsia" w:ascii="黑体" w:eastAsia="黑体"/>
        </w:rPr>
        <w:t>条</w:t>
      </w:r>
      <w:r>
        <w:t xml:space="preserve"> </w:t>
      </w:r>
      <w:r>
        <w:rPr>
          <w:rFonts w:hint="eastAsia"/>
        </w:rPr>
        <w:t xml:space="preserve"> </w:t>
      </w:r>
      <w:r>
        <w:rPr>
          <w:rFonts w:hint="eastAsia" w:ascii="仿宋_GB2312"/>
        </w:rPr>
        <w:t>被害人及其法定代理人不服地方各级人民法院第一审的判决，在收到判决书后五日以内请求人民检察院提出抗诉的，人民检察院应当立即进行审查，在收到被害人及其法定代理人的请求后五日以内作出是否抗诉的决定，并且答复请求人。经审查认为应当抗诉的，适用本</w:t>
      </w:r>
      <w:r>
        <w:rPr>
          <w:rFonts w:hint="eastAsia" w:ascii="仿宋_GB2312" w:hAnsi="宋体"/>
        </w:rPr>
        <w:t>规则</w:t>
      </w:r>
      <w:r>
        <w:rPr>
          <w:rFonts w:hint="eastAsia" w:ascii="仿宋_GB2312" w:hAnsi="黑体"/>
          <w:bCs/>
        </w:rPr>
        <w:t>第五百八十四条</w:t>
      </w:r>
      <w:r>
        <w:rPr>
          <w:rFonts w:hint="eastAsia" w:ascii="仿宋_GB2312" w:hAnsi="宋体"/>
        </w:rPr>
        <w:t>至</w:t>
      </w:r>
      <w:r>
        <w:rPr>
          <w:rFonts w:hint="eastAsia" w:ascii="仿宋_GB2312" w:hAnsi="黑体"/>
          <w:bCs/>
        </w:rPr>
        <w:t>第五百八十七条</w:t>
      </w:r>
      <w:r>
        <w:rPr>
          <w:rFonts w:hint="eastAsia" w:ascii="仿宋_GB2312" w:hAnsi="宋体"/>
        </w:rPr>
        <w:t>的规定办理。</w:t>
      </w:r>
    </w:p>
    <w:p>
      <w:pPr>
        <w:widowControl/>
        <w:ind w:firstLine="632" w:firstLineChars="200"/>
        <w:rPr>
          <w:rFonts w:hint="eastAsia" w:ascii="黑体" w:hAnsi="黑体" w:eastAsia="黑体" w:cs="宋体"/>
          <w:bCs/>
          <w:kern w:val="0"/>
        </w:rPr>
      </w:pPr>
      <w:r>
        <w:t>被害人及其法定代理人在收到判决书五日以后请求人民检察院提出抗诉的，由人民检察院决定是否受理。</w:t>
      </w:r>
    </w:p>
    <w:p>
      <w:pPr>
        <w:widowControl/>
        <w:ind w:firstLine="632" w:firstLineChars="200"/>
      </w:pPr>
      <w:r>
        <w:rPr>
          <w:rFonts w:hint="eastAsia" w:ascii="黑体" w:hAnsi="黑体" w:eastAsia="黑体"/>
        </w:rPr>
        <w:t>第五百八十九条</w:t>
      </w:r>
      <w:r>
        <w:t xml:space="preserve"> </w:t>
      </w:r>
      <w:r>
        <w:rPr>
          <w:rFonts w:hint="eastAsia"/>
        </w:rPr>
        <w:t xml:space="preserve"> </w:t>
      </w:r>
      <w:r>
        <w:t>上一级人民检察院对下级人民检察院按照第二审程序提出抗诉的案件，认为抗诉正确的，应当支持抗诉；认为抗诉不当的，应当向同级人民法院撤回抗诉，并且通知下级人民检察院。下级人民检察院如果认为上一级人民检察院撤回抗诉不当的，可以提请复议。上一级人民检察院应当复议，并将复议结果通知下级人民检察院。</w:t>
      </w:r>
    </w:p>
    <w:p>
      <w:pPr>
        <w:ind w:firstLine="632" w:firstLineChars="200"/>
        <w:rPr>
          <w:rFonts w:hint="eastAsia"/>
        </w:rPr>
      </w:pPr>
      <w:r>
        <w:rPr>
          <w:rFonts w:hint="eastAsia"/>
        </w:rPr>
        <w:t>上一级人民检察院在上诉、抗诉期限内，发现下级人民检察院应当提出抗诉而没有提出抗诉的案件，可以指令下级人民检察院依法提出抗诉。</w:t>
      </w:r>
    </w:p>
    <w:p>
      <w:pPr>
        <w:ind w:firstLine="632" w:firstLineChars="200"/>
        <w:rPr>
          <w:rFonts w:hint="eastAsia" w:ascii="黑体" w:hAnsi="黑体" w:eastAsia="黑体" w:cs="宋体"/>
          <w:bCs/>
          <w:kern w:val="0"/>
        </w:rPr>
      </w:pPr>
      <w:r>
        <w:rPr>
          <w:rFonts w:hint="eastAsia" w:ascii="黑体" w:hAnsi="黑体" w:eastAsia="黑体"/>
        </w:rPr>
        <w:t xml:space="preserve">第五百九十条 </w:t>
      </w:r>
      <w:r>
        <w:rPr>
          <w:rFonts w:hint="eastAsia"/>
        </w:rPr>
        <w:t xml:space="preserve"> </w:t>
      </w:r>
      <w:r>
        <w:t>第二审人民法院发回原审人民法院重新按照第一审程序审判的案件，如果人民检察院认为重新审判的判决、裁定确有错误的，可以按照第二审程序提出抗诉。</w:t>
      </w:r>
    </w:p>
    <w:p>
      <w:pPr>
        <w:ind w:firstLine="632" w:firstLineChars="200"/>
        <w:rPr>
          <w:rFonts w:hint="eastAsia" w:ascii="仿宋_GB2312"/>
        </w:rPr>
      </w:pPr>
      <w:r>
        <w:rPr>
          <w:rFonts w:hint="eastAsia" w:ascii="黑体" w:hAnsi="黑体" w:eastAsia="黑体"/>
        </w:rPr>
        <w:t>第五百九十一条</w:t>
      </w:r>
      <w:r>
        <w:t xml:space="preserve"> </w:t>
      </w:r>
      <w:r>
        <w:rPr>
          <w:rFonts w:hint="eastAsia"/>
        </w:rPr>
        <w:t xml:space="preserve"> </w:t>
      </w:r>
      <w:r>
        <w:rPr>
          <w:rFonts w:hint="eastAsia" w:ascii="仿宋_GB2312"/>
        </w:rPr>
        <w:t>人民检察院认为人民法院已经发生法律效力的判决、裁定确有错误，具有下列情形之一的，应当按照审判监督程序向人民法院提出抗诉：</w:t>
      </w:r>
    </w:p>
    <w:p>
      <w:pPr>
        <w:ind w:firstLine="632" w:firstLineChars="200"/>
        <w:rPr>
          <w:rFonts w:hint="eastAsia" w:ascii="仿宋_GB2312"/>
        </w:rPr>
      </w:pPr>
      <w:r>
        <w:rPr>
          <w:rFonts w:hint="eastAsia" w:ascii="仿宋_GB2312"/>
        </w:rPr>
        <w:t>（一）有新的证据证明原判决、裁定认定的事实确有错误</w:t>
      </w:r>
      <w:r>
        <w:rPr>
          <w:rFonts w:hint="eastAsia" w:ascii="仿宋_GB2312" w:hAnsi="黑体"/>
          <w:bCs/>
        </w:rPr>
        <w:t>，可能影响定罪量刑的</w:t>
      </w:r>
      <w:r>
        <w:rPr>
          <w:rFonts w:hint="eastAsia" w:ascii="仿宋_GB2312"/>
        </w:rPr>
        <w:t>；</w:t>
      </w:r>
    </w:p>
    <w:p>
      <w:pPr>
        <w:widowControl/>
        <w:ind w:firstLine="632" w:firstLineChars="200"/>
        <w:rPr>
          <w:rFonts w:hint="eastAsia" w:ascii="仿宋_GB2312"/>
        </w:rPr>
      </w:pPr>
      <w:r>
        <w:rPr>
          <w:rFonts w:hint="eastAsia" w:ascii="仿宋_GB2312"/>
        </w:rPr>
        <w:t>（二）据以定罪量刑的证据不确实、不充分的；</w:t>
      </w:r>
    </w:p>
    <w:p>
      <w:pPr>
        <w:widowControl/>
        <w:ind w:firstLine="632" w:firstLineChars="200"/>
        <w:rPr>
          <w:rFonts w:hint="eastAsia" w:ascii="仿宋_GB2312"/>
        </w:rPr>
      </w:pPr>
      <w:r>
        <w:rPr>
          <w:rFonts w:hint="eastAsia" w:ascii="仿宋_GB2312"/>
        </w:rPr>
        <w:t>（三）</w:t>
      </w:r>
      <w:r>
        <w:rPr>
          <w:rFonts w:hint="eastAsia" w:ascii="仿宋_GB2312" w:hAnsi="黑体"/>
          <w:bCs/>
        </w:rPr>
        <w:t>据以定罪量刑的证据依法应当予以排除的；</w:t>
      </w:r>
    </w:p>
    <w:p>
      <w:pPr>
        <w:widowControl/>
        <w:ind w:firstLine="632" w:firstLineChars="200"/>
        <w:rPr>
          <w:rFonts w:hint="eastAsia" w:ascii="仿宋_GB2312"/>
        </w:rPr>
      </w:pPr>
      <w:r>
        <w:rPr>
          <w:rFonts w:hint="eastAsia" w:ascii="仿宋_GB2312"/>
        </w:rPr>
        <w:t>（四）</w:t>
      </w:r>
      <w:r>
        <w:rPr>
          <w:rFonts w:hint="eastAsia" w:ascii="仿宋_GB2312" w:hAnsi="黑体"/>
          <w:bCs/>
        </w:rPr>
        <w:t>据以定罪量刑的</w:t>
      </w:r>
      <w:r>
        <w:rPr>
          <w:rFonts w:hint="eastAsia" w:ascii="仿宋_GB2312"/>
        </w:rPr>
        <w:t>主要证据之间存在矛盾的；</w:t>
      </w:r>
    </w:p>
    <w:p>
      <w:pPr>
        <w:widowControl/>
        <w:ind w:firstLine="632" w:firstLineChars="200"/>
        <w:rPr>
          <w:rFonts w:hint="eastAsia" w:ascii="仿宋_GB2312" w:hAnsi="黑体"/>
          <w:bCs/>
        </w:rPr>
      </w:pPr>
      <w:r>
        <w:rPr>
          <w:rFonts w:hint="eastAsia" w:ascii="仿宋_GB2312" w:hAnsi="黑体"/>
          <w:bCs/>
        </w:rPr>
        <w:t>（五）原判决、裁定的主要事实依据被依法变更或者撤销的；</w:t>
      </w:r>
    </w:p>
    <w:p>
      <w:pPr>
        <w:widowControl/>
        <w:ind w:firstLine="632" w:firstLineChars="200"/>
        <w:rPr>
          <w:rFonts w:hint="eastAsia" w:ascii="仿宋_GB2312" w:hAnsi="黑体"/>
          <w:bCs/>
        </w:rPr>
      </w:pPr>
      <w:r>
        <w:rPr>
          <w:rFonts w:hint="eastAsia" w:ascii="仿宋_GB2312" w:hAnsi="黑体"/>
          <w:bCs/>
        </w:rPr>
        <w:t>（六）认定罪名错误且明显影响量刑的；</w:t>
      </w:r>
    </w:p>
    <w:p>
      <w:pPr>
        <w:widowControl/>
        <w:ind w:firstLine="632" w:firstLineChars="200"/>
        <w:rPr>
          <w:rFonts w:hint="eastAsia" w:ascii="仿宋_GB2312" w:hAnsi="黑体"/>
          <w:bCs/>
        </w:rPr>
      </w:pPr>
      <w:r>
        <w:rPr>
          <w:rFonts w:hint="eastAsia" w:ascii="仿宋_GB2312" w:hAnsi="黑体"/>
          <w:bCs/>
        </w:rPr>
        <w:t>（七）违反法律关于追诉时效期限的规定的；</w:t>
      </w:r>
    </w:p>
    <w:p>
      <w:pPr>
        <w:widowControl/>
        <w:ind w:firstLine="632" w:firstLineChars="200"/>
        <w:rPr>
          <w:rFonts w:hint="eastAsia" w:ascii="仿宋_GB2312" w:hAnsi="黑体"/>
          <w:bCs/>
        </w:rPr>
      </w:pPr>
      <w:r>
        <w:rPr>
          <w:rFonts w:hint="eastAsia" w:ascii="仿宋_GB2312" w:hAnsi="黑体"/>
          <w:bCs/>
        </w:rPr>
        <w:t>（八）量刑明显不当的；</w:t>
      </w:r>
    </w:p>
    <w:p>
      <w:pPr>
        <w:widowControl/>
        <w:ind w:firstLine="632" w:firstLineChars="200"/>
        <w:rPr>
          <w:rFonts w:hint="eastAsia" w:ascii="仿宋_GB2312" w:hAnsi="黑体"/>
          <w:bCs/>
        </w:rPr>
      </w:pPr>
      <w:r>
        <w:rPr>
          <w:rFonts w:hint="eastAsia" w:ascii="仿宋_GB2312" w:hAnsi="黑体"/>
          <w:bCs/>
        </w:rPr>
        <w:t>（九）违反法律规定的诉讼程序，可能影响公正审判的；</w:t>
      </w:r>
    </w:p>
    <w:p>
      <w:pPr>
        <w:widowControl/>
        <w:ind w:firstLine="632" w:firstLineChars="200"/>
        <w:rPr>
          <w:rFonts w:hint="eastAsia" w:ascii="仿宋_GB2312"/>
        </w:rPr>
      </w:pPr>
      <w:r>
        <w:rPr>
          <w:rFonts w:hint="eastAsia" w:ascii="仿宋_GB2312" w:hAnsi="黑体"/>
          <w:bCs/>
        </w:rPr>
        <w:t>（十）</w:t>
      </w:r>
      <w:r>
        <w:rPr>
          <w:rFonts w:hint="eastAsia" w:ascii="仿宋_GB2312"/>
        </w:rPr>
        <w:t>审判人员在审理案件的时候有贪污受贿，徇私舞弊，枉法裁判行为的。</w:t>
      </w:r>
    </w:p>
    <w:p>
      <w:pPr>
        <w:widowControl/>
        <w:ind w:firstLine="632" w:firstLineChars="200"/>
        <w:rPr>
          <w:rFonts w:hint="eastAsia" w:ascii="仿宋_GB2312" w:hAnsi="黑体" w:cs="宋体"/>
          <w:bCs/>
          <w:kern w:val="0"/>
        </w:rPr>
      </w:pPr>
      <w:r>
        <w:rPr>
          <w:rFonts w:hint="eastAsia" w:ascii="仿宋_GB2312" w:hAnsi="黑体"/>
          <w:bCs/>
        </w:rPr>
        <w:t>对已经发生法律效力的判决、裁定的审查，参照本规则第五百八十五条</w:t>
      </w:r>
      <w:r>
        <w:rPr>
          <w:rFonts w:hint="eastAsia" w:ascii="仿宋_GB2312" w:hAnsi="黑体" w:cs="宋体"/>
          <w:bCs/>
          <w:kern w:val="0"/>
          <w:szCs w:val="21"/>
        </w:rPr>
        <w:t>的</w:t>
      </w:r>
      <w:r>
        <w:rPr>
          <w:rFonts w:hint="eastAsia" w:ascii="仿宋_GB2312" w:hAnsi="黑体"/>
          <w:bCs/>
        </w:rPr>
        <w:t>规定办理。</w:t>
      </w:r>
    </w:p>
    <w:p>
      <w:pPr>
        <w:ind w:firstLine="632" w:firstLineChars="200"/>
        <w:rPr>
          <w:rFonts w:hint="eastAsia" w:ascii="仿宋_GB2312" w:hAnsi="黑体"/>
          <w:bCs/>
        </w:rPr>
      </w:pPr>
      <w:r>
        <w:rPr>
          <w:rFonts w:hint="eastAsia" w:ascii="黑体" w:hAnsi="黑体" w:eastAsia="黑体"/>
        </w:rPr>
        <w:t xml:space="preserve">第五百九十二条 </w:t>
      </w:r>
      <w:r>
        <w:rPr>
          <w:rFonts w:hint="eastAsia" w:ascii="黑体" w:hAnsi="黑体" w:eastAsia="黑体"/>
          <w:bCs/>
        </w:rPr>
        <w:t xml:space="preserve"> </w:t>
      </w:r>
      <w:r>
        <w:rPr>
          <w:rFonts w:hint="eastAsia" w:ascii="仿宋_GB2312" w:hAnsi="黑体"/>
          <w:bCs/>
        </w:rPr>
        <w:t>对于高级人民法院判处死刑缓期二年执行的案件，省级人民检察院认为确有错误提请抗诉的，一般应当在收到生效判决、裁定后三个月以内提出，至迟不得超过六个月。</w:t>
      </w:r>
    </w:p>
    <w:p>
      <w:pPr>
        <w:ind w:firstLine="632" w:firstLineChars="200"/>
        <w:rPr>
          <w:rFonts w:hint="eastAsia" w:ascii="仿宋_GB2312"/>
        </w:rPr>
      </w:pPr>
      <w:r>
        <w:rPr>
          <w:rFonts w:hint="eastAsia" w:ascii="黑体" w:hAnsi="黑体" w:eastAsia="黑体"/>
        </w:rPr>
        <w:t>第五百九十三条</w:t>
      </w:r>
      <w:r>
        <w:rPr>
          <w:rFonts w:hint="eastAsia"/>
        </w:rPr>
        <w:t xml:space="preserve">  </w:t>
      </w:r>
      <w:r>
        <w:rPr>
          <w:rFonts w:hint="eastAsia" w:ascii="仿宋_GB2312"/>
        </w:rPr>
        <w:t>当事人及其法定代理人、近亲属认为人民法院已经发生法律效力的刑事判决、裁定确有错误，向人民检察院申诉的，</w:t>
      </w:r>
      <w:r>
        <w:rPr>
          <w:rFonts w:hint="eastAsia" w:ascii="仿宋_GB2312" w:hAnsi="黑体"/>
          <w:bCs/>
        </w:rPr>
        <w:t>由作出生效判决、裁定的人民法院的同级</w:t>
      </w:r>
      <w:r>
        <w:rPr>
          <w:rFonts w:hint="eastAsia" w:ascii="仿宋_GB2312"/>
        </w:rPr>
        <w:t>人民检察院</w:t>
      </w:r>
      <w:r>
        <w:rPr>
          <w:rFonts w:hint="eastAsia" w:ascii="仿宋_GB2312" w:hAnsi="黑体"/>
          <w:bCs/>
        </w:rPr>
        <w:t>刑事</w:t>
      </w:r>
      <w:r>
        <w:rPr>
          <w:rFonts w:hint="eastAsia" w:ascii="仿宋_GB2312"/>
        </w:rPr>
        <w:t>申诉检察部门依法办理。</w:t>
      </w:r>
    </w:p>
    <w:p>
      <w:pPr>
        <w:ind w:firstLine="632" w:firstLineChars="200"/>
        <w:rPr>
          <w:rFonts w:hint="eastAsia" w:ascii="仿宋_GB2312" w:hAnsi="黑体"/>
          <w:bCs/>
        </w:rPr>
      </w:pPr>
      <w:r>
        <w:rPr>
          <w:rFonts w:hint="eastAsia" w:ascii="仿宋_GB2312" w:hAnsi="黑体"/>
          <w:bCs/>
        </w:rPr>
        <w:t>当事人及其法定代理人、近亲属直接向上级人民检察院申诉的，上级人民检察院可以交由作出生效判决、裁定的人民法院的同级人民检察院受理；案情重大、疑难、复杂的，上级人民检察院可以直接受理。</w:t>
      </w:r>
    </w:p>
    <w:p>
      <w:pPr>
        <w:ind w:firstLine="632" w:firstLineChars="200"/>
        <w:rPr>
          <w:rFonts w:hint="eastAsia" w:ascii="仿宋_GB2312" w:hAnsi="黑体"/>
          <w:bCs/>
        </w:rPr>
      </w:pPr>
      <w:r>
        <w:rPr>
          <w:rFonts w:hint="eastAsia" w:ascii="仿宋_GB2312" w:hAnsi="黑体"/>
          <w:bCs/>
        </w:rPr>
        <w:t>当事人</w:t>
      </w:r>
      <w:r>
        <w:rPr>
          <w:rFonts w:hint="eastAsia" w:ascii="仿宋_GB2312"/>
        </w:rPr>
        <w:t>及其法定代理人、近亲属</w:t>
      </w:r>
      <w:r>
        <w:rPr>
          <w:rFonts w:hint="eastAsia" w:ascii="仿宋_GB2312" w:hAnsi="黑体"/>
          <w:bCs/>
        </w:rPr>
        <w:t>对人民法院已经发生法律效力的判决、裁定提出申诉，经人民检察院复查决定不予抗诉后继续提出申诉的，上一级人民检察院应当受理。</w:t>
      </w:r>
    </w:p>
    <w:p>
      <w:pPr>
        <w:ind w:firstLine="632" w:firstLineChars="200"/>
        <w:rPr>
          <w:rFonts w:hint="eastAsia" w:ascii="仿宋_GB2312" w:hAnsi="黑体" w:cs="宋体"/>
          <w:bCs/>
          <w:kern w:val="0"/>
        </w:rPr>
      </w:pPr>
      <w:r>
        <w:rPr>
          <w:rFonts w:hint="eastAsia" w:ascii="仿宋_GB2312" w:hAnsi="黑体"/>
          <w:bCs/>
        </w:rPr>
        <w:t>不服人民法院死刑终审判决、裁定尚未执行的申诉，由监所检察部门办理。</w:t>
      </w:r>
    </w:p>
    <w:p>
      <w:pPr>
        <w:widowControl/>
        <w:ind w:firstLine="632" w:firstLineChars="200"/>
        <w:rPr>
          <w:rFonts w:hint="eastAsia" w:ascii="仿宋_GB2312" w:hAnsi="黑体" w:cs="宋体"/>
          <w:bCs/>
          <w:kern w:val="0"/>
        </w:rPr>
      </w:pPr>
      <w:r>
        <w:rPr>
          <w:rFonts w:hint="eastAsia" w:ascii="黑体" w:hAnsi="黑体" w:eastAsia="黑体"/>
        </w:rPr>
        <w:t>第五百九十四条</w:t>
      </w:r>
      <w:r>
        <w:rPr>
          <w:rFonts w:hint="eastAsia"/>
        </w:rPr>
        <w:t xml:space="preserve">  </w:t>
      </w:r>
      <w:r>
        <w:rPr>
          <w:rFonts w:hint="eastAsia" w:ascii="仿宋_GB2312" w:hAnsi="黑体"/>
          <w:bCs/>
        </w:rPr>
        <w:t>对不服人民法院已经发生法律效力的刑事判决、裁定的申诉，经两级人民检察院办理且省级人民检察院已经复查的，如果没有新的事实和理由，人民检察院不再立案复查，但原审被告人可能被宣告无罪或者判决、裁定有其他重大错误可能的除外。</w:t>
      </w:r>
    </w:p>
    <w:p>
      <w:pPr>
        <w:widowControl/>
        <w:ind w:firstLine="632" w:firstLineChars="200"/>
        <w:rPr>
          <w:rFonts w:hint="eastAsia" w:ascii="仿宋_GB2312" w:hAnsi="黑体"/>
          <w:bCs/>
        </w:rPr>
      </w:pPr>
      <w:r>
        <w:rPr>
          <w:rFonts w:hint="eastAsia" w:ascii="黑体" w:hAnsi="黑体" w:eastAsia="黑体"/>
        </w:rPr>
        <w:t>第五百九十五条</w:t>
      </w:r>
      <w:r>
        <w:rPr>
          <w:rFonts w:hint="eastAsia"/>
        </w:rPr>
        <w:t xml:space="preserve"> </w:t>
      </w:r>
      <w:r>
        <w:rPr>
          <w:rFonts w:hint="eastAsia" w:ascii="黑体" w:hAnsi="黑体" w:eastAsia="黑体"/>
          <w:bCs/>
        </w:rPr>
        <w:t xml:space="preserve"> </w:t>
      </w:r>
      <w:r>
        <w:rPr>
          <w:rFonts w:hint="eastAsia" w:ascii="仿宋_GB2312" w:hAnsi="黑体"/>
          <w:bCs/>
        </w:rPr>
        <w:t>人民检察院刑事申诉检察部门对已经发生法律效力的刑事判决、裁定的申诉复查后，认为需要提出抗诉的，报请检察长或者检察委员会讨论决定。</w:t>
      </w:r>
    </w:p>
    <w:p>
      <w:pPr>
        <w:widowControl/>
        <w:ind w:firstLine="632" w:firstLineChars="200"/>
        <w:rPr>
          <w:rFonts w:hint="eastAsia" w:ascii="仿宋_GB2312" w:hAnsi="黑体"/>
          <w:bCs/>
        </w:rPr>
      </w:pPr>
      <w:r>
        <w:rPr>
          <w:rFonts w:hint="eastAsia" w:ascii="仿宋_GB2312" w:hAnsi="黑体"/>
          <w:bCs/>
        </w:rPr>
        <w:t>地方各级人民检察院刑事申诉检察部门对不服同级人民法院已经发生法律效力的刑事判决、裁定的申诉复查后，认为需要提出抗诉的，报请检察长或者检察委员会讨论决定。认为需要提出抗诉的，应当提请上一级人民检察院抗诉。</w:t>
      </w:r>
    </w:p>
    <w:p>
      <w:pPr>
        <w:ind w:firstLine="632" w:firstLineChars="200"/>
        <w:rPr>
          <w:rFonts w:hint="eastAsia" w:ascii="仿宋_GB2312" w:hAnsi="黑体"/>
          <w:bCs/>
        </w:rPr>
      </w:pPr>
      <w:r>
        <w:rPr>
          <w:rFonts w:hint="eastAsia" w:ascii="仿宋_GB2312" w:hAnsi="黑体"/>
          <w:bCs/>
        </w:rPr>
        <w:t>上级人民检察院刑事申诉检察部门对下一级人民检察院提请抗诉的申诉案件审查后，认为需要提出抗诉的，报请检察长或者检察委员会决定。</w:t>
      </w:r>
    </w:p>
    <w:p>
      <w:pPr>
        <w:ind w:firstLine="632" w:firstLineChars="200"/>
        <w:rPr>
          <w:rFonts w:hint="eastAsia" w:ascii="仿宋_GB2312" w:hAnsi="黑体" w:cs="宋体"/>
          <w:bCs/>
          <w:kern w:val="0"/>
        </w:rPr>
      </w:pPr>
      <w:r>
        <w:rPr>
          <w:rFonts w:hint="eastAsia" w:ascii="仿宋_GB2312" w:hAnsi="黑体"/>
          <w:bCs/>
        </w:rPr>
        <w:t>人民法院开庭审理时，由同级人民检察院刑事申诉检察部门派员出席法庭。</w:t>
      </w:r>
    </w:p>
    <w:p>
      <w:pPr>
        <w:ind w:firstLine="632" w:firstLineChars="200"/>
        <w:rPr>
          <w:rFonts w:hint="eastAsia" w:ascii="仿宋_GB2312" w:hAnsi="黑体"/>
          <w:bCs/>
        </w:rPr>
      </w:pPr>
      <w:r>
        <w:rPr>
          <w:rFonts w:hint="eastAsia" w:ascii="黑体" w:hAnsi="黑体" w:eastAsia="黑体"/>
        </w:rPr>
        <w:t xml:space="preserve">第五百九十六条 </w:t>
      </w:r>
      <w:r>
        <w:rPr>
          <w:rFonts w:hint="eastAsia" w:ascii="黑体" w:hAnsi="黑体" w:eastAsia="黑体"/>
          <w:bCs/>
        </w:rPr>
        <w:t xml:space="preserve"> </w:t>
      </w:r>
      <w:r>
        <w:rPr>
          <w:rFonts w:hint="eastAsia" w:ascii="仿宋_GB2312" w:hAnsi="黑体"/>
          <w:bCs/>
        </w:rPr>
        <w:t>人民检察院刑事申诉检察部门对不服人民法院已经发生法律效力的刑事判决、裁定的申诉案件复查终结后，应当制作刑事申诉复查通知书，并在十日以内通知申诉人。</w:t>
      </w:r>
    </w:p>
    <w:p>
      <w:pPr>
        <w:ind w:firstLine="632" w:firstLineChars="200"/>
        <w:rPr>
          <w:rFonts w:hint="eastAsia" w:ascii="仿宋_GB2312" w:hAnsi="黑体" w:cs="宋体"/>
          <w:bCs/>
          <w:kern w:val="0"/>
        </w:rPr>
      </w:pPr>
      <w:r>
        <w:rPr>
          <w:rFonts w:hint="eastAsia" w:ascii="仿宋_GB2312" w:hAnsi="黑体"/>
          <w:bCs/>
        </w:rPr>
        <w:t>经复查向上一级人民检察院提请抗诉的，应当在上一级人民检察院作出是否抗诉的决定后制作刑事申诉复查通知书。</w:t>
      </w:r>
    </w:p>
    <w:p>
      <w:pPr>
        <w:widowControl/>
        <w:ind w:firstLine="632" w:firstLineChars="200"/>
        <w:rPr>
          <w:rFonts w:hint="eastAsia" w:ascii="黑体" w:hAnsi="黑体" w:eastAsia="黑体" w:cs="宋体"/>
          <w:bCs/>
          <w:kern w:val="0"/>
        </w:rPr>
      </w:pPr>
      <w:r>
        <w:rPr>
          <w:rFonts w:hint="eastAsia" w:ascii="黑体" w:hAnsi="黑体" w:eastAsia="黑体"/>
        </w:rPr>
        <w:t>第五百九十七条</w:t>
      </w:r>
      <w:r>
        <w:t xml:space="preserve"> </w:t>
      </w:r>
      <w:r>
        <w:rPr>
          <w:rFonts w:hint="eastAsia"/>
        </w:rPr>
        <w:t xml:space="preserve"> </w:t>
      </w:r>
      <w:r>
        <w:t>最高人民检察院发现各级人民法院已经发生法律效力的判决或者裁定，上级人民检察院发现下级人民法院已经发生法律效力的判决或者裁定确有错误时，可以直接向同级人民法院提出抗诉，或者指令作出生效判决、裁定人民法院的上一级人民检察院向同级人民法院提出抗诉。</w:t>
      </w:r>
    </w:p>
    <w:p>
      <w:pPr>
        <w:widowControl/>
        <w:ind w:firstLine="632" w:firstLineChars="200"/>
        <w:rPr>
          <w:rFonts w:hint="eastAsia" w:ascii="黑体" w:hAnsi="黑体" w:eastAsia="黑体" w:cs="宋体"/>
          <w:bCs/>
          <w:kern w:val="0"/>
        </w:rPr>
      </w:pPr>
      <w:r>
        <w:rPr>
          <w:rFonts w:hint="eastAsia" w:ascii="黑体" w:eastAsia="黑体"/>
        </w:rPr>
        <w:t>第五百九十八</w:t>
      </w:r>
      <w:r>
        <w:rPr>
          <w:rFonts w:hint="eastAsia" w:ascii="黑体" w:hAnsi="黑体" w:eastAsia="黑体"/>
        </w:rPr>
        <w:t>条</w:t>
      </w:r>
      <w:r>
        <w:t xml:space="preserve"> </w:t>
      </w:r>
      <w:r>
        <w:rPr>
          <w:rFonts w:hint="eastAsia"/>
        </w:rPr>
        <w:t xml:space="preserve"> </w:t>
      </w:r>
      <w:r>
        <w:t>人民检察院按照审判监督程序向人民法院提出抗诉的，应当将抗诉书副本报送上一级人民检察院。</w:t>
      </w:r>
    </w:p>
    <w:p>
      <w:pPr>
        <w:widowControl/>
        <w:ind w:firstLine="632" w:firstLineChars="200"/>
        <w:rPr>
          <w:rFonts w:hint="eastAsia"/>
        </w:rPr>
      </w:pPr>
      <w:r>
        <w:rPr>
          <w:rFonts w:hint="eastAsia" w:ascii="黑体" w:hAnsi="黑体" w:eastAsia="黑体"/>
        </w:rPr>
        <w:t>第五百九十九条</w:t>
      </w:r>
      <w:r>
        <w:t xml:space="preserve"> </w:t>
      </w:r>
      <w:r>
        <w:rPr>
          <w:rFonts w:hint="eastAsia"/>
        </w:rPr>
        <w:t xml:space="preserve"> </w:t>
      </w:r>
      <w:r>
        <w:t>对按照审判监督程序提出抗诉的案件，人民检察院认为人民法院作出的判决、裁定仍然确有错误的，如果案件是依照第一审程序审判的，同级人民检察院应当向上一级人民法院提出抗诉；如果案件是依照第二审程序审判的，上一级人民检察院应当按照审判监督程序向同级人民法院提出抗诉。</w:t>
      </w:r>
    </w:p>
    <w:p>
      <w:pPr>
        <w:widowControl/>
        <w:ind w:firstLine="632" w:firstLineChars="200"/>
        <w:rPr>
          <w:rFonts w:hint="eastAsia" w:ascii="仿宋_GB2312" w:hAnsi="黑体" w:cs="宋体"/>
          <w:bCs/>
          <w:kern w:val="0"/>
        </w:rPr>
      </w:pPr>
      <w:r>
        <w:rPr>
          <w:rFonts w:hint="eastAsia" w:ascii="仿宋_GB2312" w:hAnsi="黑体"/>
          <w:bCs/>
        </w:rPr>
        <w:t>对按照审判监督程序提出抗诉的申诉案件，人民检察院认为人民法院作出的判决、裁定仍然确有错误的，由派员出席法庭的人民检察院刑事申诉检察部门适用本条第一款的规定办理。</w:t>
      </w:r>
    </w:p>
    <w:p>
      <w:pPr>
        <w:ind w:firstLine="632" w:firstLineChars="200"/>
        <w:rPr>
          <w:rFonts w:hint="eastAsia" w:ascii="仿宋_GB2312" w:hAnsi="黑体"/>
          <w:bCs/>
        </w:rPr>
      </w:pPr>
      <w:r>
        <w:rPr>
          <w:rFonts w:hint="eastAsia" w:ascii="黑体" w:hAnsi="黑体" w:eastAsia="黑体"/>
        </w:rPr>
        <w:t>第六百条</w:t>
      </w:r>
      <w:r>
        <w:rPr>
          <w:rFonts w:ascii="黑体" w:hAnsi="黑体" w:eastAsia="黑体"/>
        </w:rPr>
        <w:t xml:space="preserve"> </w:t>
      </w:r>
      <w:r>
        <w:rPr>
          <w:rFonts w:hint="eastAsia" w:ascii="黑体" w:hAnsi="黑体" w:eastAsia="黑体"/>
          <w:bCs/>
        </w:rPr>
        <w:t xml:space="preserve"> </w:t>
      </w:r>
      <w:r>
        <w:rPr>
          <w:rFonts w:hint="eastAsia" w:ascii="仿宋_GB2312" w:hAnsi="黑体"/>
          <w:bCs/>
        </w:rPr>
        <w:t>人民检察院公诉部门、刑事申诉检察部门办理按照审判监督程序抗诉案件，认为需要对被告人采取逮捕措施的，应当提出意见，参照本规则第十章的规定移送侦查监督部门办理；认为需要对被告人采取取保候审、监视居住措施的，由办案人员提出意见，部门负责人审核后，报检察长决定。</w:t>
      </w:r>
    </w:p>
    <w:p>
      <w:pPr>
        <w:ind w:firstLine="632" w:firstLineChars="200"/>
        <w:rPr>
          <w:rFonts w:hint="eastAsia" w:ascii="黑体" w:hAnsi="黑体" w:eastAsia="黑体" w:cs="宋体"/>
          <w:bCs/>
          <w:kern w:val="0"/>
        </w:rPr>
      </w:pPr>
      <w:r>
        <w:rPr>
          <w:rFonts w:hint="eastAsia" w:ascii="黑体" w:hAnsi="黑体" w:eastAsia="黑体"/>
        </w:rPr>
        <w:t xml:space="preserve">第六百零一条  </w:t>
      </w:r>
      <w:r>
        <w:t>人民检察院对自诉案件的判决、裁定的监督，适用本节的规定。</w:t>
      </w:r>
    </w:p>
    <w:p>
      <w:pPr>
        <w:pStyle w:val="3"/>
        <w:keepNext w:val="0"/>
        <w:keepLines w:val="0"/>
        <w:spacing w:before="0" w:beforeLines="0" w:after="0" w:afterLines="0" w:line="240" w:lineRule="auto"/>
        <w:jc w:val="center"/>
        <w:rPr>
          <w:rFonts w:hint="eastAsia" w:ascii="仿宋_GB2312" w:hAnsi="黑体" w:eastAsia="仿宋_GB2312" w:cs="宋体"/>
          <w:bCs w:val="0"/>
          <w:kern w:val="0"/>
        </w:rPr>
      </w:pPr>
      <w:bookmarkStart w:id="114" w:name="_Toc17708"/>
      <w:bookmarkStart w:id="115" w:name="_Toc338841176"/>
      <w:r>
        <w:rPr>
          <w:rFonts w:hint="eastAsia" w:ascii="楷体_GB2312" w:hAnsi="楷体_GB2312" w:eastAsia="楷体_GB2312"/>
          <w:b w:val="0"/>
        </w:rPr>
        <w:t>第五节  死刑复核法律监督</w:t>
      </w:r>
      <w:bookmarkEnd w:id="114"/>
      <w:bookmarkEnd w:id="115"/>
    </w:p>
    <w:p>
      <w:pPr>
        <w:pStyle w:val="3"/>
        <w:keepNext w:val="0"/>
        <w:keepLines w:val="0"/>
        <w:spacing w:before="0" w:beforeLines="0" w:after="0" w:afterLines="0" w:line="240" w:lineRule="auto"/>
        <w:rPr>
          <w:rFonts w:hint="eastAsia" w:ascii="仿宋_GB2312" w:hAnsi="黑体" w:eastAsia="仿宋_GB2312" w:cs="宋体"/>
          <w:bCs w:val="0"/>
          <w:kern w:val="0"/>
        </w:rPr>
      </w:pPr>
      <w:r>
        <w:rPr>
          <w:rFonts w:hint="eastAsia" w:ascii="黑体" w:hAnsi="黑体"/>
        </w:rPr>
        <w:t xml:space="preserve">    </w:t>
      </w:r>
      <w:r>
        <w:rPr>
          <w:rFonts w:hint="eastAsia" w:ascii="黑体" w:hAnsi="黑体"/>
          <w:b w:val="0"/>
          <w:bCs w:val="0"/>
        </w:rPr>
        <w:t>第六百零二条</w:t>
      </w:r>
      <w:r>
        <w:rPr>
          <w:rFonts w:hint="eastAsia" w:ascii="黑体" w:hAnsi="黑体"/>
          <w:bCs w:val="0"/>
        </w:rPr>
        <w:t xml:space="preserve">  </w:t>
      </w:r>
      <w:r>
        <w:rPr>
          <w:rFonts w:hint="eastAsia" w:ascii="仿宋_GB2312" w:hAnsi="黑体" w:eastAsia="仿宋_GB2312"/>
          <w:b w:val="0"/>
        </w:rPr>
        <w:t>最高人民检察院依法对最高人民法院的死刑复核活动实行法律监督。</w:t>
      </w:r>
    </w:p>
    <w:p>
      <w:pPr>
        <w:widowControl/>
        <w:rPr>
          <w:rFonts w:hint="eastAsia" w:ascii="仿宋_GB2312" w:hAnsi="黑体" w:cs="宋体"/>
          <w:bCs/>
          <w:kern w:val="0"/>
        </w:rPr>
      </w:pPr>
      <w:r>
        <w:rPr>
          <w:rFonts w:hint="eastAsia" w:ascii="黑体" w:hAnsi="黑体" w:eastAsia="黑体"/>
        </w:rPr>
        <w:t xml:space="preserve">    第六百零三条</w:t>
      </w:r>
      <w:r>
        <w:rPr>
          <w:rFonts w:hint="eastAsia" w:ascii="黑体" w:hAnsi="黑体" w:eastAsia="黑体"/>
          <w:bCs/>
          <w:szCs w:val="32"/>
        </w:rPr>
        <w:t xml:space="preserve"> </w:t>
      </w:r>
      <w:r>
        <w:rPr>
          <w:rFonts w:hint="eastAsia"/>
        </w:rPr>
        <w:t xml:space="preserve"> </w:t>
      </w:r>
      <w:r>
        <w:rPr>
          <w:rFonts w:hint="eastAsia" w:ascii="仿宋_GB2312" w:hAnsi="黑体"/>
          <w:bCs/>
        </w:rPr>
        <w:t>最高人民检察院死刑复核检察部门负责承办死刑复核法律监督工作。</w:t>
      </w:r>
    </w:p>
    <w:p>
      <w:pPr>
        <w:widowControl/>
        <w:rPr>
          <w:rFonts w:hint="eastAsia" w:ascii="仿宋_GB2312" w:hAnsi="黑体"/>
          <w:bCs/>
          <w:szCs w:val="32"/>
        </w:rPr>
      </w:pPr>
      <w:r>
        <w:rPr>
          <w:rFonts w:hint="eastAsia" w:ascii="黑体" w:hAnsi="黑体" w:eastAsia="黑体"/>
        </w:rPr>
        <w:t xml:space="preserve">    第六百零四条</w:t>
      </w:r>
      <w:r>
        <w:rPr>
          <w:rFonts w:hint="eastAsia" w:ascii="黑体" w:hAnsi="黑体" w:eastAsia="黑体"/>
          <w:bCs/>
          <w:szCs w:val="32"/>
        </w:rPr>
        <w:t xml:space="preserve">  </w:t>
      </w:r>
      <w:r>
        <w:rPr>
          <w:rFonts w:hint="eastAsia" w:ascii="仿宋_GB2312" w:hAnsi="黑体"/>
          <w:bCs/>
          <w:szCs w:val="32"/>
        </w:rPr>
        <w:t>最高人民检察院发现在死刑复核期间的案件具有下列情形之一，经审查认为确有必要的，应当向最高人民法院提出意见：</w:t>
      </w:r>
    </w:p>
    <w:p>
      <w:pPr>
        <w:ind w:firstLine="632" w:firstLineChars="200"/>
        <w:rPr>
          <w:rFonts w:hint="eastAsia" w:ascii="仿宋_GB2312" w:hAnsi="黑体"/>
          <w:bCs/>
          <w:szCs w:val="32"/>
        </w:rPr>
      </w:pPr>
      <w:r>
        <w:rPr>
          <w:rFonts w:hint="eastAsia" w:ascii="仿宋_GB2312" w:hAnsi="黑体"/>
          <w:bCs/>
          <w:szCs w:val="32"/>
        </w:rPr>
        <w:t>（一）认为死刑二审裁判确有错误，依法不应当核准死刑的；</w:t>
      </w:r>
    </w:p>
    <w:p>
      <w:pPr>
        <w:ind w:firstLine="632" w:firstLineChars="200"/>
        <w:rPr>
          <w:rFonts w:hint="eastAsia" w:ascii="仿宋_GB2312" w:hAnsi="黑体"/>
          <w:bCs/>
          <w:szCs w:val="32"/>
        </w:rPr>
      </w:pPr>
      <w:r>
        <w:rPr>
          <w:rFonts w:hint="eastAsia" w:ascii="仿宋_GB2312" w:hAnsi="黑体"/>
          <w:bCs/>
          <w:szCs w:val="32"/>
        </w:rPr>
        <w:t>（二）发现新情况、新证据，可能影响被告人定罪量刑的；</w:t>
      </w:r>
    </w:p>
    <w:p>
      <w:pPr>
        <w:ind w:firstLine="632" w:firstLineChars="200"/>
        <w:rPr>
          <w:rFonts w:hint="eastAsia" w:ascii="仿宋_GB2312" w:hAnsi="黑体"/>
          <w:bCs/>
          <w:szCs w:val="32"/>
        </w:rPr>
      </w:pPr>
      <w:r>
        <w:rPr>
          <w:rFonts w:hint="eastAsia" w:ascii="仿宋_GB2312" w:hAnsi="黑体"/>
          <w:bCs/>
          <w:szCs w:val="32"/>
        </w:rPr>
        <w:t>（三）严重违反法律规定的诉讼程序，可能影响公正审判的；</w:t>
      </w:r>
    </w:p>
    <w:p>
      <w:pPr>
        <w:ind w:firstLine="632" w:firstLineChars="200"/>
        <w:rPr>
          <w:rFonts w:hint="eastAsia" w:ascii="仿宋_GB2312" w:hAnsi="黑体"/>
          <w:bCs/>
          <w:szCs w:val="32"/>
        </w:rPr>
      </w:pPr>
      <w:r>
        <w:rPr>
          <w:rFonts w:hint="eastAsia" w:ascii="仿宋_GB2312" w:hAnsi="黑体"/>
          <w:bCs/>
          <w:szCs w:val="32"/>
        </w:rPr>
        <w:t>（四）司法工作人员在办理案件时，有贪污受贿，徇私舞弊，枉法裁判等行为的；</w:t>
      </w:r>
    </w:p>
    <w:p>
      <w:pPr>
        <w:ind w:firstLine="632" w:firstLineChars="200"/>
        <w:rPr>
          <w:rFonts w:hint="eastAsia" w:ascii="仿宋_GB2312" w:hAnsi="黑体" w:cs="宋体"/>
          <w:bCs/>
          <w:kern w:val="0"/>
          <w:szCs w:val="32"/>
        </w:rPr>
      </w:pPr>
      <w:r>
        <w:rPr>
          <w:rFonts w:hint="eastAsia" w:ascii="仿宋_GB2312" w:hAnsi="黑体"/>
          <w:bCs/>
          <w:szCs w:val="32"/>
        </w:rPr>
        <w:t>（五）其他需要提出意见的。</w:t>
      </w:r>
    </w:p>
    <w:p>
      <w:pPr>
        <w:ind w:firstLine="632" w:firstLineChars="200"/>
        <w:rPr>
          <w:rFonts w:hint="eastAsia" w:ascii="仿宋_GB2312" w:hAnsi="黑体" w:cs="宋体"/>
          <w:bCs/>
          <w:kern w:val="0"/>
        </w:rPr>
      </w:pPr>
      <w:r>
        <w:rPr>
          <w:rFonts w:hint="eastAsia" w:ascii="黑体" w:hAnsi="黑体" w:eastAsia="黑体"/>
        </w:rPr>
        <w:t>第六百零五条</w:t>
      </w:r>
      <w:r>
        <w:rPr>
          <w:rFonts w:hint="eastAsia" w:ascii="黑体" w:hAnsi="黑体" w:eastAsia="黑体"/>
          <w:bCs/>
          <w:szCs w:val="32"/>
        </w:rPr>
        <w:t xml:space="preserve"> </w:t>
      </w:r>
      <w:r>
        <w:rPr>
          <w:rFonts w:hint="eastAsia" w:ascii="黑体" w:hAnsi="黑体" w:eastAsia="黑体"/>
          <w:bCs/>
        </w:rPr>
        <w:t xml:space="preserve"> </w:t>
      </w:r>
      <w:r>
        <w:rPr>
          <w:rFonts w:hint="eastAsia" w:ascii="仿宋_GB2312" w:hAnsi="黑体"/>
          <w:bCs/>
        </w:rPr>
        <w:t>最高人民检察院对于最高人民法院通报的死刑复核案件，认为确有必要的，应当在最高人民法院裁判文书下发前提出意见。</w:t>
      </w:r>
    </w:p>
    <w:p>
      <w:pPr>
        <w:rPr>
          <w:rFonts w:hint="eastAsia" w:ascii="仿宋_GB2312" w:hAnsi="黑体"/>
          <w:bCs/>
        </w:rPr>
      </w:pPr>
      <w:r>
        <w:rPr>
          <w:rFonts w:hint="eastAsia" w:ascii="黑体" w:hAnsi="黑体" w:eastAsia="黑体"/>
        </w:rPr>
        <w:t xml:space="preserve">    第六百零六条</w:t>
      </w:r>
      <w:r>
        <w:rPr>
          <w:rFonts w:hint="eastAsia" w:ascii="黑体" w:hAnsi="黑体" w:eastAsia="黑体"/>
          <w:bCs/>
          <w:szCs w:val="32"/>
        </w:rPr>
        <w:t xml:space="preserve"> </w:t>
      </w:r>
      <w:r>
        <w:rPr>
          <w:rFonts w:hint="eastAsia" w:ascii="仿宋_GB2312" w:hAnsi="黑体"/>
          <w:bCs/>
          <w:szCs w:val="32"/>
        </w:rPr>
        <w:t xml:space="preserve"> </w:t>
      </w:r>
      <w:r>
        <w:rPr>
          <w:rFonts w:hint="eastAsia" w:ascii="仿宋_GB2312" w:hAnsi="黑体"/>
          <w:bCs/>
        </w:rPr>
        <w:t>省级人民检察院对于进入最高人民法院死刑复核程序的下列案件，应当制作提请监督报告并连同案件有关材料及时报送最高人民检察院：</w:t>
      </w:r>
    </w:p>
    <w:p>
      <w:pPr>
        <w:ind w:firstLine="632" w:firstLineChars="200"/>
        <w:rPr>
          <w:rFonts w:hint="eastAsia" w:ascii="仿宋_GB2312" w:hAnsi="黑体"/>
          <w:bCs/>
        </w:rPr>
      </w:pPr>
      <w:r>
        <w:rPr>
          <w:rFonts w:hint="eastAsia" w:ascii="仿宋_GB2312" w:hAnsi="黑体"/>
          <w:bCs/>
        </w:rPr>
        <w:t>（一）案件事实不清、证据不足，依法应当发回重新审判，高级人民法院二审裁定维持死刑立即执行确有错误的；</w:t>
      </w:r>
    </w:p>
    <w:p>
      <w:pPr>
        <w:ind w:firstLine="632" w:firstLineChars="200"/>
        <w:rPr>
          <w:rFonts w:hint="eastAsia" w:ascii="仿宋_GB2312" w:hAnsi="黑体"/>
          <w:bCs/>
        </w:rPr>
      </w:pPr>
      <w:r>
        <w:rPr>
          <w:rFonts w:hint="eastAsia" w:ascii="仿宋_GB2312" w:hAnsi="黑体"/>
          <w:bCs/>
        </w:rPr>
        <w:t>（二）被告人具有从轻、减轻处罚情节，依法不应当判处死刑，高级人民法院二审裁定维持死刑立即执行确有错误的；</w:t>
      </w:r>
    </w:p>
    <w:p>
      <w:pPr>
        <w:ind w:firstLine="632" w:firstLineChars="200"/>
        <w:rPr>
          <w:rFonts w:hint="eastAsia" w:ascii="仿宋_GB2312" w:hAnsi="黑体"/>
          <w:bCs/>
        </w:rPr>
      </w:pPr>
      <w:r>
        <w:rPr>
          <w:rFonts w:hint="eastAsia" w:ascii="仿宋_GB2312" w:hAnsi="黑体"/>
          <w:bCs/>
        </w:rPr>
        <w:t>（三）严重违反法律规定的诉讼程序，可能影响公正审判的；</w:t>
      </w:r>
    </w:p>
    <w:p>
      <w:pPr>
        <w:ind w:firstLine="632" w:firstLineChars="200"/>
        <w:rPr>
          <w:rFonts w:hint="eastAsia" w:ascii="仿宋_GB2312" w:hAnsi="黑体"/>
          <w:bCs/>
        </w:rPr>
      </w:pPr>
      <w:r>
        <w:rPr>
          <w:rFonts w:hint="eastAsia" w:ascii="仿宋_GB2312" w:hAnsi="黑体"/>
          <w:bCs/>
        </w:rPr>
        <w:t>（四）最高人民法院受理案件后一年以内未能审结的；</w:t>
      </w:r>
    </w:p>
    <w:p>
      <w:pPr>
        <w:ind w:firstLine="632" w:firstLineChars="200"/>
        <w:rPr>
          <w:rFonts w:hint="eastAsia" w:ascii="仿宋_GB2312" w:hAnsi="黑体"/>
          <w:bCs/>
        </w:rPr>
      </w:pPr>
      <w:r>
        <w:rPr>
          <w:rFonts w:hint="eastAsia" w:ascii="仿宋_GB2312" w:hAnsi="黑体"/>
          <w:bCs/>
        </w:rPr>
        <w:t>（五）最高人民法院不核准死刑发回重审不当的；</w:t>
      </w:r>
    </w:p>
    <w:p>
      <w:pPr>
        <w:ind w:firstLine="632" w:firstLineChars="200"/>
        <w:rPr>
          <w:rFonts w:hint="eastAsia" w:ascii="仿宋_GB2312" w:hAnsi="黑体" w:cs="宋体"/>
          <w:bCs/>
          <w:kern w:val="0"/>
        </w:rPr>
      </w:pPr>
      <w:r>
        <w:rPr>
          <w:rFonts w:hint="eastAsia" w:ascii="仿宋_GB2312" w:hAnsi="黑体"/>
          <w:bCs/>
        </w:rPr>
        <w:t>（六）其他需要监督的情形。</w:t>
      </w:r>
    </w:p>
    <w:p>
      <w:pPr>
        <w:ind w:firstLine="632" w:firstLineChars="200"/>
        <w:rPr>
          <w:rFonts w:hint="eastAsia" w:ascii="仿宋_GB2312" w:hAnsi="黑体" w:cs="宋体"/>
          <w:bCs/>
          <w:kern w:val="0"/>
        </w:rPr>
      </w:pPr>
      <w:r>
        <w:rPr>
          <w:rFonts w:hint="eastAsia" w:ascii="黑体" w:hAnsi="黑体" w:eastAsia="黑体"/>
        </w:rPr>
        <w:t>第六百零七条</w:t>
      </w:r>
      <w:r>
        <w:rPr>
          <w:rFonts w:hint="eastAsia" w:ascii="黑体" w:hAnsi="黑体" w:eastAsia="黑体"/>
          <w:bCs/>
          <w:szCs w:val="32"/>
        </w:rPr>
        <w:t xml:space="preserve">  </w:t>
      </w:r>
      <w:r>
        <w:rPr>
          <w:rFonts w:hint="eastAsia" w:ascii="仿宋_GB2312" w:hAnsi="黑体"/>
          <w:bCs/>
        </w:rPr>
        <w:t>省级人民检察院发现死刑复核案件被告人自首、立功、达成赔偿协议取得被害方谅解等新的证据材料和有关情况，可能影响死刑适用的，应当及时向最高人民检察院报告。</w:t>
      </w:r>
    </w:p>
    <w:p>
      <w:pPr>
        <w:ind w:firstLine="632" w:firstLineChars="200"/>
        <w:rPr>
          <w:rFonts w:hint="eastAsia" w:ascii="黑体" w:hAnsi="黑体" w:eastAsia="黑体" w:cs="宋体"/>
          <w:bCs/>
          <w:kern w:val="0"/>
        </w:rPr>
      </w:pPr>
      <w:r>
        <w:rPr>
          <w:rFonts w:hint="eastAsia" w:ascii="黑体" w:hAnsi="黑体" w:eastAsia="黑体"/>
        </w:rPr>
        <w:t>第六百零八条</w:t>
      </w:r>
      <w:r>
        <w:rPr>
          <w:rFonts w:hint="eastAsia" w:ascii="黑体" w:hAnsi="黑体" w:eastAsia="黑体"/>
          <w:bCs/>
          <w:szCs w:val="32"/>
        </w:rPr>
        <w:t xml:space="preserve"> </w:t>
      </w:r>
      <w:r>
        <w:rPr>
          <w:rFonts w:hint="eastAsia"/>
        </w:rPr>
        <w:t xml:space="preserve"> </w:t>
      </w:r>
      <w:r>
        <w:rPr>
          <w:rFonts w:hint="eastAsia" w:ascii="仿宋_GB2312" w:hAnsi="黑体"/>
          <w:bCs/>
        </w:rPr>
        <w:t>死刑复核期间当事人及其近亲属或者受委托的律师向最高人民检察院提出的不服死刑裁判的申诉，由最高人民检察院死刑复核检察部门审查。</w:t>
      </w:r>
    </w:p>
    <w:p>
      <w:pPr>
        <w:rPr>
          <w:rFonts w:hint="eastAsia" w:ascii="仿宋_GB2312" w:hAnsi="黑体"/>
          <w:bCs/>
        </w:rPr>
      </w:pPr>
      <w:r>
        <w:rPr>
          <w:rFonts w:hint="eastAsia" w:ascii="黑体" w:hAnsi="黑体" w:eastAsia="黑体"/>
        </w:rPr>
        <w:t xml:space="preserve">    第六百零九条 </w:t>
      </w:r>
      <w:r>
        <w:rPr>
          <w:rFonts w:hint="eastAsia"/>
        </w:rPr>
        <w:t xml:space="preserve"> </w:t>
      </w:r>
      <w:r>
        <w:rPr>
          <w:rFonts w:hint="eastAsia" w:ascii="仿宋_GB2312" w:hAnsi="黑体"/>
          <w:bCs/>
        </w:rPr>
        <w:t>最高人民检察院死刑复核检察部门对死刑复核监督案件的审查可以采取下列方式进行：</w:t>
      </w:r>
    </w:p>
    <w:p>
      <w:pPr>
        <w:ind w:firstLine="632" w:firstLineChars="200"/>
        <w:rPr>
          <w:rFonts w:hint="eastAsia" w:ascii="仿宋_GB2312" w:hAnsi="黑体"/>
          <w:bCs/>
        </w:rPr>
      </w:pPr>
      <w:r>
        <w:rPr>
          <w:rFonts w:hint="eastAsia" w:ascii="仿宋_GB2312" w:hAnsi="黑体"/>
          <w:bCs/>
        </w:rPr>
        <w:t>（一）书面审查最高人民法院移送的材料、省级人民检察院报送的相关案件材料、当事人及其近亲属或者受委托的律师提交的申诉材料；</w:t>
      </w:r>
    </w:p>
    <w:p>
      <w:pPr>
        <w:ind w:firstLine="632" w:firstLineChars="200"/>
        <w:rPr>
          <w:rFonts w:hint="eastAsia" w:ascii="仿宋_GB2312" w:hAnsi="黑体"/>
          <w:bCs/>
        </w:rPr>
      </w:pPr>
      <w:r>
        <w:rPr>
          <w:rFonts w:hint="eastAsia" w:ascii="仿宋_GB2312" w:hAnsi="黑体"/>
          <w:bCs/>
        </w:rPr>
        <w:t>（二）听取原承办案件的省级人民检察院的意见，也可以要求省级人民检察院报送相关案件材料；</w:t>
      </w:r>
    </w:p>
    <w:p>
      <w:pPr>
        <w:ind w:firstLine="632" w:firstLineChars="200"/>
        <w:rPr>
          <w:rFonts w:hint="eastAsia" w:ascii="仿宋_GB2312" w:hAnsi="黑体" w:cs="宋体"/>
          <w:bCs/>
          <w:kern w:val="0"/>
        </w:rPr>
      </w:pPr>
      <w:r>
        <w:rPr>
          <w:rFonts w:hint="eastAsia" w:ascii="仿宋_GB2312" w:hAnsi="黑体"/>
          <w:bCs/>
        </w:rPr>
        <w:t>（三）必要时可以审阅案卷、讯问被告人、复核主要证据。</w:t>
      </w:r>
    </w:p>
    <w:p>
      <w:pPr>
        <w:ind w:firstLine="632" w:firstLineChars="200"/>
        <w:rPr>
          <w:rFonts w:hint="eastAsia" w:ascii="仿宋_GB2312" w:hAnsi="黑体"/>
          <w:bCs/>
        </w:rPr>
      </w:pPr>
      <w:r>
        <w:rPr>
          <w:rFonts w:hint="eastAsia" w:ascii="黑体" w:hAnsi="黑体" w:eastAsia="黑体"/>
        </w:rPr>
        <w:t>第六百一十条</w:t>
      </w:r>
      <w:r>
        <w:rPr>
          <w:rFonts w:hint="eastAsia" w:ascii="黑体" w:hAnsi="黑体" w:eastAsia="黑体"/>
          <w:bCs/>
          <w:szCs w:val="32"/>
        </w:rPr>
        <w:t xml:space="preserve">  </w:t>
      </w:r>
      <w:r>
        <w:rPr>
          <w:rFonts w:hint="eastAsia" w:ascii="仿宋_GB2312" w:hAnsi="黑体"/>
          <w:bCs/>
        </w:rPr>
        <w:t>最高人民检察院对于受理的死刑复核监督案件，应当在一个月以内作出决定；因案件重大、疑难、复杂，需要延长审查期限的，应当报请检察长批准，适当延长办理期限。</w:t>
      </w:r>
    </w:p>
    <w:p>
      <w:pPr>
        <w:ind w:firstLine="632" w:firstLineChars="200"/>
        <w:rPr>
          <w:rFonts w:hint="eastAsia" w:ascii="仿宋_GB2312" w:hAnsi="黑体"/>
          <w:bCs/>
        </w:rPr>
      </w:pPr>
      <w:r>
        <w:rPr>
          <w:rFonts w:hint="eastAsia" w:ascii="黑体" w:hAnsi="黑体" w:eastAsia="黑体"/>
        </w:rPr>
        <w:t>第六百一十一条</w:t>
      </w:r>
      <w:r>
        <w:rPr>
          <w:rFonts w:hint="eastAsia" w:ascii="黑体" w:hAnsi="黑体" w:eastAsia="黑体"/>
          <w:bCs/>
          <w:szCs w:val="32"/>
        </w:rPr>
        <w:t xml:space="preserve"> </w:t>
      </w:r>
      <w:r>
        <w:rPr>
          <w:rFonts w:hint="eastAsia" w:ascii="仿宋_GB2312" w:hAnsi="黑体"/>
          <w:bCs/>
          <w:szCs w:val="32"/>
        </w:rPr>
        <w:t xml:space="preserve"> </w:t>
      </w:r>
      <w:r>
        <w:rPr>
          <w:rFonts w:hint="eastAsia" w:ascii="仿宋_GB2312" w:hAnsi="黑体"/>
          <w:bCs/>
        </w:rPr>
        <w:t>最高人民检察院死刑复核检察部门拟就死刑复核案件提出检察意见的，应当报请检察长或者检察委员会决定。</w:t>
      </w:r>
    </w:p>
    <w:p>
      <w:pPr>
        <w:ind w:firstLine="632" w:firstLineChars="200"/>
        <w:rPr>
          <w:rFonts w:hint="eastAsia" w:ascii="仿宋_GB2312" w:hAnsi="黑体" w:cs="宋体"/>
          <w:bCs/>
          <w:kern w:val="0"/>
        </w:rPr>
      </w:pPr>
      <w:r>
        <w:rPr>
          <w:rFonts w:hint="eastAsia" w:ascii="仿宋_GB2312" w:hAnsi="黑体"/>
          <w:bCs/>
        </w:rPr>
        <w:t>检察委员会讨论死刑复核案件，可以通知原承办案件的省级人民检察院有关检察人员列席。</w:t>
      </w:r>
    </w:p>
    <w:p>
      <w:pPr>
        <w:ind w:firstLine="660"/>
        <w:rPr>
          <w:rFonts w:hint="eastAsia" w:ascii="仿宋_GB2312" w:hAnsi="宋体"/>
          <w:bCs/>
        </w:rPr>
      </w:pPr>
      <w:r>
        <w:rPr>
          <w:rFonts w:hint="eastAsia" w:ascii="黑体" w:hAnsi="黑体" w:eastAsia="黑体"/>
        </w:rPr>
        <w:t xml:space="preserve">第六百一十二条 </w:t>
      </w:r>
      <w:r>
        <w:rPr>
          <w:rFonts w:hint="eastAsia" w:ascii="黑体" w:hAnsi="黑体" w:eastAsia="黑体"/>
          <w:bCs/>
          <w:szCs w:val="32"/>
        </w:rPr>
        <w:t xml:space="preserve"> </w:t>
      </w:r>
      <w:r>
        <w:rPr>
          <w:rFonts w:hint="eastAsia" w:ascii="仿宋_GB2312" w:hAnsi="宋体"/>
          <w:bCs/>
        </w:rPr>
        <w:t>最高人民检察院对于死刑复核监督案件，经审查认为确有必要向最高人民法院提出意见的，应当以死刑复核案件意见书的形式提出。死刑复核案件意见书应当提出明确的意见或者建议，并说明理由和法律依据。</w:t>
      </w:r>
    </w:p>
    <w:p>
      <w:pPr>
        <w:ind w:firstLine="660"/>
        <w:rPr>
          <w:rFonts w:hint="eastAsia" w:ascii="仿宋_GB2312"/>
        </w:rPr>
      </w:pPr>
      <w:r>
        <w:rPr>
          <w:rFonts w:hint="eastAsia" w:ascii="黑体" w:hAnsi="黑体" w:eastAsia="黑体"/>
        </w:rPr>
        <w:t>第六百一十三条</w:t>
      </w:r>
      <w:r>
        <w:rPr>
          <w:rFonts w:hint="eastAsia" w:ascii="黑体" w:hAnsi="黑体" w:eastAsia="黑体"/>
          <w:bCs/>
          <w:szCs w:val="32"/>
        </w:rPr>
        <w:t xml:space="preserve"> </w:t>
      </w:r>
      <w:r>
        <w:rPr>
          <w:rFonts w:hint="eastAsia" w:ascii="仿宋_GB2312" w:hAnsi="黑体"/>
          <w:bCs/>
          <w:szCs w:val="32"/>
        </w:rPr>
        <w:t xml:space="preserve"> </w:t>
      </w:r>
      <w:r>
        <w:rPr>
          <w:rFonts w:hint="eastAsia" w:ascii="仿宋_GB2312" w:hAnsi="黑体"/>
          <w:bCs/>
        </w:rPr>
        <w:t>对于最高人民检察院提出应当核准死刑意见的案件，最高人民法院经审查仍拟不核准死刑，决定将案件提交审判委员会会议讨论并通知最高人民检察院派员列席的，最高人民检察院检察长或者受检察长委托的副检察长应当列席审判委员会会议</w:t>
      </w:r>
      <w:r>
        <w:rPr>
          <w:rFonts w:hint="eastAsia" w:ascii="仿宋_GB2312"/>
        </w:rPr>
        <w:t>。</w:t>
      </w:r>
    </w:p>
    <w:p>
      <w:pPr>
        <w:pStyle w:val="3"/>
        <w:keepNext w:val="0"/>
        <w:keepLines w:val="0"/>
        <w:spacing w:before="0" w:beforeLines="0" w:after="0" w:afterLines="0" w:line="240" w:lineRule="auto"/>
        <w:jc w:val="center"/>
        <w:rPr>
          <w:rFonts w:hint="eastAsia" w:ascii="黑体" w:hAnsi="黑体" w:cs="宋体"/>
          <w:b w:val="0"/>
          <w:bCs w:val="0"/>
          <w:kern w:val="0"/>
        </w:rPr>
      </w:pPr>
      <w:bookmarkStart w:id="116" w:name="_Toc338841177"/>
      <w:bookmarkStart w:id="117" w:name="_Toc11320"/>
      <w:r>
        <w:rPr>
          <w:rFonts w:hint="eastAsia" w:ascii="楷体_GB2312" w:hAnsi="楷体_GB2312" w:eastAsia="楷体_GB2312"/>
          <w:b w:val="0"/>
        </w:rPr>
        <w:t>第六节  羁押和办案期限监督</w:t>
      </w:r>
      <w:bookmarkEnd w:id="116"/>
      <w:bookmarkEnd w:id="117"/>
    </w:p>
    <w:p>
      <w:pPr>
        <w:widowControl/>
        <w:ind w:firstLine="632" w:firstLineChars="200"/>
        <w:rPr>
          <w:rFonts w:hint="eastAsia" w:ascii="仿宋_GB2312" w:hAnsi="黑体" w:cs="宋体"/>
          <w:bCs/>
          <w:kern w:val="0"/>
        </w:rPr>
      </w:pPr>
      <w:r>
        <w:rPr>
          <w:rFonts w:hint="eastAsia" w:ascii="黑体" w:hAnsi="黑体" w:eastAsia="黑体"/>
        </w:rPr>
        <w:t xml:space="preserve">第六百一十四条 </w:t>
      </w:r>
      <w:r>
        <w:rPr>
          <w:rFonts w:hint="eastAsia" w:ascii="黑体" w:hAnsi="黑体" w:eastAsia="黑体"/>
          <w:bCs/>
        </w:rPr>
        <w:t xml:space="preserve"> </w:t>
      </w:r>
      <w:r>
        <w:rPr>
          <w:rFonts w:hint="eastAsia" w:ascii="仿宋_GB2312" w:hAnsi="黑体"/>
          <w:bCs/>
        </w:rPr>
        <w:t>人民检察院依法对羁押期限和办案期限是否合法实行监督。</w:t>
      </w:r>
    </w:p>
    <w:p>
      <w:pPr>
        <w:ind w:firstLine="632" w:firstLineChars="200"/>
        <w:rPr>
          <w:rFonts w:hint="eastAsia" w:ascii="仿宋_GB2312" w:hAnsi="宋体"/>
          <w:bCs/>
        </w:rPr>
      </w:pPr>
      <w:r>
        <w:rPr>
          <w:rFonts w:hint="eastAsia" w:ascii="黑体" w:hAnsi="黑体" w:eastAsia="黑体"/>
        </w:rPr>
        <w:t xml:space="preserve">第六百一十五条  </w:t>
      </w:r>
      <w:r>
        <w:rPr>
          <w:rFonts w:hint="eastAsia" w:ascii="仿宋_GB2312" w:hAnsi="宋体"/>
          <w:bCs/>
        </w:rPr>
        <w:t>对公安机关、人民法院办理案件的羁押期限和办案期限的监督，犯罪嫌疑人、被告人被羁押的，由人民检察院监所检察部门负责；犯罪嫌疑人、被告人未被羁押的，由人民检察院侦查监督部门或者公诉部门负责。对人民检察院办理案件的羁押期限和办案期限的监督，由本院案件管理部门负责。</w:t>
      </w:r>
    </w:p>
    <w:p>
      <w:pPr>
        <w:ind w:firstLine="632" w:firstLineChars="200"/>
        <w:rPr>
          <w:rFonts w:hint="eastAsia" w:ascii="仿宋_GB2312" w:hAnsi="黑体"/>
          <w:bCs/>
        </w:rPr>
      </w:pPr>
      <w:r>
        <w:rPr>
          <w:rFonts w:hint="eastAsia" w:ascii="黑体" w:hAnsi="黑体" w:eastAsia="黑体"/>
        </w:rPr>
        <w:t>第六百一十六条</w:t>
      </w:r>
      <w:r>
        <w:rPr>
          <w:rFonts w:hint="eastAsia" w:ascii="黑体" w:hAnsi="黑体" w:eastAsia="黑体"/>
          <w:bCs/>
        </w:rPr>
        <w:t xml:space="preserve">  </w:t>
      </w:r>
      <w:r>
        <w:rPr>
          <w:rFonts w:hint="eastAsia" w:ascii="仿宋_GB2312" w:hAnsi="黑体"/>
          <w:bCs/>
        </w:rPr>
        <w:t>犯罪嫌疑人、被告人被逮捕后，人民检察院仍应当对羁押的必要性进行审查。</w:t>
      </w:r>
    </w:p>
    <w:p>
      <w:pPr>
        <w:widowControl/>
        <w:ind w:firstLine="632" w:firstLineChars="200"/>
        <w:rPr>
          <w:rFonts w:hint="eastAsia" w:ascii="仿宋_GB2312" w:hAnsi="黑体" w:cs="宋体"/>
          <w:bCs/>
          <w:kern w:val="0"/>
        </w:rPr>
      </w:pPr>
      <w:r>
        <w:rPr>
          <w:rFonts w:hint="eastAsia" w:ascii="仿宋_GB2312" w:hAnsi="黑体"/>
          <w:bCs/>
        </w:rPr>
        <w:t>人民检察院发现或者根据犯罪嫌疑人、被告人及其法定代理人、近亲属或者辩护人的申请，经审查认为不需要继续羁押的，应当建议有关机关予以释放或者变更强制措施。</w:t>
      </w:r>
    </w:p>
    <w:p>
      <w:pPr>
        <w:widowControl/>
        <w:ind w:firstLine="632" w:firstLineChars="200"/>
        <w:rPr>
          <w:rFonts w:hint="eastAsia" w:ascii="仿宋_GB2312" w:hAnsi="黑体" w:cs="宋体"/>
          <w:bCs/>
          <w:kern w:val="0"/>
        </w:rPr>
      </w:pPr>
      <w:r>
        <w:rPr>
          <w:rFonts w:hint="eastAsia" w:ascii="黑体" w:hAnsi="黑体" w:eastAsia="黑体"/>
        </w:rPr>
        <w:t>第六百一十七条</w:t>
      </w:r>
      <w:r>
        <w:rPr>
          <w:rFonts w:hint="eastAsia" w:ascii="黑体" w:hAnsi="黑体" w:eastAsia="黑体"/>
          <w:bCs/>
        </w:rPr>
        <w:t xml:space="preserve">  </w:t>
      </w:r>
      <w:r>
        <w:rPr>
          <w:rFonts w:hint="eastAsia" w:ascii="仿宋_GB2312" w:hAnsi="黑体"/>
          <w:bCs/>
        </w:rPr>
        <w:t>侦查阶段的羁押必要性审查由侦查监督部门负责；审判阶段的羁押必要性审查由公诉部门负责。监所检察部门在监所检察工作中发现不需要继续羁押的，可以提出释放犯罪嫌疑人、被告人或者变更强制措施的建议。</w:t>
      </w:r>
    </w:p>
    <w:p>
      <w:pPr>
        <w:ind w:firstLine="632" w:firstLineChars="200"/>
        <w:rPr>
          <w:rFonts w:hint="eastAsia" w:ascii="仿宋_GB2312" w:hAnsi="黑体"/>
          <w:bCs/>
        </w:rPr>
      </w:pPr>
      <w:r>
        <w:rPr>
          <w:rFonts w:hint="eastAsia" w:ascii="黑体" w:hAnsi="黑体" w:eastAsia="黑体"/>
        </w:rPr>
        <w:t>第六百一十八条</w:t>
      </w:r>
      <w:r>
        <w:rPr>
          <w:rFonts w:hint="eastAsia" w:ascii="黑体" w:hAnsi="黑体" w:eastAsia="黑体"/>
          <w:bCs/>
        </w:rPr>
        <w:t xml:space="preserve">  </w:t>
      </w:r>
      <w:r>
        <w:rPr>
          <w:rFonts w:hint="eastAsia" w:ascii="仿宋_GB2312" w:hAnsi="黑体"/>
          <w:bCs/>
        </w:rPr>
        <w:t>犯罪嫌疑人、被告人及其法定代理人、近亲属或者辩护人可以申请人民检察院进行羁押必要性审查，申请时应当说明不需要继续羁押的理由，有相关证据或者其他材料的，应当提供。</w:t>
      </w:r>
    </w:p>
    <w:p>
      <w:pPr>
        <w:ind w:firstLine="632" w:firstLineChars="200"/>
        <w:rPr>
          <w:rFonts w:hint="eastAsia" w:ascii="仿宋_GB2312" w:hAnsi="黑体"/>
          <w:bCs/>
        </w:rPr>
      </w:pPr>
      <w:r>
        <w:rPr>
          <w:rFonts w:hint="eastAsia" w:ascii="黑体" w:hAnsi="黑体" w:eastAsia="黑体"/>
        </w:rPr>
        <w:t xml:space="preserve">第六百一十九条 </w:t>
      </w:r>
      <w:r>
        <w:rPr>
          <w:rFonts w:hint="eastAsia" w:ascii="黑体" w:hAnsi="黑体" w:eastAsia="黑体"/>
          <w:bCs/>
        </w:rPr>
        <w:t xml:space="preserve"> </w:t>
      </w:r>
      <w:r>
        <w:rPr>
          <w:rFonts w:hint="eastAsia" w:ascii="仿宋_GB2312" w:hAnsi="黑体"/>
          <w:bCs/>
        </w:rPr>
        <w:t>人民检察院发现有下列情形之一的，可以向有关机关提出予以释放或者变更强制措施的书面建议：</w:t>
      </w:r>
    </w:p>
    <w:p>
      <w:pPr>
        <w:autoSpaceDN w:val="0"/>
        <w:ind w:firstLine="632" w:firstLineChars="200"/>
        <w:rPr>
          <w:rFonts w:hint="eastAsia" w:ascii="仿宋_GB2312" w:hAnsi="黑体"/>
          <w:bCs/>
        </w:rPr>
      </w:pPr>
      <w:r>
        <w:rPr>
          <w:rFonts w:hint="eastAsia" w:ascii="仿宋_GB2312" w:hAnsi="黑体"/>
          <w:bCs/>
        </w:rPr>
        <w:t>（一）案件证据发生重大变化，不足以证明有犯罪事实或者犯罪行为系犯罪嫌疑人、被告人所为的；</w:t>
      </w:r>
    </w:p>
    <w:p>
      <w:pPr>
        <w:autoSpaceDN w:val="0"/>
        <w:ind w:firstLine="632" w:firstLineChars="200"/>
        <w:rPr>
          <w:rFonts w:hint="eastAsia" w:ascii="仿宋_GB2312" w:hAnsi="黑体"/>
          <w:bCs/>
        </w:rPr>
      </w:pPr>
      <w:r>
        <w:rPr>
          <w:rFonts w:hint="eastAsia" w:ascii="仿宋_GB2312" w:hAnsi="黑体"/>
          <w:bCs/>
        </w:rPr>
        <w:t>（二）案件事实或者情节发生变化，犯罪嫌疑人、被告人可能被判处管制、拘役、独立适用附加刑、免予刑事处罚或者判决无罪的；</w:t>
      </w:r>
    </w:p>
    <w:p>
      <w:pPr>
        <w:autoSpaceDN w:val="0"/>
        <w:ind w:firstLine="632" w:firstLineChars="200"/>
        <w:rPr>
          <w:rFonts w:hint="eastAsia" w:ascii="仿宋_GB2312" w:hAnsi="黑体"/>
          <w:bCs/>
        </w:rPr>
      </w:pPr>
      <w:r>
        <w:rPr>
          <w:rFonts w:hint="eastAsia" w:ascii="仿宋_GB2312" w:hAnsi="黑体"/>
          <w:bCs/>
        </w:rPr>
        <w:t>（三）犯罪嫌疑人、被告人实施新的犯罪，毁灭、伪造证据，干扰证人作证，串供，对被害人、举报人、控告人实施打击报复，自杀或者逃跑等的可能性已被排除的；</w:t>
      </w:r>
    </w:p>
    <w:p>
      <w:pPr>
        <w:autoSpaceDN w:val="0"/>
        <w:rPr>
          <w:rFonts w:hint="eastAsia" w:ascii="仿宋_GB2312" w:hAnsi="黑体"/>
          <w:bCs/>
        </w:rPr>
      </w:pPr>
      <w:r>
        <w:rPr>
          <w:rFonts w:hint="eastAsia" w:ascii="仿宋_GB2312" w:hAnsi="黑体"/>
          <w:bCs/>
        </w:rPr>
        <w:t xml:space="preserve">    （四）案件事实基本查清，证据已经收集固定，符合取保候审或者监视居住条件的；</w:t>
      </w:r>
    </w:p>
    <w:p>
      <w:pPr>
        <w:autoSpaceDN w:val="0"/>
        <w:rPr>
          <w:rFonts w:hint="eastAsia" w:ascii="仿宋_GB2312" w:hAnsi="黑体"/>
          <w:bCs/>
        </w:rPr>
      </w:pPr>
      <w:r>
        <w:rPr>
          <w:rFonts w:hint="eastAsia" w:ascii="仿宋_GB2312" w:hAnsi="黑体"/>
          <w:bCs/>
        </w:rPr>
        <w:t xml:space="preserve">    （五）继续羁押犯罪嫌疑人、被告人，羁押期限将超过依法可能判处的刑期的；</w:t>
      </w:r>
    </w:p>
    <w:p>
      <w:pPr>
        <w:autoSpaceDN w:val="0"/>
        <w:rPr>
          <w:rFonts w:hint="eastAsia" w:ascii="仿宋_GB2312" w:hAnsi="黑体"/>
          <w:bCs/>
        </w:rPr>
      </w:pPr>
      <w:r>
        <w:rPr>
          <w:rFonts w:hint="eastAsia" w:ascii="仿宋_GB2312" w:hAnsi="黑体"/>
          <w:bCs/>
        </w:rPr>
        <w:t xml:space="preserve">    （六）羁押期限届满的；</w:t>
      </w:r>
    </w:p>
    <w:p>
      <w:pPr>
        <w:autoSpaceDN w:val="0"/>
        <w:rPr>
          <w:rFonts w:hint="eastAsia" w:ascii="仿宋_GB2312" w:hAnsi="黑体"/>
          <w:bCs/>
        </w:rPr>
      </w:pPr>
      <w:r>
        <w:rPr>
          <w:rFonts w:hint="eastAsia" w:ascii="仿宋_GB2312" w:hAnsi="黑体"/>
          <w:bCs/>
        </w:rPr>
        <w:t xml:space="preserve">    （七）因为案件的特殊情况或者办理案件的需要，变更强制措施更为适宜的；</w:t>
      </w:r>
    </w:p>
    <w:p>
      <w:pPr>
        <w:autoSpaceDN w:val="0"/>
        <w:rPr>
          <w:rFonts w:hint="eastAsia" w:ascii="仿宋_GB2312" w:hAnsi="黑体"/>
          <w:bCs/>
        </w:rPr>
      </w:pPr>
      <w:r>
        <w:rPr>
          <w:rFonts w:hint="eastAsia" w:ascii="仿宋_GB2312" w:hAnsi="黑体"/>
          <w:bCs/>
        </w:rPr>
        <w:t xml:space="preserve">    （八）其他不需要继续羁押犯罪嫌疑人、被告人的情形。</w:t>
      </w:r>
    </w:p>
    <w:p>
      <w:pPr>
        <w:autoSpaceDN w:val="0"/>
        <w:rPr>
          <w:rFonts w:hint="eastAsia" w:ascii="仿宋_GB2312" w:hAnsi="黑体" w:cs="宋体"/>
          <w:bCs/>
          <w:kern w:val="0"/>
        </w:rPr>
      </w:pPr>
      <w:r>
        <w:rPr>
          <w:rFonts w:hint="eastAsia" w:ascii="仿宋_GB2312" w:hAnsi="黑体"/>
          <w:bCs/>
        </w:rPr>
        <w:t xml:space="preserve">    释放或者变更强制措施的建议书应当说明不需要继续羁押犯罪嫌疑人、被告人的理由及法律依据。</w:t>
      </w:r>
    </w:p>
    <w:p>
      <w:pPr>
        <w:widowControl/>
        <w:ind w:firstLine="632" w:firstLineChars="200"/>
        <w:rPr>
          <w:rFonts w:hint="eastAsia" w:ascii="仿宋_GB2312" w:hAnsi="黑体"/>
          <w:bCs/>
        </w:rPr>
      </w:pPr>
      <w:r>
        <w:rPr>
          <w:rFonts w:hint="eastAsia" w:ascii="黑体" w:hAnsi="黑体" w:eastAsia="黑体"/>
        </w:rPr>
        <w:t xml:space="preserve">第六百二十条 </w:t>
      </w:r>
      <w:r>
        <w:rPr>
          <w:rFonts w:hint="eastAsia"/>
        </w:rPr>
        <w:t xml:space="preserve"> </w:t>
      </w:r>
      <w:r>
        <w:rPr>
          <w:rFonts w:hint="eastAsia" w:ascii="仿宋_GB2312" w:hAnsi="黑体"/>
          <w:bCs/>
        </w:rPr>
        <w:t>人民检察院可以采取以下方式进行羁押必要性审查：</w:t>
      </w:r>
    </w:p>
    <w:p>
      <w:pPr>
        <w:widowControl/>
        <w:ind w:firstLine="632" w:firstLineChars="200"/>
        <w:rPr>
          <w:rFonts w:hint="eastAsia" w:ascii="仿宋_GB2312" w:hAnsi="黑体"/>
          <w:bCs/>
        </w:rPr>
      </w:pPr>
      <w:r>
        <w:rPr>
          <w:rFonts w:hint="eastAsia" w:ascii="仿宋_GB2312" w:hAnsi="黑体"/>
          <w:bCs/>
        </w:rPr>
        <w:t>（一）对犯罪嫌疑人、被告人进行羁押必要性评估；</w:t>
      </w:r>
    </w:p>
    <w:p>
      <w:pPr>
        <w:widowControl/>
        <w:ind w:firstLine="632" w:firstLineChars="200"/>
        <w:rPr>
          <w:rFonts w:hint="eastAsia" w:ascii="仿宋_GB2312" w:hAnsi="黑体"/>
          <w:bCs/>
        </w:rPr>
      </w:pPr>
      <w:r>
        <w:rPr>
          <w:rFonts w:hint="eastAsia" w:ascii="仿宋_GB2312" w:hAnsi="黑体"/>
          <w:bCs/>
        </w:rPr>
        <w:t>（二）向侦查机关了解侦查取证的进展情况；</w:t>
      </w:r>
    </w:p>
    <w:p>
      <w:pPr>
        <w:widowControl/>
        <w:ind w:firstLine="632" w:firstLineChars="200"/>
        <w:rPr>
          <w:rFonts w:hint="eastAsia" w:ascii="仿宋_GB2312" w:hAnsi="黑体"/>
          <w:bCs/>
        </w:rPr>
      </w:pPr>
      <w:r>
        <w:rPr>
          <w:rFonts w:hint="eastAsia" w:ascii="仿宋_GB2312" w:hAnsi="黑体"/>
          <w:bCs/>
        </w:rPr>
        <w:t>（三）听取有关办案机关、办案人员的意见；</w:t>
      </w:r>
    </w:p>
    <w:p>
      <w:pPr>
        <w:widowControl/>
        <w:ind w:firstLine="632" w:firstLineChars="200"/>
        <w:rPr>
          <w:rFonts w:hint="eastAsia" w:ascii="仿宋_GB2312" w:hAnsi="黑体"/>
          <w:bCs/>
        </w:rPr>
      </w:pPr>
      <w:r>
        <w:rPr>
          <w:rFonts w:hint="eastAsia" w:ascii="仿宋_GB2312" w:hAnsi="黑体"/>
          <w:bCs/>
        </w:rPr>
        <w:t>（四）听取犯罪嫌疑人、被告人及其法定代理人、近亲属、辩护人，被害人及其诉讼代理人或者其他有关人员的意见；</w:t>
      </w:r>
    </w:p>
    <w:p>
      <w:pPr>
        <w:ind w:firstLine="632" w:firstLineChars="200"/>
        <w:rPr>
          <w:rFonts w:hint="eastAsia" w:ascii="仿宋_GB2312" w:hAnsi="黑体"/>
          <w:bCs/>
        </w:rPr>
      </w:pPr>
      <w:r>
        <w:rPr>
          <w:rFonts w:hint="eastAsia" w:ascii="仿宋_GB2312" w:hAnsi="黑体"/>
          <w:bCs/>
        </w:rPr>
        <w:t>（五）调查核实犯罪嫌疑人、被告人的身体健康状况；</w:t>
      </w:r>
    </w:p>
    <w:p>
      <w:pPr>
        <w:ind w:firstLine="632" w:firstLineChars="200"/>
        <w:rPr>
          <w:rFonts w:hint="eastAsia" w:ascii="仿宋_GB2312" w:hAnsi="黑体"/>
          <w:bCs/>
        </w:rPr>
      </w:pPr>
      <w:r>
        <w:rPr>
          <w:rFonts w:hint="eastAsia" w:ascii="仿宋_GB2312" w:hAnsi="黑体"/>
          <w:bCs/>
        </w:rPr>
        <w:t>（六）查阅有关案卷材料，审查有关人员提供的证明不需要继续羁押犯罪嫌疑人、被告人的有关证明材料；</w:t>
      </w:r>
    </w:p>
    <w:p>
      <w:pPr>
        <w:ind w:firstLine="632" w:firstLineChars="200"/>
        <w:rPr>
          <w:rFonts w:hint="eastAsia" w:ascii="仿宋_GB2312" w:hAnsi="黑体"/>
          <w:bCs/>
        </w:rPr>
      </w:pPr>
      <w:r>
        <w:rPr>
          <w:rFonts w:hint="eastAsia" w:ascii="仿宋_GB2312" w:hAnsi="黑体"/>
          <w:bCs/>
        </w:rPr>
        <w:t>（七）其他方式。</w:t>
      </w:r>
    </w:p>
    <w:p>
      <w:pPr>
        <w:ind w:firstLine="632" w:firstLineChars="200"/>
        <w:rPr>
          <w:rFonts w:hint="eastAsia" w:ascii="仿宋_GB2312" w:hAnsi="黑体"/>
          <w:bCs/>
        </w:rPr>
      </w:pPr>
      <w:r>
        <w:rPr>
          <w:rFonts w:hint="eastAsia" w:ascii="黑体" w:hAnsi="黑体" w:eastAsia="黑体"/>
        </w:rPr>
        <w:t>第六百二十一条</w:t>
      </w:r>
      <w:r>
        <w:rPr>
          <w:rFonts w:hint="eastAsia" w:ascii="黑体" w:hAnsi="黑体" w:eastAsia="黑体"/>
          <w:bCs/>
        </w:rPr>
        <w:t xml:space="preserve">  </w:t>
      </w:r>
      <w:r>
        <w:rPr>
          <w:rFonts w:hint="eastAsia" w:ascii="仿宋_GB2312" w:hAnsi="黑体"/>
          <w:bCs/>
        </w:rPr>
        <w:t>人民检察院向有关办案机关提出对犯罪嫌疑人、被告人予以释放或者变更强制措施的建议的，应当要求有关办案机关在十日以内将处理情况通知本院。有关办案机关没有采纳人民检察院建议的，应当要求其说明理由和依据。</w:t>
      </w:r>
    </w:p>
    <w:p>
      <w:pPr>
        <w:widowControl/>
        <w:ind w:firstLine="632" w:firstLineChars="200"/>
        <w:rPr>
          <w:rFonts w:hint="eastAsia" w:ascii="仿宋_GB2312" w:hAnsi="黑体" w:cs="宋体"/>
          <w:bCs/>
          <w:kern w:val="0"/>
        </w:rPr>
      </w:pPr>
      <w:r>
        <w:rPr>
          <w:rFonts w:hint="eastAsia" w:ascii="仿宋_GB2312" w:hAnsi="黑体"/>
          <w:bCs/>
        </w:rPr>
        <w:t>对人民检察院办理的案件，经审查认为不需要继续羁押犯罪嫌疑人的，应当建议办案部门予以释放或者变更强制措施。具体程序按照前款规定办理。</w:t>
      </w:r>
    </w:p>
    <w:p>
      <w:pPr>
        <w:widowControl/>
        <w:ind w:firstLine="632" w:firstLineChars="200"/>
        <w:rPr>
          <w:rFonts w:hint="eastAsia" w:ascii="仿宋_GB2312" w:hAnsi="宋体"/>
          <w:bCs/>
        </w:rPr>
      </w:pPr>
      <w:r>
        <w:rPr>
          <w:rFonts w:hint="eastAsia" w:ascii="黑体" w:hAnsi="黑体" w:eastAsia="黑体"/>
        </w:rPr>
        <w:t>第六百二十二条</w:t>
      </w:r>
      <w:r>
        <w:rPr>
          <w:rFonts w:hint="eastAsia" w:ascii="黑体" w:hAnsi="黑体" w:eastAsia="黑体"/>
          <w:bCs/>
        </w:rPr>
        <w:t xml:space="preserve">  </w:t>
      </w:r>
      <w:r>
        <w:rPr>
          <w:rFonts w:hint="eastAsia" w:ascii="仿宋_GB2312" w:hAnsi="宋体"/>
          <w:bCs/>
        </w:rPr>
        <w:t>人民检察院侦查部门、侦查监督部门、公诉部门在办理案件过程中，犯罪嫌疑人、被告人被羁押的，具有下列情形之一的，应当在作出决定或者收到决定书、裁定书后十日以内通知负有监督职责的人民检察院监所检察部门或者案件管理部门以及看守所：</w:t>
      </w:r>
    </w:p>
    <w:p>
      <w:pPr>
        <w:rPr>
          <w:rFonts w:hint="eastAsia" w:ascii="仿宋_GB2312" w:hAnsi="宋体"/>
          <w:bCs/>
        </w:rPr>
      </w:pPr>
      <w:r>
        <w:rPr>
          <w:rFonts w:hint="eastAsia" w:ascii="仿宋_GB2312" w:hAnsi="宋体"/>
          <w:bCs/>
        </w:rPr>
        <w:t xml:space="preserve">    （一）批准或者决定延长侦查羁押期限的；</w:t>
      </w:r>
    </w:p>
    <w:p>
      <w:pPr>
        <w:rPr>
          <w:rFonts w:hint="eastAsia" w:ascii="仿宋_GB2312" w:hAnsi="宋体"/>
          <w:bCs/>
        </w:rPr>
      </w:pPr>
      <w:r>
        <w:rPr>
          <w:rFonts w:hint="eastAsia" w:ascii="仿宋_GB2312" w:hAnsi="宋体"/>
          <w:bCs/>
        </w:rPr>
        <w:t xml:space="preserve">    （二）对于人民检察院直接受理立案侦查的案件，决定重新计算侦查羁押期限、变更或者解除强制措施的；</w:t>
      </w:r>
    </w:p>
    <w:p>
      <w:pPr>
        <w:widowControl/>
        <w:ind w:firstLine="632" w:firstLineChars="200"/>
        <w:rPr>
          <w:rFonts w:hint="eastAsia" w:ascii="仿宋_GB2312" w:hAnsi="宋体"/>
          <w:bCs/>
        </w:rPr>
      </w:pPr>
      <w:r>
        <w:rPr>
          <w:rFonts w:hint="eastAsia" w:ascii="仿宋_GB2312" w:hAnsi="宋体"/>
          <w:bCs/>
        </w:rPr>
        <w:t>（三）对犯罪嫌疑人、被告人进行精神病鉴定的；</w:t>
      </w:r>
    </w:p>
    <w:p>
      <w:pPr>
        <w:widowControl/>
        <w:ind w:firstLine="632" w:firstLineChars="200"/>
        <w:rPr>
          <w:rFonts w:hint="eastAsia" w:ascii="仿宋_GB2312" w:hAnsi="宋体"/>
          <w:bCs/>
        </w:rPr>
      </w:pPr>
      <w:r>
        <w:rPr>
          <w:rFonts w:hint="eastAsia" w:ascii="仿宋_GB2312" w:hAnsi="宋体"/>
          <w:bCs/>
        </w:rPr>
        <w:t>（四）审查起诉期间改变管辖、延长审查起诉期限的；</w:t>
      </w:r>
    </w:p>
    <w:p>
      <w:pPr>
        <w:ind w:firstLine="632" w:firstLineChars="200"/>
        <w:rPr>
          <w:rFonts w:hint="eastAsia" w:ascii="仿宋_GB2312" w:hAnsi="宋体"/>
          <w:bCs/>
        </w:rPr>
      </w:pPr>
      <w:r>
        <w:rPr>
          <w:rFonts w:hint="eastAsia" w:ascii="仿宋_GB2312" w:hAnsi="宋体"/>
          <w:bCs/>
        </w:rPr>
        <w:t>（五）案件退回补充侦查，或者补充侦查完毕移送审查起诉后重新计算审查起诉期限的；</w:t>
      </w:r>
    </w:p>
    <w:p>
      <w:pPr>
        <w:ind w:firstLine="632" w:firstLineChars="200"/>
        <w:rPr>
          <w:rFonts w:hint="eastAsia" w:ascii="仿宋_GB2312" w:hAnsi="宋体"/>
          <w:bCs/>
        </w:rPr>
      </w:pPr>
      <w:r>
        <w:rPr>
          <w:rFonts w:hint="eastAsia" w:ascii="仿宋_GB2312" w:hAnsi="宋体"/>
          <w:bCs/>
        </w:rPr>
        <w:t>（六）人民法院决定适用简易程序审理第一审案件，或者将案件由简易程序转为普通程序重新审理的；</w:t>
      </w:r>
    </w:p>
    <w:p>
      <w:pPr>
        <w:widowControl/>
        <w:ind w:firstLine="632" w:firstLineChars="200"/>
        <w:rPr>
          <w:rFonts w:hint="eastAsia" w:ascii="仿宋_GB2312" w:hAnsi="宋体" w:cs="宋体"/>
          <w:bCs/>
          <w:kern w:val="0"/>
        </w:rPr>
      </w:pPr>
      <w:r>
        <w:rPr>
          <w:rFonts w:hint="eastAsia" w:ascii="仿宋_GB2312" w:hAnsi="宋体"/>
          <w:bCs/>
        </w:rPr>
        <w:t>（七）人民法院改变管辖，决定延期审理、中止审理，或者同意人民检察院撤回起诉的。</w:t>
      </w:r>
    </w:p>
    <w:p>
      <w:pPr>
        <w:widowControl/>
        <w:ind w:firstLine="632" w:firstLineChars="200"/>
        <w:rPr>
          <w:rFonts w:hint="eastAsia" w:ascii="仿宋_GB2312" w:hAnsi="宋体"/>
          <w:bCs/>
        </w:rPr>
      </w:pPr>
      <w:r>
        <w:rPr>
          <w:rFonts w:hint="eastAsia" w:ascii="黑体" w:hAnsi="黑体" w:eastAsia="黑体"/>
        </w:rPr>
        <w:t xml:space="preserve">第六百二十三条 </w:t>
      </w:r>
      <w:r>
        <w:rPr>
          <w:rFonts w:hint="eastAsia" w:ascii="黑体" w:hAnsi="黑体" w:eastAsia="黑体"/>
          <w:bCs/>
        </w:rPr>
        <w:t xml:space="preserve"> </w:t>
      </w:r>
      <w:r>
        <w:rPr>
          <w:rFonts w:hint="eastAsia" w:ascii="仿宋_GB2312" w:hAnsi="宋体"/>
          <w:bCs/>
        </w:rPr>
        <w:t>人民检察院发现看守所的羁押期限管理活动有下列情形之一的，应当依法提出纠正意见：</w:t>
      </w:r>
    </w:p>
    <w:p>
      <w:pPr>
        <w:widowControl/>
        <w:ind w:firstLine="632" w:firstLineChars="200"/>
        <w:rPr>
          <w:rFonts w:hint="eastAsia" w:ascii="仿宋_GB2312" w:hAnsi="宋体"/>
          <w:bCs/>
        </w:rPr>
      </w:pPr>
      <w:r>
        <w:rPr>
          <w:rFonts w:hint="eastAsia" w:ascii="仿宋_GB2312" w:hAnsi="宋体"/>
          <w:bCs/>
        </w:rPr>
        <w:t>（一）未及时督促办案机关办理换押手续的；</w:t>
      </w:r>
    </w:p>
    <w:p>
      <w:pPr>
        <w:widowControl/>
        <w:ind w:firstLine="632" w:firstLineChars="200"/>
        <w:rPr>
          <w:rFonts w:hint="eastAsia" w:ascii="仿宋_GB2312" w:hAnsi="宋体"/>
          <w:bCs/>
        </w:rPr>
      </w:pPr>
      <w:r>
        <w:rPr>
          <w:rFonts w:hint="eastAsia" w:ascii="仿宋_GB2312" w:hAnsi="宋体"/>
          <w:bCs/>
        </w:rPr>
        <w:t>（二）未在犯罪嫌疑人、被告人羁押期限届满前七日以内向办案机关发出羁押期限即将届满通知书的；</w:t>
      </w:r>
    </w:p>
    <w:p>
      <w:pPr>
        <w:ind w:firstLine="632" w:firstLineChars="200"/>
        <w:rPr>
          <w:rFonts w:hint="eastAsia" w:ascii="仿宋_GB2312" w:hAnsi="宋体"/>
          <w:bCs/>
        </w:rPr>
      </w:pPr>
      <w:r>
        <w:rPr>
          <w:rFonts w:hint="eastAsia" w:ascii="仿宋_GB2312" w:hAnsi="宋体"/>
          <w:bCs/>
        </w:rPr>
        <w:t>（三）犯罪嫌疑人、被告人被超期羁押后，没有立即书面报告人民检察院并通知办案机关的；</w:t>
      </w:r>
    </w:p>
    <w:p>
      <w:pPr>
        <w:ind w:firstLine="632" w:firstLineChars="200"/>
        <w:rPr>
          <w:rFonts w:hint="eastAsia" w:ascii="仿宋_GB2312" w:hAnsi="宋体"/>
          <w:bCs/>
        </w:rPr>
      </w:pPr>
      <w:r>
        <w:rPr>
          <w:rFonts w:hint="eastAsia" w:ascii="仿宋_GB2312" w:hAnsi="宋体"/>
          <w:bCs/>
        </w:rPr>
        <w:t>（四）收到犯罪嫌疑人、被告人及其法定代理人、近亲属或者辩护人提出的变更强制措施、羁押必要性审查、羁押期限届满要求释放或者变更强制措施的申请、申诉、控告后，没有及时转送有关办案机关或者人民检察院的；</w:t>
      </w:r>
    </w:p>
    <w:p>
      <w:pPr>
        <w:ind w:firstLine="632" w:firstLineChars="200"/>
        <w:rPr>
          <w:rFonts w:hint="eastAsia" w:ascii="仿宋_GB2312" w:hAnsi="宋体"/>
          <w:bCs/>
        </w:rPr>
      </w:pPr>
      <w:r>
        <w:rPr>
          <w:rFonts w:hint="eastAsia" w:ascii="仿宋_GB2312" w:hAnsi="宋体"/>
          <w:bCs/>
        </w:rPr>
        <w:t>（五）其他违法情形。</w:t>
      </w:r>
    </w:p>
    <w:p>
      <w:pPr>
        <w:ind w:firstLine="632" w:firstLineChars="200"/>
        <w:rPr>
          <w:rFonts w:hint="eastAsia" w:ascii="仿宋_GB2312" w:hAnsi="黑体"/>
          <w:bCs/>
        </w:rPr>
      </w:pPr>
      <w:r>
        <w:rPr>
          <w:rFonts w:hint="eastAsia" w:ascii="黑体" w:hAnsi="黑体" w:eastAsia="黑体"/>
        </w:rPr>
        <w:t>第六百二十四条</w:t>
      </w:r>
      <w:r>
        <w:rPr>
          <w:rFonts w:hint="eastAsia" w:ascii="黑体" w:hAnsi="黑体" w:eastAsia="黑体"/>
          <w:bCs/>
        </w:rPr>
        <w:t xml:space="preserve">  </w:t>
      </w:r>
      <w:r>
        <w:rPr>
          <w:rFonts w:hint="eastAsia" w:ascii="仿宋_GB2312" w:hAnsi="黑体"/>
          <w:bCs/>
        </w:rPr>
        <w:t>人民检察院发现公安机关的侦查羁押期限执行情况有下列情形之一的，应当依法提出纠正意见：</w:t>
      </w:r>
    </w:p>
    <w:p>
      <w:pPr>
        <w:widowControl/>
        <w:ind w:firstLine="632" w:firstLineChars="200"/>
        <w:rPr>
          <w:rFonts w:hint="eastAsia" w:ascii="仿宋_GB2312" w:hAnsi="黑体"/>
          <w:bCs/>
        </w:rPr>
      </w:pPr>
      <w:r>
        <w:rPr>
          <w:rFonts w:hint="eastAsia" w:ascii="仿宋_GB2312" w:hAnsi="黑体"/>
          <w:bCs/>
        </w:rPr>
        <w:t>（一）未按规定办理换押手续的；</w:t>
      </w:r>
    </w:p>
    <w:p>
      <w:pPr>
        <w:widowControl/>
        <w:ind w:firstLine="632" w:firstLineChars="200"/>
        <w:rPr>
          <w:rFonts w:hint="eastAsia" w:ascii="仿宋_GB2312" w:hAnsi="黑体"/>
          <w:bCs/>
        </w:rPr>
      </w:pPr>
      <w:r>
        <w:rPr>
          <w:rFonts w:hint="eastAsia" w:ascii="仿宋_GB2312" w:hAnsi="黑体"/>
          <w:bCs/>
        </w:rPr>
        <w:t>（二）决定重新计算侦查羁押期限、经批准延长侦查羁押期限，未书面通知人民检察院和看守所的；</w:t>
      </w:r>
    </w:p>
    <w:p>
      <w:pPr>
        <w:widowControl/>
        <w:ind w:firstLine="632" w:firstLineChars="200"/>
        <w:rPr>
          <w:rFonts w:hint="eastAsia" w:ascii="仿宋_GB2312" w:hAnsi="黑体"/>
          <w:bCs/>
        </w:rPr>
      </w:pPr>
      <w:r>
        <w:rPr>
          <w:rFonts w:hint="eastAsia" w:ascii="仿宋_GB2312" w:hAnsi="黑体"/>
          <w:bCs/>
        </w:rPr>
        <w:t>（三）对犯罪嫌疑人进行精神病鉴定，没有书面通知人民检察院和看守所的；</w:t>
      </w:r>
    </w:p>
    <w:p>
      <w:pPr>
        <w:widowControl/>
        <w:ind w:firstLine="632" w:firstLineChars="200"/>
        <w:rPr>
          <w:rFonts w:hint="eastAsia" w:ascii="仿宋_GB2312" w:hAnsi="黑体" w:cs="宋体"/>
          <w:bCs/>
          <w:kern w:val="0"/>
        </w:rPr>
      </w:pPr>
      <w:r>
        <w:rPr>
          <w:rFonts w:hint="eastAsia" w:ascii="仿宋_GB2312" w:hAnsi="黑体"/>
          <w:bCs/>
        </w:rPr>
        <w:t>（四）其他违法情形。</w:t>
      </w:r>
    </w:p>
    <w:p>
      <w:pPr>
        <w:widowControl/>
        <w:ind w:firstLine="632" w:firstLineChars="200"/>
        <w:rPr>
          <w:rFonts w:hint="eastAsia" w:ascii="仿宋_GB2312" w:hAnsi="黑体"/>
          <w:bCs/>
        </w:rPr>
      </w:pPr>
      <w:r>
        <w:rPr>
          <w:rFonts w:hint="eastAsia" w:ascii="黑体" w:hAnsi="黑体" w:eastAsia="黑体"/>
        </w:rPr>
        <w:t xml:space="preserve">第六百二十五条 </w:t>
      </w:r>
      <w:r>
        <w:rPr>
          <w:rFonts w:hint="eastAsia" w:ascii="黑体" w:hAnsi="黑体" w:eastAsia="黑体"/>
          <w:bCs/>
        </w:rPr>
        <w:t xml:space="preserve"> </w:t>
      </w:r>
      <w:r>
        <w:rPr>
          <w:rFonts w:hint="eastAsia" w:ascii="仿宋_GB2312" w:hAnsi="黑体"/>
          <w:bCs/>
        </w:rPr>
        <w:t>人民检察院发现人民法院的审理期限执行情况有下列情形之一的，应当依法提出纠正意见：</w:t>
      </w:r>
    </w:p>
    <w:p>
      <w:pPr>
        <w:widowControl/>
        <w:ind w:firstLine="632" w:firstLineChars="200"/>
        <w:rPr>
          <w:rFonts w:hint="eastAsia" w:ascii="仿宋_GB2312" w:hAnsi="黑体"/>
          <w:bCs/>
        </w:rPr>
      </w:pPr>
      <w:r>
        <w:rPr>
          <w:rFonts w:hint="eastAsia" w:ascii="仿宋_GB2312" w:hAnsi="黑体"/>
          <w:bCs/>
        </w:rPr>
        <w:t>（一）在一审、二审和死刑复核阶段未按规定办理换押手续的；</w:t>
      </w:r>
    </w:p>
    <w:p>
      <w:pPr>
        <w:widowControl/>
        <w:ind w:firstLine="632" w:firstLineChars="200"/>
        <w:rPr>
          <w:rFonts w:hint="eastAsia" w:ascii="仿宋_GB2312" w:hAnsi="黑体"/>
          <w:bCs/>
        </w:rPr>
      </w:pPr>
      <w:r>
        <w:rPr>
          <w:rFonts w:hint="eastAsia" w:ascii="仿宋_GB2312" w:hAnsi="黑体"/>
          <w:bCs/>
        </w:rPr>
        <w:t>（二）违反刑事诉讼法的规定重新计算审理期限、批准延长审理期限、改变管辖、延期审理、中止审理或者发回重审的；</w:t>
      </w:r>
    </w:p>
    <w:p>
      <w:pPr>
        <w:widowControl/>
        <w:ind w:firstLine="632" w:firstLineChars="200"/>
        <w:rPr>
          <w:rFonts w:hint="eastAsia" w:ascii="仿宋_GB2312" w:hAnsi="黑体"/>
          <w:bCs/>
        </w:rPr>
      </w:pPr>
      <w:r>
        <w:rPr>
          <w:rFonts w:hint="eastAsia" w:ascii="仿宋_GB2312" w:hAnsi="黑体"/>
          <w:bCs/>
        </w:rPr>
        <w:t>（三）决定重新计算审理期限、批准延长审理期限、改变管辖、延期审理、中止审理、对被告人进行精神病鉴定，没有书面通知人民检察院和看守所的；</w:t>
      </w:r>
    </w:p>
    <w:p>
      <w:pPr>
        <w:widowControl/>
        <w:ind w:firstLine="632" w:firstLineChars="200"/>
        <w:rPr>
          <w:rFonts w:hint="eastAsia" w:ascii="仿宋_GB2312" w:hAnsi="黑体" w:cs="宋体"/>
          <w:bCs/>
          <w:kern w:val="0"/>
        </w:rPr>
      </w:pPr>
      <w:r>
        <w:rPr>
          <w:rFonts w:hint="eastAsia" w:ascii="仿宋_GB2312" w:hAnsi="黑体"/>
          <w:bCs/>
        </w:rPr>
        <w:t>（四）其他违法情形。</w:t>
      </w:r>
    </w:p>
    <w:p>
      <w:pPr>
        <w:ind w:firstLine="632" w:firstLineChars="200"/>
        <w:rPr>
          <w:rFonts w:hint="eastAsia" w:ascii="仿宋_GB2312" w:hAnsi="黑体"/>
          <w:bCs/>
        </w:rPr>
      </w:pPr>
      <w:r>
        <w:rPr>
          <w:rFonts w:hint="eastAsia" w:ascii="黑体" w:hAnsi="黑体" w:eastAsia="黑体"/>
        </w:rPr>
        <w:t>第六百二十六条</w:t>
      </w:r>
      <w:r>
        <w:rPr>
          <w:rFonts w:hint="eastAsia" w:ascii="黑体" w:hAnsi="黑体" w:eastAsia="黑体"/>
          <w:bCs/>
        </w:rPr>
        <w:t xml:space="preserve">  </w:t>
      </w:r>
      <w:r>
        <w:rPr>
          <w:rFonts w:hint="eastAsia" w:ascii="仿宋_GB2312" w:hAnsi="黑体"/>
          <w:bCs/>
        </w:rPr>
        <w:t>人民检察院发现同级或者下级公安机关、人民法院超期羁押的，应当报经本院检察长批准，向该办案机关发出纠正违法通知书。</w:t>
      </w:r>
    </w:p>
    <w:p>
      <w:pPr>
        <w:ind w:firstLine="632" w:firstLineChars="200"/>
        <w:rPr>
          <w:rFonts w:hint="eastAsia" w:ascii="仿宋_GB2312" w:hAnsi="黑体"/>
          <w:bCs/>
        </w:rPr>
      </w:pPr>
      <w:r>
        <w:rPr>
          <w:rFonts w:hint="eastAsia" w:ascii="仿宋_GB2312" w:hAnsi="黑体"/>
          <w:bCs/>
        </w:rPr>
        <w:t>发现上级公安机关、人民法院超期羁押的，应当及时层报该办案机关的同级人民检察院，由同级人民检察院向该办案机关发出纠正违法通知书。</w:t>
      </w:r>
    </w:p>
    <w:p>
      <w:pPr>
        <w:ind w:firstLine="632" w:firstLineChars="200"/>
        <w:rPr>
          <w:rFonts w:hint="eastAsia" w:ascii="仿宋_GB2312" w:hAnsi="黑体"/>
          <w:bCs/>
        </w:rPr>
      </w:pPr>
      <w:r>
        <w:rPr>
          <w:rFonts w:hint="eastAsia" w:ascii="仿宋_GB2312" w:hAnsi="黑体"/>
          <w:bCs/>
        </w:rPr>
        <w:t>对异地羁押的案件，发现办案机关超期羁押的，应当通报该办案机关的同级人民检察院，由其依法向办案机关发出纠正违法通知书。</w:t>
      </w:r>
    </w:p>
    <w:p>
      <w:pPr>
        <w:ind w:firstLine="632" w:firstLineChars="200"/>
        <w:rPr>
          <w:rFonts w:hint="eastAsia" w:ascii="仿宋_GB2312" w:hAnsi="黑体"/>
          <w:bCs/>
        </w:rPr>
      </w:pPr>
      <w:r>
        <w:rPr>
          <w:rFonts w:hint="eastAsia" w:ascii="黑体" w:hAnsi="黑体" w:eastAsia="黑体"/>
        </w:rPr>
        <w:t>第六百二十七条</w:t>
      </w:r>
      <w:r>
        <w:rPr>
          <w:rFonts w:hint="eastAsia" w:ascii="黑体" w:hAnsi="黑体" w:eastAsia="黑体"/>
          <w:bCs/>
        </w:rPr>
        <w:t xml:space="preserve">  </w:t>
      </w:r>
      <w:r>
        <w:rPr>
          <w:rFonts w:hint="eastAsia" w:ascii="仿宋_GB2312" w:hAnsi="黑体"/>
          <w:bCs/>
        </w:rPr>
        <w:t>人民检察院发出纠正违法通知书后，有关办案机关未回复意见或者继续超期羁押的，应当及时报告上一级人民检察院处理。</w:t>
      </w:r>
    </w:p>
    <w:p>
      <w:pPr>
        <w:widowControl/>
        <w:ind w:firstLine="632" w:firstLineChars="200"/>
        <w:rPr>
          <w:rFonts w:hint="eastAsia" w:ascii="仿宋_GB2312" w:hAnsi="黑体" w:cs="宋体"/>
          <w:bCs/>
          <w:kern w:val="0"/>
        </w:rPr>
      </w:pPr>
      <w:r>
        <w:rPr>
          <w:rFonts w:hint="eastAsia" w:ascii="仿宋_GB2312" w:hAnsi="黑体"/>
          <w:bCs/>
        </w:rPr>
        <w:t>对于造成超期羁押的直接责任人员，可以书面建议其所在单位或者有关主管机关依照法律或者有关规定予以行政或者纪律处分；对于造成超期羁押情节严重，涉嫌犯罪的，应当依法追究其刑事责任。</w:t>
      </w:r>
    </w:p>
    <w:p>
      <w:pPr>
        <w:widowControl/>
        <w:ind w:firstLine="632" w:firstLineChars="200"/>
        <w:rPr>
          <w:rFonts w:hint="eastAsia" w:ascii="仿宋_GB2312" w:hAnsi="宋体" w:cs="宋体"/>
          <w:bCs/>
          <w:kern w:val="0"/>
        </w:rPr>
      </w:pPr>
      <w:r>
        <w:rPr>
          <w:rFonts w:hint="eastAsia" w:ascii="黑体" w:hAnsi="黑体" w:eastAsia="黑体"/>
        </w:rPr>
        <w:t xml:space="preserve">第六百二十八条 </w:t>
      </w:r>
      <w:r>
        <w:rPr>
          <w:rFonts w:hint="eastAsia" w:ascii="黑体" w:hAnsi="黑体" w:eastAsia="黑体"/>
          <w:bCs/>
        </w:rPr>
        <w:t xml:space="preserve"> </w:t>
      </w:r>
      <w:r>
        <w:rPr>
          <w:rFonts w:hint="eastAsia" w:ascii="仿宋_GB2312" w:hAnsi="宋体"/>
          <w:bCs/>
          <w:szCs w:val="28"/>
        </w:rPr>
        <w:t>对人民检察院办理的直接受理立案侦查案件或者审查逮捕、审查起诉案件，在犯罪嫌疑人侦查羁押期限、办案期限届满前，案件管理部门应当依照有关规定向本院侦查部门、侦查监督部门或者公诉部门进行期限届满提示。发现办案部门办理案件超过规定期限的，应当依照有关规定提出纠正意见。</w:t>
      </w:r>
    </w:p>
    <w:p>
      <w:pPr>
        <w:pStyle w:val="3"/>
        <w:keepNext w:val="0"/>
        <w:keepLines w:val="0"/>
        <w:spacing w:before="0" w:beforeLines="0" w:after="0" w:afterLines="0" w:line="240" w:lineRule="auto"/>
        <w:jc w:val="center"/>
        <w:rPr>
          <w:rFonts w:hint="eastAsia" w:ascii="黑体" w:hAnsi="黑体" w:cs="宋体"/>
          <w:b w:val="0"/>
          <w:bCs w:val="0"/>
          <w:kern w:val="0"/>
        </w:rPr>
      </w:pPr>
      <w:bookmarkStart w:id="118" w:name="_Toc338841178"/>
      <w:bookmarkStart w:id="119" w:name="_Toc7190"/>
      <w:r>
        <w:rPr>
          <w:rFonts w:hint="eastAsia" w:ascii="楷体_GB2312" w:hAnsi="楷体_GB2312" w:eastAsia="楷体_GB2312"/>
          <w:b w:val="0"/>
        </w:rPr>
        <w:t>第七节  看守所执法活动监督</w:t>
      </w:r>
      <w:bookmarkEnd w:id="118"/>
      <w:bookmarkEnd w:id="119"/>
    </w:p>
    <w:p>
      <w:pPr>
        <w:widowControl/>
        <w:ind w:firstLine="632" w:firstLineChars="200"/>
        <w:rPr>
          <w:rFonts w:hint="eastAsia" w:ascii="仿宋_GB2312" w:hAnsi="黑体"/>
          <w:bCs/>
        </w:rPr>
      </w:pPr>
      <w:r>
        <w:rPr>
          <w:rFonts w:hint="eastAsia" w:ascii="黑体" w:hAnsi="黑体" w:eastAsia="黑体"/>
        </w:rPr>
        <w:t xml:space="preserve">第六百二十九条 </w:t>
      </w:r>
      <w:r>
        <w:rPr>
          <w:rFonts w:hint="eastAsia" w:ascii="黑体" w:hAnsi="黑体" w:eastAsia="黑体"/>
          <w:bCs/>
        </w:rPr>
        <w:t xml:space="preserve"> </w:t>
      </w:r>
      <w:r>
        <w:rPr>
          <w:rFonts w:hint="eastAsia" w:ascii="仿宋_GB2312" w:hAnsi="黑体"/>
          <w:bCs/>
        </w:rPr>
        <w:t>人民检察院依法对看守所收押、监管、释放犯罪嫌疑人、被告人以及对留所服刑罪犯执行刑罚等执法活动实行监督。</w:t>
      </w:r>
    </w:p>
    <w:p>
      <w:pPr>
        <w:widowControl/>
        <w:ind w:firstLine="632" w:firstLineChars="200"/>
        <w:rPr>
          <w:rFonts w:hint="eastAsia" w:ascii="仿宋_GB2312" w:hAnsi="黑体" w:cs="宋体"/>
          <w:bCs/>
          <w:kern w:val="0"/>
        </w:rPr>
      </w:pPr>
      <w:r>
        <w:rPr>
          <w:rFonts w:hint="eastAsia" w:ascii="仿宋_GB2312" w:hAnsi="黑体"/>
          <w:bCs/>
        </w:rPr>
        <w:t>对看守所执法活动的监督由人民检察院监所检察部门负责。</w:t>
      </w:r>
    </w:p>
    <w:p>
      <w:pPr>
        <w:widowControl/>
        <w:ind w:firstLine="632" w:firstLineChars="200"/>
        <w:rPr>
          <w:rFonts w:hint="eastAsia" w:ascii="仿宋_GB2312" w:hAnsi="黑体"/>
          <w:bCs/>
        </w:rPr>
      </w:pPr>
      <w:r>
        <w:rPr>
          <w:rFonts w:hint="eastAsia" w:ascii="黑体" w:hAnsi="黑体" w:eastAsia="黑体"/>
        </w:rPr>
        <w:t xml:space="preserve">第六百三十条 </w:t>
      </w:r>
      <w:r>
        <w:rPr>
          <w:rFonts w:hint="eastAsia" w:ascii="黑体" w:hAnsi="黑体" w:eastAsia="黑体"/>
          <w:bCs/>
        </w:rPr>
        <w:t xml:space="preserve"> </w:t>
      </w:r>
      <w:r>
        <w:rPr>
          <w:rFonts w:hint="eastAsia" w:ascii="仿宋_GB2312" w:hAnsi="黑体"/>
          <w:bCs/>
        </w:rPr>
        <w:t>人民检察院发现看守所有下列违法情形之一的，应当提出纠正意见：</w:t>
      </w:r>
    </w:p>
    <w:p>
      <w:pPr>
        <w:widowControl/>
        <w:ind w:firstLine="632" w:firstLineChars="200"/>
        <w:rPr>
          <w:rFonts w:hint="eastAsia" w:ascii="仿宋_GB2312" w:hAnsi="黑体"/>
          <w:bCs/>
        </w:rPr>
      </w:pPr>
      <w:r>
        <w:rPr>
          <w:rFonts w:hint="eastAsia" w:ascii="仿宋_GB2312" w:hAnsi="黑体"/>
          <w:bCs/>
        </w:rPr>
        <w:t>（一）监管人员殴打、体罚、虐待或者变相体罚、虐待在押人员的；</w:t>
      </w:r>
    </w:p>
    <w:p>
      <w:pPr>
        <w:widowControl/>
        <w:ind w:firstLine="632" w:firstLineChars="200"/>
        <w:rPr>
          <w:rFonts w:hint="eastAsia" w:ascii="仿宋_GB2312" w:hAnsi="黑体"/>
          <w:bCs/>
        </w:rPr>
      </w:pPr>
      <w:r>
        <w:rPr>
          <w:rFonts w:hint="eastAsia" w:ascii="仿宋_GB2312" w:hAnsi="黑体"/>
          <w:bCs/>
        </w:rPr>
        <w:t>（二）监管人员为在押人员通风报信，私自传递信件、物品，帮助伪造、毁灭、隐匿证据或者干扰证人作证、串供的；</w:t>
      </w:r>
    </w:p>
    <w:p>
      <w:pPr>
        <w:widowControl/>
        <w:ind w:firstLine="632" w:firstLineChars="200"/>
        <w:rPr>
          <w:rFonts w:hint="eastAsia" w:ascii="仿宋_GB2312" w:hAnsi="黑体"/>
          <w:bCs/>
        </w:rPr>
      </w:pPr>
      <w:r>
        <w:rPr>
          <w:rFonts w:hint="eastAsia" w:ascii="仿宋_GB2312" w:hAnsi="黑体"/>
          <w:bCs/>
        </w:rPr>
        <w:t>（三）违法对在押人员使用械具或者禁闭的；</w:t>
      </w:r>
    </w:p>
    <w:p>
      <w:pPr>
        <w:ind w:firstLine="632" w:firstLineChars="200"/>
        <w:rPr>
          <w:rFonts w:hint="eastAsia" w:ascii="仿宋_GB2312" w:hAnsi="黑体"/>
          <w:bCs/>
        </w:rPr>
      </w:pPr>
      <w:r>
        <w:rPr>
          <w:rFonts w:hint="eastAsia" w:ascii="仿宋_GB2312" w:hAnsi="黑体"/>
          <w:bCs/>
        </w:rPr>
        <w:t>（四）没有将未成年人与成年人分别关押、分别管理、分别教育的；</w:t>
      </w:r>
    </w:p>
    <w:p>
      <w:pPr>
        <w:ind w:firstLine="632" w:firstLineChars="200"/>
        <w:rPr>
          <w:rFonts w:hint="eastAsia" w:ascii="仿宋_GB2312" w:hAnsi="黑体"/>
          <w:bCs/>
        </w:rPr>
      </w:pPr>
      <w:r>
        <w:rPr>
          <w:rFonts w:hint="eastAsia" w:ascii="仿宋_GB2312" w:hAnsi="黑体"/>
          <w:bCs/>
        </w:rPr>
        <w:t>（五）违反规定同意侦查人员将犯罪嫌疑人提出看守所讯问的；</w:t>
      </w:r>
    </w:p>
    <w:p>
      <w:pPr>
        <w:widowControl/>
        <w:ind w:firstLine="632" w:firstLineChars="200"/>
        <w:rPr>
          <w:rFonts w:hint="eastAsia" w:ascii="仿宋_GB2312" w:hAnsi="黑体"/>
          <w:bCs/>
        </w:rPr>
      </w:pPr>
      <w:r>
        <w:rPr>
          <w:rFonts w:hint="eastAsia" w:ascii="仿宋_GB2312" w:hAnsi="黑体"/>
          <w:bCs/>
        </w:rPr>
        <w:t>（六）收到在押犯罪嫌疑人、被告人及其法定代理人、近亲属或者辩护人的变更强制措施申请或者其他申请、申诉、控告、举报，不及时转交、转告人民检察院或者有关办案机关的；</w:t>
      </w:r>
    </w:p>
    <w:p>
      <w:pPr>
        <w:ind w:firstLine="632" w:firstLineChars="200"/>
        <w:rPr>
          <w:rFonts w:hint="eastAsia" w:ascii="仿宋_GB2312" w:hAnsi="黑体"/>
          <w:bCs/>
        </w:rPr>
      </w:pPr>
      <w:r>
        <w:rPr>
          <w:rFonts w:hint="eastAsia" w:ascii="仿宋_GB2312" w:hAnsi="黑体"/>
          <w:bCs/>
        </w:rPr>
        <w:t>（七）应当安排辩护律师依法会见在押的犯罪嫌疑人、被告人而没有安排的；</w:t>
      </w:r>
    </w:p>
    <w:p>
      <w:pPr>
        <w:ind w:firstLine="632" w:firstLineChars="200"/>
        <w:rPr>
          <w:rFonts w:hint="eastAsia" w:ascii="仿宋_GB2312" w:hAnsi="黑体"/>
          <w:bCs/>
        </w:rPr>
      </w:pPr>
      <w:r>
        <w:rPr>
          <w:rFonts w:hint="eastAsia" w:ascii="仿宋_GB2312" w:hAnsi="黑体"/>
          <w:bCs/>
        </w:rPr>
        <w:t>（八）违法安排辩护律师或者其他人员会见在押的犯罪嫌疑人、被告人的；</w:t>
      </w:r>
    </w:p>
    <w:p>
      <w:pPr>
        <w:widowControl/>
        <w:ind w:firstLine="632" w:firstLineChars="200"/>
        <w:rPr>
          <w:rFonts w:hint="eastAsia" w:ascii="仿宋_GB2312" w:hAnsi="黑体"/>
          <w:bCs/>
        </w:rPr>
      </w:pPr>
      <w:r>
        <w:rPr>
          <w:rFonts w:hint="eastAsia" w:ascii="仿宋_GB2312" w:hAnsi="黑体"/>
          <w:bCs/>
        </w:rPr>
        <w:t>（九）辩护律师会见犯罪嫌疑人、被告人时予以监听的；</w:t>
      </w:r>
    </w:p>
    <w:p>
      <w:pPr>
        <w:widowControl/>
        <w:ind w:firstLine="632" w:firstLineChars="200"/>
        <w:rPr>
          <w:rFonts w:hint="eastAsia" w:ascii="仿宋_GB2312" w:hAnsi="黑体" w:cs="宋体"/>
          <w:bCs/>
          <w:kern w:val="0"/>
        </w:rPr>
      </w:pPr>
      <w:r>
        <w:rPr>
          <w:rFonts w:hint="eastAsia" w:ascii="仿宋_GB2312" w:hAnsi="黑体"/>
          <w:bCs/>
        </w:rPr>
        <w:t>（十）其他违法情形。</w:t>
      </w:r>
    </w:p>
    <w:p>
      <w:pPr>
        <w:widowControl/>
        <w:rPr>
          <w:rFonts w:hint="eastAsia" w:ascii="仿宋_GB2312" w:hAnsi="黑体"/>
          <w:bCs/>
        </w:rPr>
      </w:pPr>
      <w:r>
        <w:rPr>
          <w:rFonts w:hint="eastAsia" w:ascii="黑体" w:hAnsi="黑体" w:eastAsia="黑体"/>
        </w:rPr>
        <w:t xml:space="preserve">    第六百三十一条 </w:t>
      </w:r>
      <w:r>
        <w:rPr>
          <w:rFonts w:hint="eastAsia" w:ascii="仿宋_GB2312" w:hAnsi="黑体"/>
          <w:bCs/>
        </w:rPr>
        <w:t xml:space="preserve"> 人民检察院发现看守所代为执行刑罚的活动有下列情形之一的，应当依法提出纠正意见：</w:t>
      </w:r>
    </w:p>
    <w:p>
      <w:pPr>
        <w:widowControl/>
        <w:ind w:firstLine="632" w:firstLineChars="200"/>
        <w:rPr>
          <w:rFonts w:hint="eastAsia" w:ascii="仿宋_GB2312" w:hAnsi="黑体"/>
          <w:bCs/>
        </w:rPr>
      </w:pPr>
      <w:r>
        <w:rPr>
          <w:rFonts w:hint="eastAsia" w:ascii="仿宋_GB2312" w:hAnsi="黑体"/>
          <w:bCs/>
        </w:rPr>
        <w:t>（一）将被判处有期徒刑剩余刑期在三个月以上的罪犯留所服刑的；</w:t>
      </w:r>
    </w:p>
    <w:p>
      <w:pPr>
        <w:widowControl/>
        <w:ind w:firstLine="632" w:firstLineChars="200"/>
        <w:rPr>
          <w:rFonts w:hint="eastAsia" w:ascii="仿宋_GB2312" w:hAnsi="黑体"/>
          <w:bCs/>
        </w:rPr>
      </w:pPr>
      <w:r>
        <w:rPr>
          <w:rFonts w:hint="eastAsia" w:ascii="仿宋_GB2312" w:hAnsi="黑体"/>
          <w:bCs/>
        </w:rPr>
        <w:t>（二）将未成年罪犯留所执行刑罚的；</w:t>
      </w:r>
    </w:p>
    <w:p>
      <w:pPr>
        <w:widowControl/>
        <w:ind w:firstLine="632" w:firstLineChars="200"/>
        <w:rPr>
          <w:rFonts w:hint="eastAsia" w:ascii="仿宋_GB2312" w:hAnsi="黑体"/>
          <w:bCs/>
        </w:rPr>
      </w:pPr>
      <w:r>
        <w:rPr>
          <w:rFonts w:hint="eastAsia" w:ascii="仿宋_GB2312" w:hAnsi="黑体"/>
          <w:bCs/>
        </w:rPr>
        <w:t>（三）将留所服刑罪犯与犯罪嫌疑人、被告人混押、混管、混教的；</w:t>
      </w:r>
    </w:p>
    <w:p>
      <w:pPr>
        <w:ind w:firstLine="632" w:firstLineChars="200"/>
        <w:rPr>
          <w:rFonts w:hint="eastAsia" w:ascii="仿宋_GB2312" w:hAnsi="黑体"/>
          <w:bCs/>
        </w:rPr>
      </w:pPr>
      <w:r>
        <w:rPr>
          <w:rFonts w:hint="eastAsia" w:ascii="仿宋_GB2312" w:hAnsi="黑体"/>
          <w:bCs/>
        </w:rPr>
        <w:t>（四）其他违法情形。</w:t>
      </w:r>
    </w:p>
    <w:p>
      <w:pPr>
        <w:ind w:firstLine="632" w:firstLineChars="200"/>
        <w:rPr>
          <w:rFonts w:hint="eastAsia" w:ascii="仿宋_GB2312" w:hAnsi="宋体"/>
          <w:bCs/>
        </w:rPr>
      </w:pPr>
      <w:r>
        <w:rPr>
          <w:rFonts w:hint="eastAsia" w:ascii="黑体" w:hAnsi="黑体" w:eastAsia="黑体"/>
        </w:rPr>
        <w:t xml:space="preserve">第六百三十二条  </w:t>
      </w:r>
      <w:r>
        <w:rPr>
          <w:rFonts w:hint="eastAsia" w:ascii="仿宋_GB2312" w:hAnsi="宋体"/>
          <w:bCs/>
        </w:rPr>
        <w:t>对于看守所违法行为情节轻微的，检察人员可以口头提出纠正意见；发现严重违法行为，或者提出口头纠正意见后看守所在七日以内未予以纠正的，应当报经检察长批准，向看守所发出纠正违法通知书，同时将纠正违法通知书副本抄报上一级人民检察院并抄送看守所所属公安机关的上一级公安机关。</w:t>
      </w:r>
    </w:p>
    <w:p>
      <w:pPr>
        <w:widowControl/>
        <w:ind w:firstLine="632" w:firstLineChars="200"/>
        <w:rPr>
          <w:rFonts w:hint="eastAsia" w:ascii="仿宋_GB2312" w:hAnsi="黑体" w:cs="宋体"/>
          <w:bCs/>
          <w:kern w:val="0"/>
        </w:rPr>
      </w:pPr>
      <w:r>
        <w:rPr>
          <w:rFonts w:hint="eastAsia" w:ascii="仿宋_GB2312" w:hAnsi="黑体"/>
          <w:bCs/>
        </w:rPr>
        <w:t>人民检察院发出纠正违法通知书十五日后，看守所仍未纠正或者回复意见的，应当及时向上一级人民检察院报告。上一级人民检察院应当通报同级公安机关并建议其督促看守所予以纠正。</w:t>
      </w:r>
    </w:p>
    <w:p>
      <w:pPr>
        <w:pStyle w:val="3"/>
        <w:keepNext w:val="0"/>
        <w:keepLines w:val="0"/>
        <w:spacing w:before="0" w:beforeLines="0" w:after="0" w:afterLines="0" w:line="240" w:lineRule="auto"/>
        <w:jc w:val="center"/>
        <w:rPr>
          <w:rFonts w:hint="eastAsia" w:ascii="楷体_GB2312" w:hAnsi="楷体_GB2312" w:eastAsia="楷体_GB2312"/>
          <w:b w:val="0"/>
        </w:rPr>
      </w:pPr>
      <w:bookmarkStart w:id="120" w:name="_Toc338841179"/>
      <w:bookmarkStart w:id="121" w:name="_Toc29429"/>
      <w:r>
        <w:rPr>
          <w:rFonts w:hint="eastAsia" w:ascii="楷体_GB2312" w:hAnsi="楷体_GB2312" w:eastAsia="楷体_GB2312"/>
          <w:b w:val="0"/>
        </w:rPr>
        <w:t>第八节  刑事判决、裁定执行监督</w:t>
      </w:r>
      <w:bookmarkEnd w:id="120"/>
      <w:bookmarkEnd w:id="121"/>
    </w:p>
    <w:p>
      <w:pPr>
        <w:pStyle w:val="3"/>
        <w:keepNext w:val="0"/>
        <w:keepLines w:val="0"/>
        <w:spacing w:before="0" w:beforeLines="0" w:after="0" w:afterLines="0" w:line="240" w:lineRule="auto"/>
        <w:ind w:firstLine="632" w:firstLineChars="200"/>
        <w:jc w:val="left"/>
        <w:rPr>
          <w:rFonts w:hint="eastAsia" w:ascii="仿宋_GB2312" w:hAnsi="宋体" w:eastAsia="仿宋_GB2312"/>
        </w:rPr>
      </w:pPr>
      <w:r>
        <w:rPr>
          <w:rFonts w:hint="eastAsia"/>
          <w:b w:val="0"/>
          <w:bCs w:val="0"/>
        </w:rPr>
        <w:t xml:space="preserve">第六百三十三条  </w:t>
      </w:r>
      <w:r>
        <w:rPr>
          <w:rFonts w:hint="eastAsia" w:ascii="仿宋_GB2312" w:hAnsi="仿宋_GB2312" w:eastAsia="仿宋_GB2312"/>
          <w:b w:val="0"/>
          <w:bCs w:val="0"/>
        </w:rPr>
        <w:t>人民检察院依法对执行刑事判决、裁定的活动实行监督。</w:t>
      </w:r>
    </w:p>
    <w:p>
      <w:pPr>
        <w:widowControl/>
        <w:ind w:firstLine="632" w:firstLineChars="200"/>
        <w:rPr>
          <w:rFonts w:hint="eastAsia" w:ascii="仿宋_GB2312" w:hAnsi="黑体" w:cs="宋体"/>
          <w:bCs/>
          <w:kern w:val="0"/>
        </w:rPr>
      </w:pPr>
      <w:r>
        <w:rPr>
          <w:rFonts w:hint="eastAsia" w:ascii="仿宋_GB2312" w:hAnsi="黑体"/>
          <w:bCs/>
        </w:rPr>
        <w:t>对刑事判决、裁定执行活动的监督由人民检察院监所检察部门负责。</w:t>
      </w:r>
    </w:p>
    <w:p>
      <w:pPr>
        <w:widowControl/>
        <w:ind w:firstLine="632" w:firstLineChars="200"/>
        <w:rPr>
          <w:rFonts w:hint="eastAsia" w:ascii="仿宋_GB2312" w:hAnsi="黑体" w:cs="宋体"/>
          <w:bCs/>
          <w:kern w:val="0"/>
        </w:rPr>
      </w:pPr>
      <w:r>
        <w:rPr>
          <w:rFonts w:hint="eastAsia" w:ascii="黑体" w:hAnsi="黑体" w:eastAsia="黑体"/>
        </w:rPr>
        <w:t>第六百三十四条</w:t>
      </w:r>
      <w:r>
        <w:rPr>
          <w:rFonts w:hint="eastAsia" w:ascii="宋体" w:hAnsi="宋体"/>
        </w:rPr>
        <w:t xml:space="preserve">  </w:t>
      </w:r>
      <w:r>
        <w:rPr>
          <w:rFonts w:hint="eastAsia" w:ascii="仿宋_GB2312" w:hAnsi="宋体"/>
        </w:rPr>
        <w:t>人民法院判决被告人无罪</w:t>
      </w:r>
      <w:r>
        <w:rPr>
          <w:rFonts w:hint="eastAsia" w:ascii="仿宋_GB2312" w:hAnsi="黑体"/>
        </w:rPr>
        <w:t>，免予刑事处罚，判处管制，宣告缓刑，单处罚金或者剥夺政治权利，被告人被羁押的</w:t>
      </w:r>
      <w:r>
        <w:rPr>
          <w:rFonts w:hint="eastAsia" w:ascii="仿宋_GB2312"/>
        </w:rPr>
        <w:t>，人民检察院应当监督被告人是否被立即释放。发现被告人没有被立即释放的，应当立即向人民法院或者看守所提出纠正意见。</w:t>
      </w:r>
    </w:p>
    <w:p>
      <w:pPr>
        <w:ind w:firstLine="632" w:firstLineChars="200"/>
        <w:rPr>
          <w:rFonts w:hint="eastAsia" w:ascii="仿宋_GB2312" w:hAnsi="宋体"/>
        </w:rPr>
      </w:pPr>
      <w:r>
        <w:rPr>
          <w:rFonts w:hint="eastAsia" w:ascii="黑体" w:hAnsi="黑体" w:eastAsia="黑体"/>
        </w:rPr>
        <w:t>第六百三十五条</w:t>
      </w:r>
      <w:r>
        <w:rPr>
          <w:rFonts w:hint="eastAsia" w:ascii="黑体" w:hAnsi="黑体" w:eastAsia="黑体"/>
          <w:bCs/>
        </w:rPr>
        <w:t xml:space="preserve"> </w:t>
      </w:r>
      <w:r>
        <w:rPr>
          <w:rFonts w:hint="eastAsia" w:ascii="仿宋_GB2312" w:hAnsi="宋体"/>
        </w:rPr>
        <w:t xml:space="preserve"> 被判处死刑的罪犯在被执行死刑时，人民检察院应当派员临场监督。</w:t>
      </w:r>
    </w:p>
    <w:p>
      <w:pPr>
        <w:ind w:firstLine="632" w:firstLineChars="200"/>
        <w:rPr>
          <w:rFonts w:hint="eastAsia" w:ascii="仿宋_GB2312" w:hAnsi="宋体"/>
          <w:bCs/>
        </w:rPr>
      </w:pPr>
      <w:r>
        <w:rPr>
          <w:rFonts w:hint="eastAsia" w:ascii="仿宋_GB2312" w:hAnsi="宋体"/>
        </w:rPr>
        <w:t>死刑执行临场监督由</w:t>
      </w:r>
      <w:r>
        <w:rPr>
          <w:rFonts w:hint="eastAsia" w:ascii="仿宋_GB2312" w:hAnsi="宋体"/>
          <w:bCs/>
        </w:rPr>
        <w:t>人民检察院监所检察部门负责；必要时，监所检察部门应当在执行前向公诉部门了解案件有关情况，公诉部门应当提供有关情况。</w:t>
      </w:r>
    </w:p>
    <w:p>
      <w:pPr>
        <w:widowControl/>
        <w:ind w:firstLine="632" w:firstLineChars="200"/>
        <w:rPr>
          <w:rFonts w:hint="eastAsia" w:ascii="仿宋_GB2312" w:hAnsi="宋体" w:cs="宋体"/>
          <w:bCs/>
          <w:kern w:val="0"/>
        </w:rPr>
      </w:pPr>
      <w:r>
        <w:rPr>
          <w:rFonts w:hint="eastAsia" w:ascii="仿宋_GB2312" w:hAnsi="宋体"/>
        </w:rPr>
        <w:t>执行死刑临场监督，由检察人员担任，并配备书记员担任记录。</w:t>
      </w:r>
    </w:p>
    <w:p>
      <w:pPr>
        <w:widowControl/>
        <w:ind w:firstLine="632" w:firstLineChars="200"/>
        <w:rPr>
          <w:rFonts w:hint="eastAsia" w:ascii="黑体" w:hAnsi="黑体" w:eastAsia="黑体" w:cs="宋体"/>
          <w:bCs/>
          <w:kern w:val="0"/>
        </w:rPr>
      </w:pPr>
      <w:r>
        <w:rPr>
          <w:rFonts w:hint="eastAsia" w:ascii="黑体" w:hAnsi="黑体" w:eastAsia="黑体"/>
        </w:rPr>
        <w:t>第六百三十六条</w:t>
      </w:r>
      <w:r>
        <w:rPr>
          <w:rFonts w:hint="eastAsia" w:ascii="黑体" w:hAnsi="黑体" w:eastAsia="黑体"/>
          <w:bCs/>
        </w:rPr>
        <w:t xml:space="preserve"> </w:t>
      </w:r>
      <w:r>
        <w:rPr>
          <w:rFonts w:hint="eastAsia" w:ascii="宋体" w:hAnsi="宋体"/>
        </w:rPr>
        <w:t xml:space="preserve"> 人民检察院收到同级人民法院执行死刑临场监督通知后，应当查明同级人民法院是否收到最高人民法院核准死刑的裁定或者作出的死刑判决、裁定和执行死刑的命令。</w:t>
      </w:r>
    </w:p>
    <w:p>
      <w:pPr>
        <w:widowControl/>
        <w:ind w:firstLine="632" w:firstLineChars="200"/>
        <w:rPr>
          <w:rFonts w:hint="eastAsia" w:ascii="仿宋_GB2312" w:hAnsi="宋体"/>
        </w:rPr>
      </w:pPr>
      <w:r>
        <w:rPr>
          <w:rFonts w:hint="eastAsia" w:ascii="黑体" w:hAnsi="黑体" w:eastAsia="黑体"/>
        </w:rPr>
        <w:t>第六百三十七条</w:t>
      </w:r>
      <w:r>
        <w:rPr>
          <w:rFonts w:hint="eastAsia" w:ascii="黑体" w:hAnsi="黑体" w:eastAsia="黑体"/>
          <w:bCs/>
        </w:rPr>
        <w:t xml:space="preserve"> </w:t>
      </w:r>
      <w:r>
        <w:rPr>
          <w:rFonts w:hint="eastAsia" w:ascii="仿宋_GB2312" w:hAnsi="黑体"/>
          <w:bCs/>
        </w:rPr>
        <w:t xml:space="preserve"> </w:t>
      </w:r>
      <w:r>
        <w:rPr>
          <w:rFonts w:hint="eastAsia" w:ascii="仿宋_GB2312" w:hAnsi="宋体"/>
        </w:rPr>
        <w:t>临场监督执行死刑的检察人员应当依法监督执行死刑的场所、方法和执行死刑的活动是否合法。在执行死刑前，发现有下列情形之一的，应当建议人民法院</w:t>
      </w:r>
      <w:r>
        <w:rPr>
          <w:rFonts w:hint="eastAsia" w:ascii="仿宋_GB2312" w:hAnsi="黑体"/>
          <w:bCs/>
        </w:rPr>
        <w:t>立即</w:t>
      </w:r>
      <w:r>
        <w:rPr>
          <w:rFonts w:hint="eastAsia" w:ascii="仿宋_GB2312"/>
        </w:rPr>
        <w:t>停</w:t>
      </w:r>
      <w:r>
        <w:rPr>
          <w:rFonts w:hint="eastAsia" w:ascii="仿宋_GB2312" w:hAnsi="宋体"/>
        </w:rPr>
        <w:t>止执行：</w:t>
      </w:r>
    </w:p>
    <w:p>
      <w:pPr>
        <w:widowControl/>
        <w:ind w:firstLine="632" w:firstLineChars="200"/>
        <w:rPr>
          <w:rFonts w:hint="eastAsia" w:ascii="仿宋_GB2312" w:hAnsi="宋体"/>
        </w:rPr>
      </w:pPr>
      <w:r>
        <w:rPr>
          <w:rFonts w:hint="eastAsia" w:ascii="仿宋_GB2312" w:hAnsi="宋体"/>
        </w:rPr>
        <w:t>（一）被执行人并非应当执行死刑的罪犯的；</w:t>
      </w:r>
    </w:p>
    <w:p>
      <w:pPr>
        <w:widowControl/>
        <w:ind w:firstLine="632" w:firstLineChars="200"/>
        <w:rPr>
          <w:rFonts w:hint="eastAsia" w:ascii="仿宋_GB2312"/>
        </w:rPr>
      </w:pPr>
      <w:r>
        <w:rPr>
          <w:rFonts w:hint="eastAsia" w:ascii="仿宋_GB2312" w:hAnsi="宋体"/>
        </w:rPr>
        <w:t>（二）罪犯犯罪时不满十八</w:t>
      </w:r>
      <w:r>
        <w:rPr>
          <w:rFonts w:hint="eastAsia" w:ascii="仿宋_GB2312"/>
        </w:rPr>
        <w:t>周岁，</w:t>
      </w:r>
      <w:r>
        <w:rPr>
          <w:rFonts w:hint="eastAsia" w:ascii="仿宋_GB2312" w:hAnsi="黑体"/>
          <w:bCs/>
        </w:rPr>
        <w:t>或者审判的时候已满七十五周岁，依法不应当适用死刑的</w:t>
      </w:r>
      <w:r>
        <w:rPr>
          <w:rFonts w:hint="eastAsia" w:ascii="仿宋_GB2312"/>
        </w:rPr>
        <w:t>；</w:t>
      </w:r>
      <w:r>
        <w:rPr>
          <w:rFonts w:hint="eastAsia" w:ascii="仿宋_GB2312" w:hAnsi="仿宋_GB2312" w:cs="仿宋_GB2312"/>
        </w:rPr>
        <w:t></w:t>
      </w:r>
    </w:p>
    <w:p>
      <w:pPr>
        <w:ind w:firstLine="632" w:firstLineChars="200"/>
        <w:rPr>
          <w:rFonts w:hint="eastAsia" w:ascii="仿宋_GB2312"/>
        </w:rPr>
      </w:pPr>
      <w:r>
        <w:rPr>
          <w:rFonts w:hint="eastAsia" w:ascii="仿宋_GB2312"/>
        </w:rPr>
        <w:t>（三）判决可能有错误的；</w:t>
      </w:r>
    </w:p>
    <w:p>
      <w:pPr>
        <w:ind w:firstLine="632" w:firstLineChars="200"/>
        <w:rPr>
          <w:rFonts w:hint="eastAsia" w:ascii="仿宋_GB2312"/>
        </w:rPr>
      </w:pPr>
      <w:r>
        <w:rPr>
          <w:rFonts w:hint="eastAsia" w:ascii="仿宋_GB2312"/>
        </w:rPr>
        <w:t>（四）在执行前罪犯</w:t>
      </w:r>
      <w:r>
        <w:rPr>
          <w:rFonts w:hint="eastAsia" w:ascii="仿宋_GB2312" w:hAnsi="黑体"/>
          <w:bCs/>
        </w:rPr>
        <w:t>有</w:t>
      </w:r>
      <w:r>
        <w:rPr>
          <w:rFonts w:hint="eastAsia" w:ascii="仿宋_GB2312"/>
        </w:rPr>
        <w:t>检举揭发他人重大犯罪</w:t>
      </w:r>
      <w:r>
        <w:rPr>
          <w:rFonts w:hint="eastAsia" w:ascii="仿宋_GB2312" w:hAnsi="黑体"/>
          <w:bCs/>
        </w:rPr>
        <w:t>行为等</w:t>
      </w:r>
      <w:r>
        <w:rPr>
          <w:rFonts w:hint="eastAsia" w:ascii="仿宋_GB2312"/>
        </w:rPr>
        <w:t>重大立功表现，可能需要改判的；</w:t>
      </w:r>
    </w:p>
    <w:p>
      <w:pPr>
        <w:widowControl/>
        <w:ind w:firstLine="632" w:firstLineChars="200"/>
        <w:rPr>
          <w:rFonts w:hint="eastAsia" w:ascii="仿宋_GB2312" w:hAnsi="黑体" w:cs="宋体"/>
          <w:bCs/>
          <w:kern w:val="0"/>
        </w:rPr>
      </w:pPr>
      <w:r>
        <w:rPr>
          <w:rFonts w:hint="eastAsia" w:ascii="仿宋_GB2312" w:hAnsi="宋体"/>
        </w:rPr>
        <w:t>（五）罪犯正在怀孕的。</w:t>
      </w:r>
    </w:p>
    <w:p>
      <w:pPr>
        <w:widowControl/>
        <w:ind w:firstLine="632" w:firstLineChars="200"/>
        <w:rPr>
          <w:rFonts w:hint="eastAsia" w:ascii="仿宋_GB2312"/>
        </w:rPr>
      </w:pPr>
      <w:r>
        <w:rPr>
          <w:rFonts w:hint="eastAsia" w:ascii="黑体" w:hAnsi="黑体" w:eastAsia="黑体"/>
        </w:rPr>
        <w:t>第六百三十八条</w:t>
      </w:r>
      <w:r>
        <w:rPr>
          <w:rFonts w:hint="eastAsia" w:ascii="黑体" w:hAnsi="黑体" w:eastAsia="黑体"/>
          <w:bCs/>
        </w:rPr>
        <w:t xml:space="preserve"> </w:t>
      </w:r>
      <w:r>
        <w:rPr>
          <w:rFonts w:hint="eastAsia" w:ascii="宋体" w:hAnsi="宋体"/>
        </w:rPr>
        <w:t xml:space="preserve"> </w:t>
      </w:r>
      <w:r>
        <w:rPr>
          <w:rFonts w:hint="eastAsia" w:ascii="仿宋_GB2312" w:hAnsi="宋体"/>
        </w:rPr>
        <w:t>在执行死刑过程中，人民检察院临场监督人员根据需要可以进行拍照</w:t>
      </w:r>
      <w:r>
        <w:rPr>
          <w:rFonts w:hint="eastAsia" w:ascii="仿宋_GB2312" w:hAnsi="宋体"/>
          <w:bCs/>
        </w:rPr>
        <w:t>、</w:t>
      </w:r>
      <w:r>
        <w:rPr>
          <w:rFonts w:hint="eastAsia" w:ascii="仿宋_GB2312" w:hAnsi="黑体"/>
          <w:bCs/>
        </w:rPr>
        <w:t>录</w:t>
      </w:r>
      <w:r>
        <w:rPr>
          <w:rFonts w:hint="eastAsia" w:ascii="仿宋_GB2312"/>
        </w:rPr>
        <w:t>像；执行死刑后，人民检察院临场监督人员应当检查罪犯是否确已死亡，并填写死刑执行临场监督笔录，签名后入卷归档。</w:t>
      </w:r>
    </w:p>
    <w:p>
      <w:pPr>
        <w:ind w:firstLine="632" w:firstLineChars="200"/>
        <w:rPr>
          <w:rFonts w:hint="eastAsia" w:ascii="仿宋_GB2312" w:hAnsi="黑体"/>
          <w:bCs/>
        </w:rPr>
      </w:pPr>
      <w:r>
        <w:rPr>
          <w:rFonts w:hint="eastAsia" w:ascii="仿宋_GB2312" w:hAnsi="黑体"/>
          <w:bCs/>
        </w:rPr>
        <w:t>人民检察院发现人民法院在执行死刑活动中有侵犯被执行死刑罪犯的人身权、财产权或者其近亲属、继承人合法权利等违法情形的，应当依法向人民法院提出纠正意见。</w:t>
      </w:r>
    </w:p>
    <w:p>
      <w:pPr>
        <w:ind w:firstLine="632" w:firstLineChars="200"/>
        <w:rPr>
          <w:rFonts w:hint="eastAsia" w:ascii="宋体" w:hAnsi="宋体"/>
        </w:rPr>
      </w:pPr>
      <w:r>
        <w:rPr>
          <w:rFonts w:hint="eastAsia" w:ascii="黑体" w:hAnsi="黑体" w:eastAsia="黑体"/>
        </w:rPr>
        <w:t>第六百三十九条</w:t>
      </w:r>
      <w:r>
        <w:rPr>
          <w:rFonts w:hint="eastAsia" w:ascii="黑体" w:hAnsi="黑体" w:eastAsia="黑体"/>
          <w:bCs/>
        </w:rPr>
        <w:t xml:space="preserve"> </w:t>
      </w:r>
      <w:r>
        <w:rPr>
          <w:rFonts w:hint="eastAsia" w:ascii="宋体" w:hAnsi="宋体"/>
        </w:rPr>
        <w:t xml:space="preserve"> 判处被告人死刑缓期二年执行的判决、裁定在执行过程中，人民检察院监督的内容主要包括：</w:t>
      </w:r>
    </w:p>
    <w:p>
      <w:pPr>
        <w:widowControl/>
        <w:ind w:firstLine="632" w:firstLineChars="200"/>
        <w:rPr>
          <w:rFonts w:hint="eastAsia" w:ascii="宋体" w:hAnsi="宋体"/>
        </w:rPr>
      </w:pPr>
      <w:r>
        <w:rPr>
          <w:rFonts w:hint="eastAsia" w:ascii="宋体" w:hAnsi="宋体"/>
        </w:rPr>
        <w:t>（一）死刑缓期执行期满，符合法律规定应当减为无期徒刑、有期徒刑条件的，监狱是否及时提出减刑建议提请人民法院裁定，人民法院是否依法裁定；</w:t>
      </w:r>
    </w:p>
    <w:p>
      <w:pPr>
        <w:widowControl/>
        <w:ind w:firstLine="632" w:firstLineChars="200"/>
        <w:rPr>
          <w:rFonts w:hint="eastAsia" w:ascii="宋体" w:hAnsi="宋体"/>
        </w:rPr>
      </w:pPr>
      <w:r>
        <w:rPr>
          <w:rFonts w:hint="eastAsia" w:ascii="宋体" w:hAnsi="宋体"/>
        </w:rPr>
        <w:t>（二）罪犯在缓期执行期间故意犯罪，监狱是否依法侦查和移送起诉；罪犯确系故意犯罪的，人民法院是否依法核准或者裁定执行死刑。</w:t>
      </w:r>
    </w:p>
    <w:p>
      <w:pPr>
        <w:widowControl/>
        <w:ind w:firstLine="632" w:firstLineChars="200"/>
        <w:rPr>
          <w:rFonts w:hint="eastAsia" w:ascii="仿宋_GB2312" w:hAnsi="宋体"/>
        </w:rPr>
      </w:pPr>
      <w:r>
        <w:rPr>
          <w:rFonts w:hint="eastAsia" w:ascii="仿宋_GB2312" w:hAnsi="宋体"/>
        </w:rPr>
        <w:t>被判处死刑缓期二年执行的罪犯在死刑缓期执行期间故意犯罪，执行机关移送人民检察院受理的，由</w:t>
      </w:r>
      <w:r>
        <w:rPr>
          <w:rFonts w:hint="eastAsia" w:ascii="仿宋_GB2312" w:hAnsi="黑体"/>
          <w:bCs/>
        </w:rPr>
        <w:t>罪犯</w:t>
      </w:r>
      <w:r>
        <w:rPr>
          <w:rFonts w:hint="eastAsia" w:ascii="仿宋_GB2312" w:hAnsi="宋体"/>
        </w:rPr>
        <w:t>服刑所在地的分、州、市人民检察院审查决定是否提起公诉。</w:t>
      </w:r>
    </w:p>
    <w:p>
      <w:pPr>
        <w:widowControl/>
        <w:ind w:firstLine="632" w:firstLineChars="200"/>
        <w:rPr>
          <w:rFonts w:hint="eastAsia" w:ascii="仿宋_GB2312" w:hAnsi="黑体" w:cs="宋体"/>
          <w:bCs/>
          <w:kern w:val="0"/>
        </w:rPr>
      </w:pPr>
      <w:r>
        <w:rPr>
          <w:rFonts w:hint="eastAsia" w:ascii="仿宋_GB2312" w:hAnsi="宋体"/>
        </w:rPr>
        <w:t>人民检察院发现人民法院对被判处死刑缓期二年执行的罪犯减刑不当的，应当依照本规则</w:t>
      </w:r>
      <w:r>
        <w:rPr>
          <w:rFonts w:hint="eastAsia" w:ascii="仿宋_GB2312" w:hAnsi="黑体"/>
          <w:bCs/>
        </w:rPr>
        <w:t>第六百五十三条</w:t>
      </w:r>
      <w:r>
        <w:rPr>
          <w:rFonts w:hint="eastAsia" w:ascii="仿宋_GB2312" w:hAnsi="宋体"/>
        </w:rPr>
        <w:t>、</w:t>
      </w:r>
      <w:r>
        <w:rPr>
          <w:rFonts w:hint="eastAsia" w:ascii="仿宋_GB2312" w:hAnsi="黑体"/>
          <w:bCs/>
        </w:rPr>
        <w:t>第六百五十四条</w:t>
      </w:r>
      <w:r>
        <w:rPr>
          <w:rFonts w:hint="eastAsia" w:ascii="仿宋_GB2312" w:hAnsi="宋体"/>
        </w:rPr>
        <w:t>的规定，向人民法院提出纠正意见。罪犯在死刑缓期执行期间又故意犯罪，经人民检察院起诉后，人民法院仍然予以减刑的，人民检察院应当依照本规则第十</w:t>
      </w:r>
      <w:r>
        <w:rPr>
          <w:rFonts w:hint="eastAsia" w:ascii="仿宋_GB2312" w:hAnsi="黑体"/>
          <w:bCs/>
        </w:rPr>
        <w:t>四</w:t>
      </w:r>
      <w:r>
        <w:rPr>
          <w:rFonts w:hint="eastAsia" w:ascii="仿宋_GB2312" w:hAnsi="宋体"/>
        </w:rPr>
        <w:t>章第四节的规定</w:t>
      </w:r>
      <w:r>
        <w:rPr>
          <w:rFonts w:hint="eastAsia" w:ascii="仿宋_GB2312"/>
        </w:rPr>
        <w:t>，向人民法院提出抗诉。</w:t>
      </w:r>
    </w:p>
    <w:p>
      <w:pPr>
        <w:widowControl/>
        <w:ind w:firstLine="632" w:firstLineChars="200"/>
        <w:rPr>
          <w:rFonts w:hint="eastAsia" w:ascii="仿宋_GB2312"/>
        </w:rPr>
      </w:pPr>
      <w:r>
        <w:rPr>
          <w:rFonts w:hint="eastAsia" w:ascii="黑体" w:hAnsi="黑体" w:eastAsia="黑体"/>
        </w:rPr>
        <w:t xml:space="preserve">第六百四十条 </w:t>
      </w:r>
      <w:r>
        <w:rPr>
          <w:rFonts w:hint="eastAsia"/>
        </w:rPr>
        <w:t xml:space="preserve"> </w:t>
      </w:r>
      <w:r>
        <w:rPr>
          <w:rFonts w:hint="eastAsia" w:ascii="仿宋_GB2312"/>
        </w:rPr>
        <w:t>人民检察院发现</w:t>
      </w:r>
      <w:r>
        <w:rPr>
          <w:rFonts w:hint="eastAsia" w:ascii="仿宋_GB2312" w:hAnsi="黑体"/>
          <w:bCs/>
        </w:rPr>
        <w:t>人民法院、公安机关、</w:t>
      </w:r>
      <w:r>
        <w:rPr>
          <w:rFonts w:hint="eastAsia" w:ascii="仿宋_GB2312"/>
        </w:rPr>
        <w:t>看守所的交付执行活动有下列违法情形之一的，应当依法</w:t>
      </w:r>
      <w:r>
        <w:rPr>
          <w:rFonts w:hint="eastAsia" w:ascii="仿宋_GB2312" w:hAnsi="黑体"/>
          <w:bCs/>
        </w:rPr>
        <w:t>提出</w:t>
      </w:r>
      <w:r>
        <w:rPr>
          <w:rFonts w:hint="eastAsia" w:ascii="仿宋_GB2312"/>
        </w:rPr>
        <w:t>纠正</w:t>
      </w:r>
      <w:r>
        <w:rPr>
          <w:rFonts w:hint="eastAsia" w:ascii="仿宋_GB2312" w:hAnsi="黑体"/>
          <w:bCs/>
        </w:rPr>
        <w:t>意见</w:t>
      </w:r>
      <w:r>
        <w:rPr>
          <w:rFonts w:hint="eastAsia" w:ascii="仿宋_GB2312"/>
        </w:rPr>
        <w:t>：</w:t>
      </w:r>
    </w:p>
    <w:p>
      <w:pPr>
        <w:pStyle w:val="4"/>
        <w:ind w:firstLine="627"/>
        <w:rPr>
          <w:rFonts w:hint="eastAsia" w:ascii="仿宋_GB2312" w:hAnsi="黑体"/>
          <w:bCs/>
        </w:rPr>
      </w:pPr>
      <w:r>
        <w:rPr>
          <w:rFonts w:hint="eastAsia" w:ascii="仿宋_GB2312" w:hAnsi="黑体"/>
          <w:bCs/>
        </w:rPr>
        <w:t>（一）交付执行的第一审人民法院没有在判决、裁定生效十日以内将判决书、裁定书、人民检察院的起诉书副本、自诉状复印件、执行通知书、结案登记表等法律文书送达公安机关、监狱或者其他执行机关的；</w:t>
      </w:r>
    </w:p>
    <w:p>
      <w:pPr>
        <w:pStyle w:val="4"/>
        <w:ind w:firstLine="627"/>
        <w:rPr>
          <w:rFonts w:hint="eastAsia" w:ascii="仿宋_GB2312"/>
        </w:rPr>
      </w:pPr>
      <w:r>
        <w:rPr>
          <w:rFonts w:hint="eastAsia" w:ascii="仿宋_GB2312"/>
        </w:rPr>
        <w:t>（二）对被判处死刑缓期二年执行、无期徒刑或者有期徒刑余刑在</w:t>
      </w:r>
      <w:r>
        <w:rPr>
          <w:rFonts w:hint="eastAsia" w:ascii="仿宋_GB2312" w:hAnsi="黑体"/>
          <w:bCs/>
        </w:rPr>
        <w:t>三个月</w:t>
      </w:r>
      <w:r>
        <w:rPr>
          <w:rFonts w:hint="eastAsia" w:ascii="仿宋_GB2312"/>
        </w:rPr>
        <w:t>以上的罪犯，</w:t>
      </w:r>
      <w:r>
        <w:rPr>
          <w:rFonts w:hint="eastAsia" w:ascii="仿宋_GB2312" w:hAnsi="黑体"/>
          <w:bCs/>
        </w:rPr>
        <w:t>公安机关、看守所</w:t>
      </w:r>
      <w:r>
        <w:rPr>
          <w:rFonts w:hint="eastAsia" w:ascii="仿宋_GB2312"/>
        </w:rPr>
        <w:t>自接到人民法院执行通知书</w:t>
      </w:r>
      <w:r>
        <w:rPr>
          <w:rFonts w:hint="eastAsia" w:ascii="仿宋_GB2312" w:hAnsi="黑体"/>
          <w:bCs/>
        </w:rPr>
        <w:t>等法律文书后</w:t>
      </w:r>
      <w:r>
        <w:rPr>
          <w:rFonts w:hint="eastAsia" w:ascii="仿宋_GB2312"/>
        </w:rPr>
        <w:t>三十日以内，</w:t>
      </w:r>
      <w:r>
        <w:rPr>
          <w:rFonts w:hint="eastAsia" w:ascii="仿宋_GB2312" w:hAnsi="黑体"/>
          <w:bCs/>
        </w:rPr>
        <w:t>没有将成年罪犯送交监狱执行刑罚，或者没有将未成年罪犯送交未成年犯管教所执行刑罚的</w:t>
      </w:r>
      <w:r>
        <w:rPr>
          <w:rFonts w:hint="eastAsia" w:ascii="仿宋_GB2312"/>
        </w:rPr>
        <w:t>；</w:t>
      </w:r>
    </w:p>
    <w:p>
      <w:pPr>
        <w:pStyle w:val="4"/>
        <w:ind w:firstLine="627"/>
        <w:rPr>
          <w:rFonts w:hint="eastAsia" w:ascii="仿宋_GB2312" w:hAnsi="黑体"/>
          <w:bCs/>
        </w:rPr>
      </w:pPr>
      <w:r>
        <w:rPr>
          <w:rFonts w:hint="eastAsia" w:ascii="仿宋_GB2312" w:hAnsi="黑体"/>
          <w:bCs/>
        </w:rPr>
        <w:t>（三）对需要收押执行刑罚而判决、裁定生效前未被羁押的罪犯，第一审人民法院没有及时将罪犯收押送交公安机关，并将判决书、裁定书、执行通知书等法律文书送达公安机关的；</w:t>
      </w:r>
    </w:p>
    <w:p>
      <w:pPr>
        <w:ind w:firstLine="632" w:firstLineChars="200"/>
        <w:rPr>
          <w:rFonts w:hint="eastAsia" w:ascii="仿宋_GB2312" w:hAnsi="黑体"/>
          <w:bCs/>
        </w:rPr>
      </w:pPr>
      <w:r>
        <w:rPr>
          <w:rFonts w:hint="eastAsia" w:ascii="仿宋_GB2312" w:hAnsi="黑体"/>
          <w:bCs/>
        </w:rPr>
        <w:t>（四）公安机关对需要收押执行刑罚但下落不明的罪犯，在收到人民法院的判决书、裁定书、执行通知书等法律文书后，没有及时抓捕、通缉的；</w:t>
      </w:r>
    </w:p>
    <w:p>
      <w:pPr>
        <w:ind w:firstLine="632" w:firstLineChars="200"/>
        <w:rPr>
          <w:rFonts w:hint="eastAsia" w:ascii="仿宋_GB2312"/>
        </w:rPr>
      </w:pPr>
      <w:r>
        <w:rPr>
          <w:rFonts w:hint="eastAsia" w:ascii="仿宋_GB2312" w:hAnsi="黑体"/>
          <w:bCs/>
        </w:rPr>
        <w:t>（五）对被判处管制</w:t>
      </w:r>
      <w:r>
        <w:rPr>
          <w:rFonts w:hint="eastAsia" w:ascii="仿宋_GB2312"/>
        </w:rPr>
        <w:t>、宣告</w:t>
      </w:r>
      <w:r>
        <w:rPr>
          <w:rFonts w:hint="eastAsia" w:ascii="仿宋_GB2312" w:hAnsi="黑体"/>
          <w:bCs/>
        </w:rPr>
        <w:t>缓刑</w:t>
      </w:r>
      <w:r>
        <w:rPr>
          <w:rFonts w:hint="eastAsia" w:ascii="仿宋_GB2312"/>
        </w:rPr>
        <w:t>或者人民法院决定暂予监外执行的罪犯，在判决、裁定生效后</w:t>
      </w:r>
      <w:r>
        <w:rPr>
          <w:rFonts w:hint="eastAsia" w:ascii="仿宋_GB2312" w:hAnsi="黑体"/>
          <w:bCs/>
        </w:rPr>
        <w:t>或者收到人民法院暂予监外执行决定后，未依法交付罪犯居住地社区矫正机构执行，或者对被单处剥夺政治权利的罪犯，在判决、裁定生效后，</w:t>
      </w:r>
      <w:r>
        <w:rPr>
          <w:rFonts w:hint="eastAsia" w:ascii="仿宋_GB2312"/>
        </w:rPr>
        <w:t>未依法交付罪犯居住地公安机关执行的；</w:t>
      </w:r>
    </w:p>
    <w:p>
      <w:pPr>
        <w:widowControl/>
        <w:ind w:firstLine="632" w:firstLineChars="200"/>
        <w:rPr>
          <w:rFonts w:hint="eastAsia" w:ascii="仿宋_GB2312" w:hAnsi="黑体" w:cs="宋体"/>
          <w:bCs/>
          <w:kern w:val="0"/>
        </w:rPr>
      </w:pPr>
      <w:r>
        <w:rPr>
          <w:rFonts w:hint="eastAsia" w:ascii="仿宋_GB2312"/>
        </w:rPr>
        <w:t>（六）其他违法情形。</w:t>
      </w:r>
    </w:p>
    <w:p>
      <w:pPr>
        <w:widowControl/>
        <w:ind w:firstLine="632" w:firstLineChars="200"/>
        <w:rPr>
          <w:rFonts w:hint="eastAsia" w:ascii="仿宋_GB2312"/>
        </w:rPr>
      </w:pPr>
      <w:r>
        <w:rPr>
          <w:rFonts w:hint="eastAsia" w:ascii="黑体" w:hAnsi="黑体" w:eastAsia="黑体"/>
        </w:rPr>
        <w:t>第六百四十一条</w:t>
      </w:r>
      <w:r>
        <w:rPr>
          <w:rFonts w:hint="eastAsia" w:ascii="宋体" w:hAnsi="宋体"/>
        </w:rPr>
        <w:t xml:space="preserve">  </w:t>
      </w:r>
      <w:r>
        <w:rPr>
          <w:rFonts w:hint="eastAsia" w:ascii="仿宋_GB2312"/>
        </w:rPr>
        <w:t>人民检察院发现监狱在收押罪犯活动中有下列情形之一的，应当依法</w:t>
      </w:r>
      <w:r>
        <w:rPr>
          <w:rFonts w:hint="eastAsia" w:ascii="仿宋_GB2312" w:hAnsi="黑体"/>
          <w:bCs/>
        </w:rPr>
        <w:t>提出</w:t>
      </w:r>
      <w:r>
        <w:rPr>
          <w:rFonts w:hint="eastAsia" w:ascii="仿宋_GB2312"/>
        </w:rPr>
        <w:t>纠正</w:t>
      </w:r>
      <w:r>
        <w:rPr>
          <w:rFonts w:hint="eastAsia" w:ascii="仿宋_GB2312" w:hAnsi="黑体"/>
          <w:bCs/>
        </w:rPr>
        <w:t>意见</w:t>
      </w:r>
      <w:r>
        <w:rPr>
          <w:rFonts w:hint="eastAsia" w:ascii="仿宋_GB2312"/>
        </w:rPr>
        <w:t>：</w:t>
      </w:r>
    </w:p>
    <w:p>
      <w:pPr>
        <w:rPr>
          <w:rFonts w:hint="eastAsia" w:ascii="仿宋_GB2312" w:hAnsi="黑体"/>
          <w:bCs/>
        </w:rPr>
      </w:pPr>
      <w:r>
        <w:rPr>
          <w:rFonts w:hint="eastAsia" w:ascii="仿宋_GB2312" w:hAnsi="黑体"/>
          <w:bCs/>
        </w:rPr>
        <w:t xml:space="preserve">    （一）对公安机关、看守所依照刑事诉讼法第二百五十三条的规定送交监狱执行刑罚的罪犯，应当收押而拒绝收押的；</w:t>
      </w:r>
    </w:p>
    <w:p>
      <w:pPr>
        <w:rPr>
          <w:rFonts w:hint="eastAsia" w:ascii="仿宋_GB2312"/>
        </w:rPr>
      </w:pPr>
      <w:r>
        <w:rPr>
          <w:rFonts w:hint="eastAsia" w:ascii="仿宋_GB2312"/>
        </w:rPr>
        <w:t xml:space="preserve">    （二）没有</w:t>
      </w:r>
      <w:r>
        <w:rPr>
          <w:rFonts w:hint="eastAsia" w:ascii="仿宋_GB2312" w:hAnsi="宋体"/>
        </w:rPr>
        <w:t>已经发生法律效力</w:t>
      </w:r>
      <w:r>
        <w:rPr>
          <w:rFonts w:hint="eastAsia" w:ascii="仿宋_GB2312"/>
        </w:rPr>
        <w:t>的刑事判决书或者裁定书、执行通知书等有关法律文书而收押的；</w:t>
      </w:r>
    </w:p>
    <w:p>
      <w:pPr>
        <w:pStyle w:val="6"/>
        <w:spacing w:line="240" w:lineRule="auto"/>
        <w:ind w:firstLine="632"/>
        <w:rPr>
          <w:rFonts w:hint="eastAsia" w:ascii="仿宋_GB2312"/>
          <w:sz w:val="32"/>
        </w:rPr>
      </w:pPr>
      <w:r>
        <w:rPr>
          <w:rFonts w:hint="eastAsia" w:ascii="仿宋_GB2312"/>
          <w:sz w:val="32"/>
        </w:rPr>
        <w:t>（三）收押罪犯与收押凭证不符的；</w:t>
      </w:r>
    </w:p>
    <w:p>
      <w:pPr>
        <w:pStyle w:val="6"/>
        <w:spacing w:line="240" w:lineRule="auto"/>
        <w:ind w:firstLine="632"/>
        <w:rPr>
          <w:rFonts w:hint="eastAsia" w:ascii="仿宋_GB2312"/>
          <w:sz w:val="32"/>
        </w:rPr>
      </w:pPr>
      <w:r>
        <w:rPr>
          <w:rFonts w:hint="eastAsia" w:ascii="仿宋_GB2312"/>
          <w:sz w:val="32"/>
        </w:rPr>
        <w:t>（四）收押依法不应当关押的罪犯的；</w:t>
      </w:r>
    </w:p>
    <w:p>
      <w:pPr>
        <w:widowControl/>
        <w:ind w:firstLine="632" w:firstLineChars="200"/>
        <w:rPr>
          <w:rFonts w:hint="eastAsia" w:ascii="仿宋_GB2312"/>
        </w:rPr>
      </w:pPr>
      <w:r>
        <w:rPr>
          <w:rFonts w:hint="eastAsia" w:ascii="仿宋_GB2312"/>
        </w:rPr>
        <w:t>（五）其他违反收押规定的</w:t>
      </w:r>
      <w:r>
        <w:rPr>
          <w:rFonts w:hint="eastAsia" w:ascii="仿宋_GB2312" w:hAnsi="黑体"/>
          <w:bCs/>
        </w:rPr>
        <w:t>情形</w:t>
      </w:r>
      <w:r>
        <w:rPr>
          <w:rFonts w:hint="eastAsia" w:ascii="仿宋_GB2312"/>
        </w:rPr>
        <w:t>。</w:t>
      </w:r>
    </w:p>
    <w:p>
      <w:pPr>
        <w:widowControl/>
        <w:ind w:firstLine="632" w:firstLineChars="200"/>
        <w:rPr>
          <w:rFonts w:hint="eastAsia" w:ascii="仿宋_GB2312" w:hAnsi="黑体" w:cs="宋体"/>
          <w:bCs/>
          <w:kern w:val="0"/>
        </w:rPr>
      </w:pPr>
      <w:r>
        <w:rPr>
          <w:rFonts w:hint="eastAsia" w:ascii="仿宋_GB2312"/>
        </w:rPr>
        <w:t>对监狱依法应当收监执行而拒绝收押罪犯的，送交执行的公安机关、看守所所在地的人民检察院应当及时建议承担监督该监狱职责的人民检察院向监狱提出书面纠正意见。</w:t>
      </w:r>
    </w:p>
    <w:p>
      <w:pPr>
        <w:ind w:firstLine="632" w:firstLineChars="200"/>
        <w:rPr>
          <w:rFonts w:hint="eastAsia" w:ascii="仿宋_GB2312"/>
        </w:rPr>
      </w:pPr>
      <w:r>
        <w:rPr>
          <w:rFonts w:hint="eastAsia" w:ascii="黑体" w:hAnsi="黑体" w:eastAsia="黑体"/>
        </w:rPr>
        <w:t xml:space="preserve">第六百四十二条 </w:t>
      </w:r>
      <w:r>
        <w:rPr>
          <w:rFonts w:hint="eastAsia" w:ascii="宋体" w:hAnsi="宋体"/>
        </w:rPr>
        <w:t xml:space="preserve"> </w:t>
      </w:r>
      <w:r>
        <w:rPr>
          <w:rFonts w:hint="eastAsia" w:ascii="仿宋_GB2312" w:hAnsi="宋体"/>
        </w:rPr>
        <w:t>人民检察院发现</w:t>
      </w:r>
      <w:r>
        <w:rPr>
          <w:rFonts w:hint="eastAsia" w:ascii="仿宋_GB2312" w:hAnsi="黑体"/>
          <w:bCs/>
        </w:rPr>
        <w:t>监狱、看守所等</w:t>
      </w:r>
      <w:r>
        <w:rPr>
          <w:rFonts w:hint="eastAsia" w:ascii="仿宋_GB2312"/>
        </w:rPr>
        <w:t>执行机关在管理</w:t>
      </w:r>
      <w:r>
        <w:rPr>
          <w:rFonts w:hint="eastAsia" w:ascii="仿宋_GB2312" w:hAnsi="黑体"/>
          <w:bCs/>
        </w:rPr>
        <w:t>、</w:t>
      </w:r>
      <w:r>
        <w:rPr>
          <w:rFonts w:hint="eastAsia" w:ascii="仿宋_GB2312"/>
        </w:rPr>
        <w:t>教育改造</w:t>
      </w:r>
      <w:r>
        <w:rPr>
          <w:rFonts w:hint="eastAsia" w:ascii="仿宋_GB2312" w:hAnsi="黑体"/>
          <w:bCs/>
        </w:rPr>
        <w:t>罪犯</w:t>
      </w:r>
      <w:r>
        <w:rPr>
          <w:rFonts w:hint="eastAsia" w:ascii="仿宋_GB2312"/>
        </w:rPr>
        <w:t>等活动中有违法行为的，应当依法提出纠正</w:t>
      </w:r>
      <w:r>
        <w:rPr>
          <w:rFonts w:hint="eastAsia" w:ascii="仿宋_GB2312" w:hAnsi="黑体"/>
          <w:bCs/>
        </w:rPr>
        <w:t>意见</w:t>
      </w:r>
      <w:r>
        <w:rPr>
          <w:rFonts w:hint="eastAsia" w:ascii="仿宋_GB2312"/>
        </w:rPr>
        <w:t>。</w:t>
      </w:r>
    </w:p>
    <w:p>
      <w:pPr>
        <w:ind w:firstLine="632" w:firstLineChars="200"/>
        <w:rPr>
          <w:rFonts w:hint="eastAsia" w:ascii="仿宋_GB2312"/>
        </w:rPr>
      </w:pPr>
      <w:r>
        <w:rPr>
          <w:rFonts w:hint="eastAsia" w:ascii="黑体" w:hAnsi="黑体" w:eastAsia="黑体"/>
        </w:rPr>
        <w:t xml:space="preserve">第六百四十三条 </w:t>
      </w:r>
      <w:r>
        <w:rPr>
          <w:rFonts w:hint="eastAsia" w:ascii="宋体" w:hAnsi="宋体"/>
        </w:rPr>
        <w:t xml:space="preserve"> </w:t>
      </w:r>
      <w:r>
        <w:rPr>
          <w:rFonts w:hint="eastAsia" w:ascii="仿宋_GB2312" w:hAnsi="宋体"/>
        </w:rPr>
        <w:t>人民检察院</w:t>
      </w:r>
      <w:r>
        <w:rPr>
          <w:rFonts w:hint="eastAsia" w:ascii="仿宋_GB2312" w:hAnsi="黑体"/>
          <w:bCs/>
        </w:rPr>
        <w:t>发现</w:t>
      </w:r>
      <w:r>
        <w:rPr>
          <w:rFonts w:hint="eastAsia" w:ascii="仿宋_GB2312"/>
        </w:rPr>
        <w:t>监狱、看守所、公安机关暂予监外执行的执法活动有下列情形</w:t>
      </w:r>
      <w:r>
        <w:rPr>
          <w:rFonts w:hint="eastAsia" w:ascii="仿宋_GB2312" w:hAnsi="黑体"/>
          <w:bCs/>
        </w:rPr>
        <w:t>之一</w:t>
      </w:r>
      <w:r>
        <w:rPr>
          <w:rFonts w:hint="eastAsia" w:ascii="仿宋_GB2312"/>
        </w:rPr>
        <w:t>的，应当依法提出纠正意见：</w:t>
      </w:r>
    </w:p>
    <w:p>
      <w:pPr>
        <w:widowControl/>
        <w:ind w:firstLine="632" w:firstLineChars="200"/>
        <w:rPr>
          <w:rFonts w:hint="eastAsia" w:ascii="仿宋_GB2312"/>
        </w:rPr>
      </w:pPr>
      <w:r>
        <w:rPr>
          <w:rFonts w:hint="eastAsia" w:ascii="仿宋_GB2312"/>
        </w:rPr>
        <w:t>（一）将不符合法定条件的罪犯提请暂予监外执行的；</w:t>
      </w:r>
    </w:p>
    <w:p>
      <w:pPr>
        <w:widowControl/>
        <w:ind w:firstLine="632" w:firstLineChars="200"/>
        <w:rPr>
          <w:rFonts w:hint="eastAsia" w:ascii="仿宋_GB2312" w:hAnsi="黑体"/>
          <w:bCs/>
        </w:rPr>
      </w:pPr>
      <w:r>
        <w:rPr>
          <w:rFonts w:hint="eastAsia" w:ascii="仿宋_GB2312" w:hAnsi="黑体"/>
          <w:bCs/>
        </w:rPr>
        <w:t>（二）提请暂予监外执行的程序违反法律规定或者没有完备的合法手续，或者对于需要保外就医的罪犯没有省级人民政府指定医院的诊断证明和开具的证明文件的；</w:t>
      </w:r>
    </w:p>
    <w:p>
      <w:pPr>
        <w:widowControl/>
        <w:ind w:firstLine="632" w:firstLineChars="200"/>
        <w:rPr>
          <w:rFonts w:hint="eastAsia" w:ascii="仿宋_GB2312" w:hAnsi="黑体"/>
          <w:bCs/>
        </w:rPr>
      </w:pPr>
      <w:r>
        <w:rPr>
          <w:rFonts w:hint="eastAsia" w:ascii="仿宋_GB2312" w:hAnsi="黑体"/>
          <w:bCs/>
        </w:rPr>
        <w:t>（三）监狱、看守所提出暂予监外执行书面意见，没有同时将书面意见副本抄送人民检察院的；</w:t>
      </w:r>
    </w:p>
    <w:p>
      <w:pPr>
        <w:ind w:firstLine="632" w:firstLineChars="200"/>
        <w:rPr>
          <w:rFonts w:hint="eastAsia" w:ascii="仿宋_GB2312" w:hAnsi="黑体"/>
          <w:bCs/>
        </w:rPr>
      </w:pPr>
      <w:r>
        <w:rPr>
          <w:rFonts w:hint="eastAsia" w:ascii="仿宋_GB2312" w:hAnsi="黑体"/>
          <w:bCs/>
        </w:rPr>
        <w:t>（四）罪犯被决定或者批准暂予监外执行后，未依法交付罪犯居住地社区矫正机构实行社区矫正的；</w:t>
      </w:r>
    </w:p>
    <w:p>
      <w:pPr>
        <w:ind w:firstLine="632" w:firstLineChars="200"/>
        <w:rPr>
          <w:rFonts w:hint="eastAsia" w:ascii="仿宋_GB2312"/>
        </w:rPr>
      </w:pPr>
      <w:r>
        <w:rPr>
          <w:rFonts w:hint="eastAsia" w:ascii="仿宋_GB2312" w:hAnsi="黑体"/>
          <w:bCs/>
        </w:rPr>
        <w:t>（五）对符合暂予监外执行条件的罪犯没有依法提请暂予监外执行的；</w:t>
      </w:r>
    </w:p>
    <w:p>
      <w:pPr>
        <w:ind w:firstLine="632" w:firstLineChars="200"/>
        <w:rPr>
          <w:rFonts w:hint="eastAsia" w:ascii="仿宋_GB2312" w:hAnsi="黑体"/>
          <w:bCs/>
        </w:rPr>
      </w:pPr>
      <w:r>
        <w:rPr>
          <w:rFonts w:hint="eastAsia" w:ascii="仿宋_GB2312" w:hAnsi="黑体"/>
          <w:bCs/>
        </w:rPr>
        <w:t>（六）发现罪犯不符合暂予监外执行条件，或者在暂予监外执行期间严重违反暂予监外执行监督管理规定，或者暂予监外执行的条件消失且刑期未满，应当收监执行而未及时收监执行或者未提出收监执行建议的；</w:t>
      </w:r>
    </w:p>
    <w:p>
      <w:pPr>
        <w:ind w:firstLine="632" w:firstLineChars="200"/>
        <w:rPr>
          <w:rFonts w:hint="eastAsia" w:ascii="仿宋_GB2312" w:hAnsi="黑体"/>
          <w:bCs/>
        </w:rPr>
      </w:pPr>
      <w:r>
        <w:rPr>
          <w:rFonts w:hint="eastAsia" w:ascii="仿宋_GB2312" w:hAnsi="黑体"/>
          <w:bCs/>
        </w:rPr>
        <w:t>（七）人民法院决定将暂予监外执行的罪犯收监执行，并将有关法律文书送达公安机关、监狱、看守所后，监狱、看守所未及时收监执行的；</w:t>
      </w:r>
    </w:p>
    <w:p>
      <w:pPr>
        <w:pStyle w:val="14"/>
        <w:ind w:firstLine="632" w:firstLineChars="200"/>
        <w:rPr>
          <w:rFonts w:ascii="仿宋_GB2312" w:hAnsi="黑体"/>
          <w:bCs/>
          <w:kern w:val="2"/>
          <w:szCs w:val="20"/>
        </w:rPr>
      </w:pPr>
      <w:r>
        <w:rPr>
          <w:rFonts w:hint="eastAsia" w:ascii="仿宋_GB2312" w:hAnsi="黑体"/>
          <w:bCs/>
        </w:rPr>
        <w:t>（八）</w:t>
      </w:r>
      <w:r>
        <w:rPr>
          <w:rFonts w:hint="eastAsia" w:ascii="仿宋_GB2312" w:hAnsi="黑体"/>
          <w:bCs/>
          <w:kern w:val="2"/>
          <w:szCs w:val="20"/>
        </w:rPr>
        <w:t>对不符合暂予监外执行条件的罪犯通过贿赂等非法手段被暂予监外执行以及在暂予监外执行期间脱逃的罪犯，监狱、看守所未建议人民法院将其监外执行期间、脱逃期间不计入执行刑期或者对罪犯执行刑期计算的建议违法、不当的；</w:t>
      </w:r>
    </w:p>
    <w:p>
      <w:pPr>
        <w:widowControl/>
        <w:ind w:firstLine="632" w:firstLineChars="200"/>
        <w:rPr>
          <w:rFonts w:hint="eastAsia" w:ascii="仿宋_GB2312"/>
        </w:rPr>
      </w:pPr>
      <w:r>
        <w:rPr>
          <w:rFonts w:hint="eastAsia" w:ascii="仿宋_GB2312" w:hAnsi="黑体"/>
          <w:bCs/>
        </w:rPr>
        <w:t>（九）</w:t>
      </w:r>
      <w:r>
        <w:rPr>
          <w:rFonts w:hint="eastAsia" w:ascii="仿宋_GB2312"/>
        </w:rPr>
        <w:t>暂予监外执行的罪犯刑期届满，未及时办理释放手续的；</w:t>
      </w:r>
    </w:p>
    <w:p>
      <w:pPr>
        <w:widowControl/>
        <w:ind w:firstLine="632" w:firstLineChars="200"/>
        <w:rPr>
          <w:rFonts w:hint="eastAsia" w:ascii="仿宋_GB2312" w:hAnsi="黑体" w:cs="宋体"/>
          <w:bCs/>
          <w:kern w:val="0"/>
        </w:rPr>
      </w:pPr>
      <w:r>
        <w:rPr>
          <w:rFonts w:hint="eastAsia" w:ascii="仿宋_GB2312" w:hAnsi="黑体"/>
          <w:bCs/>
        </w:rPr>
        <w:t>（十）其他违法情形。</w:t>
      </w:r>
    </w:p>
    <w:p>
      <w:pPr>
        <w:ind w:firstLine="632" w:firstLineChars="200"/>
        <w:rPr>
          <w:rFonts w:hint="eastAsia" w:ascii="仿宋_GB2312" w:hAnsi="黑体" w:cs="宋体"/>
          <w:bCs/>
          <w:kern w:val="0"/>
        </w:rPr>
      </w:pPr>
      <w:r>
        <w:rPr>
          <w:rFonts w:hint="eastAsia" w:ascii="黑体" w:hAnsi="黑体" w:eastAsia="黑体"/>
        </w:rPr>
        <w:t xml:space="preserve">第六百四十四条 </w:t>
      </w:r>
      <w:r>
        <w:rPr>
          <w:rFonts w:hint="eastAsia" w:ascii="黑体" w:hAnsi="黑体" w:eastAsia="黑体"/>
          <w:bCs/>
        </w:rPr>
        <w:t xml:space="preserve"> </w:t>
      </w:r>
      <w:r>
        <w:rPr>
          <w:rFonts w:hint="eastAsia" w:ascii="仿宋_GB2312" w:hAnsi="黑体"/>
          <w:bCs/>
        </w:rPr>
        <w:t>人民检察院收到监狱、看守所抄送的暂予监外执行书面意见副本后，应当逐案进行审查，发现罪犯不符合暂予监外执行法定条件或者提请暂予监外执行违反法定程序的，应当在十日以内向决定或者批准机关提出书面检察意见，同时也可以向监狱、看守所提出书面纠正意见。</w:t>
      </w:r>
    </w:p>
    <w:p>
      <w:pPr>
        <w:widowControl/>
        <w:ind w:firstLine="632" w:firstLineChars="200"/>
        <w:rPr>
          <w:rFonts w:hint="eastAsia" w:ascii="仿宋_GB2312"/>
        </w:rPr>
      </w:pPr>
      <w:r>
        <w:rPr>
          <w:rFonts w:hint="eastAsia" w:ascii="黑体" w:hAnsi="黑体" w:eastAsia="黑体"/>
        </w:rPr>
        <w:t xml:space="preserve">第六百四十五条 </w:t>
      </w:r>
      <w:r>
        <w:rPr>
          <w:rFonts w:hint="eastAsia" w:ascii="宋体" w:hAnsi="宋体"/>
        </w:rPr>
        <w:t xml:space="preserve"> </w:t>
      </w:r>
      <w:r>
        <w:rPr>
          <w:rFonts w:hint="eastAsia" w:ascii="仿宋_GB2312" w:hAnsi="宋体"/>
        </w:rPr>
        <w:t>人民检察院接到</w:t>
      </w:r>
      <w:r>
        <w:rPr>
          <w:rFonts w:hint="eastAsia" w:ascii="仿宋_GB2312"/>
        </w:rPr>
        <w:t>决定或者批准机关</w:t>
      </w:r>
      <w:r>
        <w:rPr>
          <w:rFonts w:hint="eastAsia" w:ascii="仿宋_GB2312" w:hAnsi="黑体"/>
          <w:bCs/>
        </w:rPr>
        <w:t>抄送的</w:t>
      </w:r>
      <w:r>
        <w:rPr>
          <w:rFonts w:hint="eastAsia" w:ascii="仿宋_GB2312"/>
        </w:rPr>
        <w:t>暂予监外执行</w:t>
      </w:r>
      <w:r>
        <w:rPr>
          <w:rFonts w:hint="eastAsia" w:ascii="仿宋_GB2312" w:hAnsi="黑体"/>
          <w:bCs/>
        </w:rPr>
        <w:t>决定书</w:t>
      </w:r>
      <w:r>
        <w:rPr>
          <w:rFonts w:hint="eastAsia" w:ascii="仿宋_GB2312"/>
        </w:rPr>
        <w:t>后，应当进行审查。审查的内容包括：</w:t>
      </w:r>
    </w:p>
    <w:p>
      <w:pPr>
        <w:widowControl/>
        <w:ind w:firstLine="632" w:firstLineChars="200"/>
        <w:rPr>
          <w:rFonts w:hint="eastAsia" w:ascii="仿宋_GB2312" w:hAnsi="宋体"/>
        </w:rPr>
      </w:pPr>
      <w:r>
        <w:rPr>
          <w:rFonts w:hint="eastAsia" w:ascii="仿宋_GB2312"/>
        </w:rPr>
        <w:t>（一）是否属于被判处有期徒刑或者拘役的罪犯</w:t>
      </w:r>
      <w:r>
        <w:rPr>
          <w:rFonts w:hint="eastAsia" w:ascii="仿宋_GB2312" w:hAnsi="宋体"/>
        </w:rPr>
        <w:t>；</w:t>
      </w:r>
      <w:r>
        <w:rPr>
          <w:rFonts w:hint="eastAsia" w:ascii="仿宋_GB2312" w:hAnsi="仿宋_GB2312" w:cs="仿宋_GB2312"/>
        </w:rPr>
        <w:t></w:t>
      </w:r>
    </w:p>
    <w:p>
      <w:pPr>
        <w:widowControl/>
        <w:ind w:firstLine="632" w:firstLineChars="200"/>
        <w:rPr>
          <w:rFonts w:hint="eastAsia" w:ascii="仿宋_GB2312" w:hAnsi="宋体"/>
        </w:rPr>
      </w:pPr>
      <w:r>
        <w:rPr>
          <w:rFonts w:hint="eastAsia" w:ascii="仿宋_GB2312" w:hAnsi="宋体"/>
        </w:rPr>
        <w:t>（二）是否属于有严重疾病需要保外就医的罪犯；</w:t>
      </w:r>
    </w:p>
    <w:p>
      <w:pPr>
        <w:widowControl/>
        <w:ind w:firstLine="632" w:firstLineChars="200"/>
        <w:rPr>
          <w:rFonts w:hint="eastAsia" w:ascii="仿宋_GB2312" w:hAnsi="宋体"/>
        </w:rPr>
      </w:pPr>
      <w:r>
        <w:rPr>
          <w:rFonts w:hint="eastAsia" w:ascii="仿宋_GB2312" w:hAnsi="宋体"/>
        </w:rPr>
        <w:t>（三）是否属于怀孕或者正在哺乳自己婴儿的妇女；</w:t>
      </w:r>
    </w:p>
    <w:p>
      <w:pPr>
        <w:widowControl/>
        <w:ind w:firstLine="632" w:firstLineChars="200"/>
        <w:rPr>
          <w:rFonts w:hint="eastAsia" w:ascii="仿宋_GB2312" w:hAnsi="宋体"/>
        </w:rPr>
      </w:pPr>
      <w:r>
        <w:rPr>
          <w:rFonts w:hint="eastAsia" w:ascii="仿宋_GB2312" w:hAnsi="宋体"/>
        </w:rPr>
        <w:t>（四）是否属于生活不能自理，适用暂予监外执行不致危害社会的罪犯；</w:t>
      </w:r>
    </w:p>
    <w:p>
      <w:pPr>
        <w:widowControl/>
        <w:ind w:firstLine="632" w:firstLineChars="200"/>
        <w:rPr>
          <w:rFonts w:hint="eastAsia" w:ascii="仿宋_GB2312" w:hAnsi="宋体"/>
        </w:rPr>
      </w:pPr>
      <w:r>
        <w:rPr>
          <w:rFonts w:hint="eastAsia" w:ascii="仿宋_GB2312" w:hAnsi="黑体"/>
          <w:bCs/>
        </w:rPr>
        <w:t>（五）是否属于适用保外就医可能有社会危险性的罪犯，或者</w:t>
      </w:r>
      <w:r>
        <w:rPr>
          <w:rFonts w:hint="eastAsia" w:ascii="仿宋_GB2312"/>
        </w:rPr>
        <w:t>自伤自残的罪犯；</w:t>
      </w:r>
    </w:p>
    <w:p>
      <w:pPr>
        <w:widowControl/>
        <w:ind w:firstLine="632" w:firstLineChars="200"/>
        <w:rPr>
          <w:rFonts w:hint="eastAsia" w:ascii="仿宋_GB2312" w:hAnsi="黑体"/>
          <w:bCs/>
        </w:rPr>
      </w:pPr>
      <w:r>
        <w:rPr>
          <w:rFonts w:hint="eastAsia" w:ascii="仿宋_GB2312" w:hAnsi="黑体"/>
          <w:bCs/>
        </w:rPr>
        <w:t>（六）决定或者批准机关是否符合刑事诉讼法第二百五十四条第五款的规定；</w:t>
      </w:r>
    </w:p>
    <w:p>
      <w:pPr>
        <w:widowControl/>
        <w:ind w:firstLine="632" w:firstLineChars="200"/>
        <w:rPr>
          <w:rFonts w:hint="eastAsia" w:ascii="仿宋_GB2312" w:hAnsi="黑体"/>
          <w:bCs/>
        </w:rPr>
      </w:pPr>
      <w:r>
        <w:rPr>
          <w:rFonts w:hint="eastAsia" w:ascii="仿宋_GB2312" w:hAnsi="黑体"/>
          <w:bCs/>
        </w:rPr>
        <w:t>（七）办理暂予监外执行是否符合法定程序。</w:t>
      </w:r>
    </w:p>
    <w:p>
      <w:pPr>
        <w:widowControl/>
        <w:ind w:firstLine="632" w:firstLineChars="200"/>
        <w:rPr>
          <w:rFonts w:hint="eastAsia" w:ascii="仿宋_GB2312" w:hAnsi="黑体" w:cs="宋体"/>
          <w:bCs/>
          <w:kern w:val="0"/>
        </w:rPr>
      </w:pPr>
      <w:r>
        <w:rPr>
          <w:rFonts w:hint="eastAsia" w:ascii="仿宋_GB2312" w:hAnsi="宋体"/>
          <w:bCs/>
        </w:rPr>
        <w:t>检察人员</w:t>
      </w:r>
      <w:r>
        <w:rPr>
          <w:rFonts w:hint="eastAsia" w:ascii="仿宋_GB2312" w:hAnsi="黑体"/>
        </w:rPr>
        <w:t>审查暂予监外执行决定，</w:t>
      </w:r>
      <w:r>
        <w:rPr>
          <w:rFonts w:hint="eastAsia" w:ascii="仿宋_GB2312" w:hAnsi="宋体"/>
          <w:bCs/>
        </w:rPr>
        <w:t>可以向罪犯所在单位和有关人员调查、向有关机关调阅有关材料。</w:t>
      </w:r>
    </w:p>
    <w:p>
      <w:pPr>
        <w:widowControl/>
        <w:ind w:firstLine="632" w:firstLineChars="200"/>
        <w:rPr>
          <w:rFonts w:hint="eastAsia" w:ascii="仿宋_GB2312" w:hAnsi="黑体" w:cs="宋体"/>
          <w:bCs/>
          <w:kern w:val="0"/>
        </w:rPr>
      </w:pPr>
      <w:r>
        <w:rPr>
          <w:rFonts w:hint="eastAsia" w:ascii="黑体" w:hAnsi="黑体" w:eastAsia="黑体"/>
        </w:rPr>
        <w:t xml:space="preserve">第六百四十六条 </w:t>
      </w:r>
      <w:r>
        <w:rPr>
          <w:rFonts w:hint="eastAsia" w:ascii="宋体" w:hAnsi="宋体"/>
        </w:rPr>
        <w:t xml:space="preserve"> </w:t>
      </w:r>
      <w:r>
        <w:rPr>
          <w:rFonts w:hint="eastAsia" w:ascii="仿宋_GB2312"/>
        </w:rPr>
        <w:t>人民检察院</w:t>
      </w:r>
      <w:r>
        <w:rPr>
          <w:rFonts w:hint="eastAsia" w:ascii="仿宋_GB2312" w:hAnsi="黑体"/>
          <w:bCs/>
        </w:rPr>
        <w:t>经审查</w:t>
      </w:r>
      <w:r>
        <w:rPr>
          <w:rFonts w:hint="eastAsia" w:ascii="仿宋_GB2312"/>
        </w:rPr>
        <w:t>认为暂予监外执行不当的，应当自接到通知之日起一个月以内</w:t>
      </w:r>
      <w:r>
        <w:rPr>
          <w:rFonts w:hint="eastAsia" w:ascii="仿宋_GB2312" w:hAnsi="黑体"/>
          <w:bCs/>
        </w:rPr>
        <w:t>，报经检察长批准，向决定或者批准暂予监外执行的机关</w:t>
      </w:r>
      <w:r>
        <w:rPr>
          <w:rFonts w:hint="eastAsia" w:ascii="仿宋_GB2312"/>
        </w:rPr>
        <w:t>提出书面纠正意见。</w:t>
      </w:r>
      <w:r>
        <w:rPr>
          <w:rFonts w:hint="eastAsia" w:ascii="仿宋_GB2312" w:hAnsi="黑体"/>
          <w:bCs/>
        </w:rPr>
        <w:t>下级人民检察院认为暂予监外执行不当的，应当立即层报</w:t>
      </w:r>
      <w:r>
        <w:rPr>
          <w:rFonts w:hint="eastAsia" w:ascii="仿宋_GB2312"/>
        </w:rPr>
        <w:t>决定或者批准暂予监外执行</w:t>
      </w:r>
      <w:r>
        <w:rPr>
          <w:rFonts w:hint="eastAsia" w:ascii="仿宋_GB2312" w:hAnsi="黑体"/>
          <w:bCs/>
        </w:rPr>
        <w:t>的</w:t>
      </w:r>
      <w:r>
        <w:rPr>
          <w:rFonts w:hint="eastAsia" w:ascii="仿宋_GB2312"/>
        </w:rPr>
        <w:t>机关的同级人民检察院</w:t>
      </w:r>
      <w:r>
        <w:rPr>
          <w:rFonts w:hint="eastAsia" w:ascii="仿宋_GB2312" w:hAnsi="黑体"/>
          <w:bCs/>
        </w:rPr>
        <w:t>，由其决定是否向</w:t>
      </w:r>
      <w:r>
        <w:rPr>
          <w:rFonts w:hint="eastAsia" w:ascii="仿宋_GB2312"/>
        </w:rPr>
        <w:t>决定或者批准暂予监外执行的机关</w:t>
      </w:r>
      <w:r>
        <w:rPr>
          <w:rFonts w:hint="eastAsia" w:ascii="仿宋_GB2312" w:hAnsi="黑体"/>
          <w:bCs/>
        </w:rPr>
        <w:t>提出书面纠正意见</w:t>
      </w:r>
      <w:r>
        <w:rPr>
          <w:rFonts w:hint="eastAsia" w:ascii="仿宋_GB2312"/>
        </w:rPr>
        <w:t>。</w:t>
      </w:r>
    </w:p>
    <w:p>
      <w:pPr>
        <w:ind w:firstLine="632" w:firstLineChars="200"/>
        <w:rPr>
          <w:rFonts w:hint="eastAsia" w:ascii="仿宋_GB2312" w:hAnsi="宋体" w:cs="宋体"/>
          <w:bCs/>
          <w:kern w:val="0"/>
        </w:rPr>
      </w:pPr>
      <w:r>
        <w:rPr>
          <w:rFonts w:hint="eastAsia" w:ascii="黑体" w:hAnsi="黑体" w:eastAsia="黑体"/>
        </w:rPr>
        <w:t xml:space="preserve">第六百四十七条 </w:t>
      </w:r>
      <w:r>
        <w:rPr>
          <w:rFonts w:hint="eastAsia" w:ascii="宋体" w:hAnsi="宋体"/>
        </w:rPr>
        <w:t xml:space="preserve"> </w:t>
      </w:r>
      <w:r>
        <w:rPr>
          <w:rFonts w:hint="eastAsia" w:ascii="仿宋_GB2312" w:hAnsi="宋体"/>
        </w:rPr>
        <w:t>人民检察院向决定或者批准暂予监外执行的机关</w:t>
      </w:r>
      <w:r>
        <w:rPr>
          <w:rFonts w:hint="eastAsia" w:ascii="仿宋_GB2312" w:hAnsi="宋体"/>
          <w:bCs/>
        </w:rPr>
        <w:t>提出</w:t>
      </w:r>
      <w:r>
        <w:rPr>
          <w:rFonts w:hint="eastAsia" w:ascii="仿宋_GB2312" w:hAnsi="宋体"/>
        </w:rPr>
        <w:t>不同意暂予监外执行的书面意见后，应当监督其对决定或者批准暂予监外执行的结果进行重新核查，并监督重新核查的结果是否符合法律规定。对核查不符合法律规定的，应当依法提出纠正意见</w:t>
      </w:r>
      <w:r>
        <w:rPr>
          <w:rFonts w:hint="eastAsia" w:ascii="仿宋_GB2312" w:hAnsi="宋体"/>
          <w:bCs/>
        </w:rPr>
        <w:t>，并向上一级人民检察院报告</w:t>
      </w:r>
      <w:r>
        <w:rPr>
          <w:rFonts w:hint="eastAsia" w:ascii="仿宋_GB2312" w:hAnsi="宋体"/>
        </w:rPr>
        <w:t>。</w:t>
      </w:r>
    </w:p>
    <w:p>
      <w:pPr>
        <w:ind w:firstLine="632" w:firstLineChars="200"/>
        <w:rPr>
          <w:rFonts w:hint="eastAsia" w:ascii="仿宋_GB2312"/>
        </w:rPr>
      </w:pPr>
      <w:r>
        <w:rPr>
          <w:rFonts w:hint="eastAsia" w:ascii="黑体" w:hAnsi="黑体" w:eastAsia="黑体"/>
        </w:rPr>
        <w:t>第六百四十八条</w:t>
      </w:r>
      <w:r>
        <w:rPr>
          <w:rFonts w:hint="eastAsia" w:ascii="黑体" w:hAnsi="黑体" w:eastAsia="黑体"/>
          <w:bCs/>
        </w:rPr>
        <w:t xml:space="preserve"> </w:t>
      </w:r>
      <w:r>
        <w:rPr>
          <w:rFonts w:hint="eastAsia" w:ascii="宋体" w:hAnsi="宋体"/>
        </w:rPr>
        <w:t xml:space="preserve"> </w:t>
      </w:r>
      <w:r>
        <w:rPr>
          <w:rFonts w:hint="eastAsia" w:ascii="仿宋_GB2312" w:hAnsi="宋体"/>
        </w:rPr>
        <w:t>对于暂予监外执行的罪犯，人民检察院发现</w:t>
      </w:r>
      <w:r>
        <w:rPr>
          <w:rFonts w:hint="eastAsia" w:ascii="仿宋_GB2312" w:hAnsi="黑体"/>
          <w:bCs/>
        </w:rPr>
        <w:t>罪犯不符合暂予监外执行条件、严重违反有关暂予监外执行的监督管理规定或者暂予监外执行的情形消失而罪犯刑期未满的，</w:t>
      </w:r>
      <w:r>
        <w:rPr>
          <w:rFonts w:hint="eastAsia" w:ascii="仿宋_GB2312"/>
        </w:rPr>
        <w:t>应当通知执行机关收监执行</w:t>
      </w:r>
      <w:r>
        <w:rPr>
          <w:rFonts w:hint="eastAsia" w:ascii="仿宋_GB2312" w:hAnsi="黑体"/>
          <w:bCs/>
        </w:rPr>
        <w:t>，或者建议决定或者批准暂予监外执行的机关作出收监执行决定</w:t>
      </w:r>
      <w:r>
        <w:rPr>
          <w:rFonts w:hint="eastAsia" w:ascii="仿宋_GB2312"/>
        </w:rPr>
        <w:t>。</w:t>
      </w:r>
    </w:p>
    <w:p>
      <w:pPr>
        <w:ind w:firstLine="632" w:firstLineChars="200"/>
        <w:rPr>
          <w:rFonts w:hint="eastAsia" w:ascii="仿宋_GB2312" w:hAnsi="黑体"/>
          <w:bCs/>
        </w:rPr>
      </w:pPr>
      <w:r>
        <w:rPr>
          <w:rFonts w:hint="eastAsia" w:ascii="黑体" w:hAnsi="黑体" w:eastAsia="黑体"/>
        </w:rPr>
        <w:t xml:space="preserve">第六百四十九条 </w:t>
      </w:r>
      <w:r>
        <w:rPr>
          <w:rFonts w:hint="eastAsia" w:ascii="黑体" w:hAnsi="黑体" w:eastAsia="黑体"/>
          <w:bCs/>
        </w:rPr>
        <w:t xml:space="preserve"> </w:t>
      </w:r>
      <w:r>
        <w:rPr>
          <w:rFonts w:hint="eastAsia" w:ascii="仿宋_GB2312" w:hAnsi="黑体"/>
          <w:bCs/>
        </w:rPr>
        <w:t>人民检察院收到执行机关抄送的减刑、假释建议书副本后，应当逐案进行审查，发现减刑、假释建议不当或者提请减刑、假释违反法定程序的，应当在十日以内向审理减刑、假释案件的人民法院提出书面检察意见，同时也可以向执行机关提出书面纠正意见。</w:t>
      </w:r>
    </w:p>
    <w:p>
      <w:pPr>
        <w:ind w:firstLine="632" w:firstLineChars="200"/>
        <w:rPr>
          <w:rFonts w:hint="eastAsia" w:ascii="仿宋_GB2312"/>
        </w:rPr>
      </w:pPr>
      <w:r>
        <w:rPr>
          <w:rFonts w:hint="eastAsia" w:ascii="黑体" w:hAnsi="黑体" w:eastAsia="黑体"/>
        </w:rPr>
        <w:t>第六百五十条</w:t>
      </w:r>
      <w:r>
        <w:rPr>
          <w:rFonts w:hint="eastAsia" w:ascii="宋体" w:hAnsi="宋体"/>
        </w:rPr>
        <w:t xml:space="preserve">  </w:t>
      </w:r>
      <w:r>
        <w:rPr>
          <w:rFonts w:hint="eastAsia" w:ascii="仿宋_GB2312" w:hAnsi="宋体"/>
        </w:rPr>
        <w:t>人民检察</w:t>
      </w:r>
      <w:r>
        <w:rPr>
          <w:rFonts w:hint="eastAsia" w:ascii="仿宋_GB2312"/>
        </w:rPr>
        <w:t>院</w:t>
      </w:r>
      <w:r>
        <w:rPr>
          <w:rFonts w:hint="eastAsia" w:ascii="仿宋_GB2312" w:hAnsi="黑体"/>
          <w:bCs/>
        </w:rPr>
        <w:t>发现监狱等执行机关提请</w:t>
      </w:r>
      <w:r>
        <w:rPr>
          <w:rFonts w:hint="eastAsia" w:ascii="仿宋_GB2312"/>
        </w:rPr>
        <w:t>人民法院裁定减刑、假释的活动</w:t>
      </w:r>
      <w:r>
        <w:rPr>
          <w:rFonts w:hint="eastAsia" w:ascii="仿宋_GB2312" w:hAnsi="黑体"/>
          <w:bCs/>
        </w:rPr>
        <w:t>有</w:t>
      </w:r>
      <w:r>
        <w:rPr>
          <w:rFonts w:hint="eastAsia" w:ascii="仿宋_GB2312"/>
        </w:rPr>
        <w:t>下列情形</w:t>
      </w:r>
      <w:r>
        <w:rPr>
          <w:rFonts w:hint="eastAsia" w:ascii="仿宋_GB2312" w:hAnsi="黑体"/>
          <w:bCs/>
        </w:rPr>
        <w:t>之一的</w:t>
      </w:r>
      <w:r>
        <w:rPr>
          <w:rFonts w:hint="eastAsia" w:ascii="仿宋_GB2312"/>
        </w:rPr>
        <w:t>，应当依法提出纠正意见：</w:t>
      </w:r>
    </w:p>
    <w:p>
      <w:pPr>
        <w:widowControl/>
        <w:ind w:firstLine="632" w:firstLineChars="200"/>
        <w:rPr>
          <w:rFonts w:hint="eastAsia" w:ascii="仿宋_GB2312"/>
        </w:rPr>
      </w:pPr>
      <w:r>
        <w:rPr>
          <w:rFonts w:hint="eastAsia" w:ascii="仿宋_GB2312"/>
        </w:rPr>
        <w:t>（一）</w:t>
      </w:r>
      <w:r>
        <w:rPr>
          <w:rFonts w:hint="eastAsia" w:ascii="仿宋_GB2312" w:hAnsi="宋体"/>
        </w:rPr>
        <w:t>将</w:t>
      </w:r>
      <w:r>
        <w:rPr>
          <w:rFonts w:hint="eastAsia" w:ascii="仿宋_GB2312" w:hAnsi="黑体"/>
          <w:bCs/>
        </w:rPr>
        <w:t>不符合减刑、假释法定条件的罪犯，提请</w:t>
      </w:r>
      <w:r>
        <w:rPr>
          <w:rFonts w:hint="eastAsia" w:ascii="仿宋_GB2312"/>
        </w:rPr>
        <w:t>人民法院裁定减刑、假释的；</w:t>
      </w:r>
    </w:p>
    <w:p>
      <w:pPr>
        <w:ind w:firstLine="632" w:firstLineChars="200"/>
        <w:rPr>
          <w:rFonts w:hint="eastAsia" w:ascii="仿宋_GB2312"/>
        </w:rPr>
      </w:pPr>
      <w:r>
        <w:rPr>
          <w:rFonts w:hint="eastAsia" w:ascii="仿宋_GB2312"/>
        </w:rPr>
        <w:t>（二）对依法应当减刑、假释的罪犯，不提请人民法院裁定减刑、假释的；</w:t>
      </w:r>
    </w:p>
    <w:p>
      <w:pPr>
        <w:ind w:firstLine="632" w:firstLineChars="200"/>
        <w:rPr>
          <w:rFonts w:hint="eastAsia" w:ascii="仿宋_GB2312" w:hAnsi="宋体"/>
        </w:rPr>
      </w:pPr>
      <w:r>
        <w:rPr>
          <w:rFonts w:hint="eastAsia" w:ascii="仿宋_GB2312" w:hAnsi="黑体"/>
          <w:bCs/>
        </w:rPr>
        <w:t>（三）提请对罪犯减刑、假释违反法定程序，或者</w:t>
      </w:r>
      <w:r>
        <w:rPr>
          <w:rFonts w:hint="eastAsia" w:ascii="仿宋_GB2312" w:hAnsi="宋体"/>
        </w:rPr>
        <w:t>没有完备的合法手续的；</w:t>
      </w:r>
    </w:p>
    <w:p>
      <w:pPr>
        <w:widowControl/>
        <w:ind w:firstLine="632" w:firstLineChars="200"/>
        <w:rPr>
          <w:rFonts w:hint="eastAsia" w:ascii="仿宋_GB2312" w:hAnsi="黑体"/>
          <w:bCs/>
        </w:rPr>
      </w:pPr>
      <w:r>
        <w:rPr>
          <w:rFonts w:hint="eastAsia" w:ascii="仿宋_GB2312" w:hAnsi="黑体"/>
          <w:bCs/>
        </w:rPr>
        <w:t>（四）提请对罪犯减刑的减刑幅度、起始时间、间隔时间或者减刑后又假释的间隔时间不符合有关规定的；</w:t>
      </w:r>
    </w:p>
    <w:p>
      <w:pPr>
        <w:widowControl/>
        <w:ind w:firstLine="632" w:firstLineChars="200"/>
        <w:rPr>
          <w:rFonts w:hint="eastAsia" w:ascii="仿宋_GB2312" w:hAnsi="黑体"/>
          <w:bCs/>
        </w:rPr>
      </w:pPr>
      <w:r>
        <w:rPr>
          <w:rFonts w:hint="eastAsia" w:ascii="仿宋_GB2312" w:hAnsi="黑体"/>
          <w:bCs/>
        </w:rPr>
        <w:t>（五）被提请减刑、假释的罪犯被减刑后实际执行的刑期或者假释考验期不符合有关法律规定的；</w:t>
      </w:r>
    </w:p>
    <w:p>
      <w:pPr>
        <w:widowControl/>
        <w:ind w:firstLine="632" w:firstLineChars="200"/>
        <w:rPr>
          <w:rFonts w:hint="eastAsia" w:ascii="仿宋_GB2312" w:hAnsi="黑体" w:cs="宋体"/>
          <w:bCs/>
          <w:kern w:val="0"/>
        </w:rPr>
      </w:pPr>
      <w:r>
        <w:rPr>
          <w:rFonts w:hint="eastAsia" w:ascii="仿宋_GB2312" w:hAnsi="黑体"/>
          <w:bCs/>
        </w:rPr>
        <w:t>（六）其他违法情形。</w:t>
      </w:r>
    </w:p>
    <w:p>
      <w:pPr>
        <w:widowControl/>
        <w:ind w:firstLine="632" w:firstLineChars="200"/>
        <w:rPr>
          <w:rFonts w:hint="eastAsia" w:ascii="仿宋_GB2312" w:hAnsi="黑体" w:cs="宋体"/>
          <w:bCs/>
          <w:kern w:val="0"/>
        </w:rPr>
      </w:pPr>
      <w:r>
        <w:rPr>
          <w:rFonts w:hint="eastAsia" w:ascii="黑体" w:hAnsi="黑体" w:eastAsia="黑体"/>
        </w:rPr>
        <w:t>第六百五十一条</w:t>
      </w:r>
      <w:r>
        <w:rPr>
          <w:rFonts w:hint="eastAsia" w:ascii="黑体" w:hAnsi="黑体" w:eastAsia="黑体"/>
          <w:bCs/>
        </w:rPr>
        <w:t xml:space="preserve">  </w:t>
      </w:r>
      <w:r>
        <w:rPr>
          <w:rFonts w:hint="eastAsia" w:ascii="仿宋_GB2312" w:hAnsi="黑体"/>
          <w:bCs/>
        </w:rPr>
        <w:t>人民法院开庭审理减刑、假释案件，人民检察院应当指派检察人员出席法庭，发表意见。</w:t>
      </w:r>
    </w:p>
    <w:p>
      <w:pPr>
        <w:widowControl/>
        <w:ind w:firstLine="632" w:firstLineChars="200"/>
        <w:rPr>
          <w:rFonts w:hint="eastAsia" w:ascii="仿宋_GB2312" w:hAnsi="宋体"/>
        </w:rPr>
      </w:pPr>
      <w:r>
        <w:rPr>
          <w:rFonts w:hint="eastAsia" w:ascii="黑体" w:hAnsi="黑体" w:eastAsia="黑体"/>
        </w:rPr>
        <w:t>第六百五十二条</w:t>
      </w:r>
      <w:r>
        <w:rPr>
          <w:rFonts w:hint="eastAsia" w:ascii="黑体" w:hAnsi="黑体" w:eastAsia="黑体"/>
          <w:bCs/>
        </w:rPr>
        <w:t xml:space="preserve"> </w:t>
      </w:r>
      <w:r>
        <w:rPr>
          <w:rFonts w:hint="eastAsia" w:ascii="宋体" w:hAnsi="宋体"/>
        </w:rPr>
        <w:t xml:space="preserve"> </w:t>
      </w:r>
      <w:r>
        <w:rPr>
          <w:rFonts w:hint="eastAsia" w:ascii="仿宋_GB2312" w:hAnsi="宋体"/>
        </w:rPr>
        <w:t>人民检察院</w:t>
      </w:r>
      <w:r>
        <w:rPr>
          <w:rFonts w:hint="eastAsia" w:ascii="仿宋_GB2312" w:hAnsi="宋体"/>
          <w:bCs/>
        </w:rPr>
        <w:t>收</w:t>
      </w:r>
      <w:r>
        <w:rPr>
          <w:rFonts w:hint="eastAsia" w:ascii="仿宋_GB2312" w:hAnsi="宋体"/>
        </w:rPr>
        <w:t>到人民法院减刑、假释的裁定书副本后，应当</w:t>
      </w:r>
      <w:r>
        <w:rPr>
          <w:rFonts w:hint="eastAsia" w:ascii="仿宋_GB2312" w:hAnsi="宋体"/>
          <w:bCs/>
        </w:rPr>
        <w:t>及时</w:t>
      </w:r>
      <w:r>
        <w:rPr>
          <w:rFonts w:hint="eastAsia" w:ascii="仿宋_GB2312" w:hAnsi="宋体"/>
        </w:rPr>
        <w:t>进行审查。审查的内容包括：</w:t>
      </w:r>
    </w:p>
    <w:p>
      <w:pPr>
        <w:widowControl/>
        <w:ind w:firstLine="632" w:firstLineChars="200"/>
        <w:rPr>
          <w:rFonts w:hint="eastAsia" w:ascii="仿宋_GB2312" w:hAnsi="宋体"/>
        </w:rPr>
      </w:pPr>
      <w:r>
        <w:rPr>
          <w:rFonts w:hint="eastAsia" w:ascii="仿宋_GB2312" w:hAnsi="宋体"/>
        </w:rPr>
        <w:t>（一）被减刑、假释的罪犯是否符合法定条件</w:t>
      </w:r>
      <w:r>
        <w:rPr>
          <w:rFonts w:hint="eastAsia" w:ascii="仿宋_GB2312" w:hAnsi="宋体"/>
          <w:bCs/>
        </w:rPr>
        <w:t>，对罪犯减刑的减刑幅度、起始时间、间隔时间或者减刑后又假释的间隔时间、罪犯被减刑后实际执行的刑期或者假释考验期是否符合有关规定</w:t>
      </w:r>
      <w:r>
        <w:rPr>
          <w:rFonts w:hint="eastAsia" w:ascii="仿宋_GB2312" w:hAnsi="宋体"/>
        </w:rPr>
        <w:t>；</w:t>
      </w:r>
    </w:p>
    <w:p>
      <w:pPr>
        <w:widowControl/>
        <w:ind w:firstLine="632" w:firstLineChars="200"/>
        <w:rPr>
          <w:rFonts w:hint="eastAsia" w:ascii="仿宋_GB2312" w:hAnsi="宋体"/>
        </w:rPr>
      </w:pPr>
      <w:r>
        <w:rPr>
          <w:rFonts w:hint="eastAsia" w:ascii="仿宋_GB2312" w:hAnsi="宋体"/>
        </w:rPr>
        <w:t>（二）执行机关</w:t>
      </w:r>
      <w:r>
        <w:rPr>
          <w:rFonts w:hint="eastAsia" w:ascii="仿宋_GB2312" w:hAnsi="宋体"/>
          <w:bCs/>
        </w:rPr>
        <w:t>提请</w:t>
      </w:r>
      <w:r>
        <w:rPr>
          <w:rFonts w:hint="eastAsia" w:ascii="仿宋_GB2312" w:hAnsi="宋体"/>
        </w:rPr>
        <w:t>减刑、假释的程序是否合法；</w:t>
      </w:r>
    </w:p>
    <w:p>
      <w:pPr>
        <w:widowControl/>
        <w:ind w:firstLine="632" w:firstLineChars="200"/>
        <w:rPr>
          <w:rFonts w:hint="eastAsia" w:ascii="仿宋_GB2312" w:hAnsi="宋体"/>
        </w:rPr>
      </w:pPr>
      <w:r>
        <w:rPr>
          <w:rFonts w:hint="eastAsia" w:ascii="仿宋_GB2312" w:hAnsi="宋体"/>
        </w:rPr>
        <w:t>（三）人民法院</w:t>
      </w:r>
      <w:r>
        <w:rPr>
          <w:rFonts w:hint="eastAsia" w:ascii="仿宋_GB2312" w:hAnsi="宋体"/>
          <w:bCs/>
        </w:rPr>
        <w:t>审理、</w:t>
      </w:r>
      <w:r>
        <w:rPr>
          <w:rFonts w:hint="eastAsia" w:ascii="仿宋_GB2312" w:hAnsi="宋体"/>
        </w:rPr>
        <w:t>裁定减刑、假释的程序是否合法；</w:t>
      </w:r>
    </w:p>
    <w:p>
      <w:pPr>
        <w:widowControl/>
        <w:ind w:firstLine="632" w:firstLineChars="200"/>
        <w:rPr>
          <w:rFonts w:hint="eastAsia" w:ascii="仿宋_GB2312" w:hAnsi="宋体"/>
          <w:bCs/>
        </w:rPr>
      </w:pPr>
      <w:r>
        <w:rPr>
          <w:rFonts w:hint="eastAsia" w:ascii="仿宋_GB2312" w:hAnsi="宋体"/>
          <w:bCs/>
        </w:rPr>
        <w:t>（四）按照有关规定应当开庭审理的减刑、假释案件，人民法院是否开庭审理。</w:t>
      </w:r>
    </w:p>
    <w:p>
      <w:pPr>
        <w:ind w:firstLine="632" w:firstLineChars="200"/>
        <w:rPr>
          <w:rFonts w:hint="eastAsia" w:ascii="仿宋_GB2312" w:hAnsi="宋体"/>
        </w:rPr>
      </w:pPr>
      <w:r>
        <w:rPr>
          <w:rFonts w:hint="eastAsia" w:ascii="仿宋_GB2312" w:hAnsi="宋体"/>
          <w:bCs/>
        </w:rPr>
        <w:t>检察人员审查人民法院减刑、假释裁定，</w:t>
      </w:r>
      <w:r>
        <w:rPr>
          <w:rFonts w:hint="eastAsia" w:ascii="仿宋_GB2312" w:hAnsi="宋体"/>
        </w:rPr>
        <w:t>可以向罪犯所在单位和有关人员进行调查，可以向有关机关调阅有关材料。</w:t>
      </w:r>
    </w:p>
    <w:p>
      <w:pPr>
        <w:ind w:firstLine="632" w:firstLineChars="200"/>
        <w:rPr>
          <w:rFonts w:hint="eastAsia" w:ascii="仿宋_GB2312" w:hAnsi="黑体" w:cs="宋体"/>
          <w:bCs/>
          <w:kern w:val="0"/>
        </w:rPr>
      </w:pPr>
      <w:r>
        <w:rPr>
          <w:rFonts w:hint="eastAsia" w:ascii="黑体" w:hAnsi="黑体" w:eastAsia="黑体"/>
        </w:rPr>
        <w:t xml:space="preserve">第六百五十三条 </w:t>
      </w:r>
      <w:r>
        <w:rPr>
          <w:rFonts w:hint="eastAsia" w:ascii="宋体" w:hAnsi="宋体"/>
        </w:rPr>
        <w:t xml:space="preserve"> </w:t>
      </w:r>
      <w:r>
        <w:rPr>
          <w:rFonts w:hint="eastAsia" w:ascii="仿宋_GB2312" w:hAnsi="宋体"/>
        </w:rPr>
        <w:t>人民检察院</w:t>
      </w:r>
      <w:r>
        <w:rPr>
          <w:rFonts w:hint="eastAsia" w:ascii="仿宋_GB2312" w:hAnsi="黑体"/>
          <w:bCs/>
        </w:rPr>
        <w:t>经审查</w:t>
      </w:r>
      <w:r>
        <w:rPr>
          <w:rFonts w:hint="eastAsia" w:ascii="仿宋_GB2312"/>
        </w:rPr>
        <w:t>认为人民法院减刑、假释的裁定不当，应当在收到裁定书副本后二十日</w:t>
      </w:r>
      <w:r>
        <w:rPr>
          <w:rFonts w:hint="eastAsia" w:ascii="仿宋_GB2312" w:hAnsi="黑体"/>
          <w:bCs/>
        </w:rPr>
        <w:t>以</w:t>
      </w:r>
      <w:r>
        <w:rPr>
          <w:rFonts w:hint="eastAsia" w:ascii="仿宋_GB2312"/>
        </w:rPr>
        <w:t>内，报</w:t>
      </w:r>
      <w:r>
        <w:rPr>
          <w:rFonts w:hint="eastAsia" w:ascii="仿宋_GB2312" w:hAnsi="黑体"/>
          <w:bCs/>
        </w:rPr>
        <w:t>经检察长批准，</w:t>
      </w:r>
      <w:r>
        <w:rPr>
          <w:rFonts w:hint="eastAsia" w:ascii="仿宋_GB2312"/>
        </w:rPr>
        <w:t>向</w:t>
      </w:r>
      <w:r>
        <w:rPr>
          <w:rFonts w:hint="eastAsia" w:ascii="仿宋_GB2312" w:hAnsi="宋体"/>
        </w:rPr>
        <w:t>作出减刑、假释裁定的人民法院提出书面纠正意见。</w:t>
      </w:r>
    </w:p>
    <w:p>
      <w:pPr>
        <w:widowControl/>
        <w:ind w:firstLine="632" w:firstLineChars="200"/>
        <w:rPr>
          <w:rFonts w:hint="eastAsia" w:ascii="宋体" w:hAnsi="宋体"/>
        </w:rPr>
      </w:pPr>
      <w:r>
        <w:rPr>
          <w:rFonts w:hint="eastAsia" w:ascii="黑体" w:hAnsi="黑体" w:eastAsia="黑体"/>
        </w:rPr>
        <w:t xml:space="preserve">第六百五十四条 </w:t>
      </w:r>
      <w:r>
        <w:rPr>
          <w:rFonts w:hint="eastAsia" w:ascii="宋体" w:hAnsi="宋体"/>
        </w:rPr>
        <w:t xml:space="preserve"> 对人民法院减刑、假释裁定的纠正意见，由作出减刑、假释裁定的人民法院的同级人民检察院书面提出。</w:t>
      </w:r>
    </w:p>
    <w:p>
      <w:pPr>
        <w:widowControl/>
        <w:ind w:firstLine="632" w:firstLineChars="200"/>
        <w:rPr>
          <w:rFonts w:hint="eastAsia" w:ascii="黑体" w:hAnsi="黑体" w:eastAsia="黑体" w:cs="宋体"/>
          <w:bCs/>
          <w:kern w:val="0"/>
        </w:rPr>
      </w:pPr>
      <w:r>
        <w:rPr>
          <w:rFonts w:hint="eastAsia" w:ascii="宋体" w:hAnsi="宋体"/>
        </w:rPr>
        <w:t>下级人民检察院发现人民法院减刑、假释裁定不当的，应当向作出减刑、假释裁定的人民法院的同级人民检察院报告。</w:t>
      </w:r>
    </w:p>
    <w:p>
      <w:pPr>
        <w:widowControl/>
        <w:ind w:firstLine="632" w:firstLineChars="200"/>
        <w:rPr>
          <w:rFonts w:hint="eastAsia" w:ascii="黑体" w:hAnsi="黑体" w:eastAsia="黑体" w:cs="宋体"/>
          <w:bCs/>
          <w:kern w:val="0"/>
        </w:rPr>
      </w:pPr>
      <w:r>
        <w:rPr>
          <w:rFonts w:hint="eastAsia" w:ascii="黑体" w:hAnsi="黑体" w:eastAsia="黑体"/>
        </w:rPr>
        <w:t>第六百五十五条</w:t>
      </w:r>
      <w:r>
        <w:rPr>
          <w:rFonts w:hint="eastAsia" w:ascii="宋体" w:hAnsi="宋体"/>
        </w:rPr>
        <w:t xml:space="preserve">  人民检察院对人民法院减刑、假释的裁定提出纠正意见后，应当监督人民法院是否在收到纠正意见后一个</w:t>
      </w:r>
      <w:r>
        <w:rPr>
          <w:rFonts w:hint="eastAsia"/>
        </w:rPr>
        <w:t>月以内重新组成合议庭进行审理</w:t>
      </w:r>
      <w:r>
        <w:rPr>
          <w:rFonts w:hint="eastAsia" w:ascii="宋体" w:hAnsi="宋体"/>
        </w:rPr>
        <w:t>，并监督重新作出的裁定是否符合法律规定</w:t>
      </w:r>
      <w:r>
        <w:rPr>
          <w:rFonts w:hint="eastAsia"/>
        </w:rPr>
        <w:t>。</w:t>
      </w:r>
      <w:r>
        <w:rPr>
          <w:rFonts w:hint="eastAsia" w:ascii="宋体" w:hAnsi="宋体"/>
        </w:rPr>
        <w:t>对最终裁定不符合法律规定的，应当向同级人民法院提出纠正意见。</w:t>
      </w:r>
    </w:p>
    <w:p>
      <w:pPr>
        <w:widowControl/>
        <w:ind w:firstLine="632" w:firstLineChars="200"/>
        <w:rPr>
          <w:rFonts w:hint="eastAsia" w:ascii="仿宋_GB2312" w:hAnsi="黑体" w:cs="宋体"/>
          <w:bCs/>
          <w:kern w:val="0"/>
        </w:rPr>
      </w:pPr>
      <w:r>
        <w:rPr>
          <w:rFonts w:hint="eastAsia" w:ascii="黑体" w:hAnsi="黑体" w:eastAsia="黑体"/>
        </w:rPr>
        <w:t>第六百五十六条</w:t>
      </w:r>
      <w:r>
        <w:rPr>
          <w:rFonts w:hint="eastAsia" w:ascii="黑体" w:hAnsi="黑体" w:eastAsia="黑体"/>
          <w:bCs/>
        </w:rPr>
        <w:t xml:space="preserve">  </w:t>
      </w:r>
      <w:r>
        <w:rPr>
          <w:rFonts w:hint="eastAsia" w:ascii="仿宋_GB2312" w:hAnsi="宋体"/>
        </w:rPr>
        <w:t>人民检察院发现</w:t>
      </w:r>
      <w:r>
        <w:rPr>
          <w:rFonts w:hint="eastAsia" w:ascii="仿宋_GB2312"/>
        </w:rPr>
        <w:t>监狱、看守所对服刑期满或者依法应当予以释放的人员没有按期释放，</w:t>
      </w:r>
      <w:r>
        <w:rPr>
          <w:rFonts w:hint="eastAsia" w:ascii="仿宋_GB2312" w:hAnsi="黑体"/>
          <w:bCs/>
        </w:rPr>
        <w:t>对被裁定假释的罪犯依法应当交付罪犯居住地社区矫正机构实行社区矫正而不交付，对主刑执行完毕仍然需要执行附加剥夺政治权利的罪犯依法应当交付罪犯居住地公安机关执行而不交付，</w:t>
      </w:r>
      <w:r>
        <w:rPr>
          <w:rFonts w:hint="eastAsia" w:ascii="仿宋_GB2312"/>
        </w:rPr>
        <w:t>或者对服刑期未满又无</w:t>
      </w:r>
      <w:r>
        <w:rPr>
          <w:rFonts w:hint="eastAsia" w:ascii="仿宋_GB2312" w:hAnsi="宋体"/>
        </w:rPr>
        <w:t>合法释放根据的罪犯予以释放等违法行为的，应当依法</w:t>
      </w:r>
      <w:r>
        <w:rPr>
          <w:rFonts w:hint="eastAsia" w:ascii="仿宋_GB2312" w:hAnsi="黑体"/>
          <w:bCs/>
        </w:rPr>
        <w:t>提出纠正意见。</w:t>
      </w:r>
    </w:p>
    <w:p>
      <w:pPr>
        <w:widowControl/>
        <w:ind w:firstLine="632" w:firstLineChars="200"/>
        <w:rPr>
          <w:rFonts w:hint="eastAsia" w:ascii="黑体" w:hAnsi="黑体" w:eastAsia="黑体" w:cs="宋体"/>
          <w:bCs/>
          <w:kern w:val="0"/>
        </w:rPr>
      </w:pPr>
      <w:r>
        <w:rPr>
          <w:rFonts w:hint="eastAsia" w:ascii="黑体" w:hAnsi="黑体" w:eastAsia="黑体"/>
        </w:rPr>
        <w:t xml:space="preserve">第六百五十七条 </w:t>
      </w:r>
      <w:r>
        <w:rPr>
          <w:rFonts w:hint="eastAsia" w:ascii="宋体" w:hAnsi="宋体"/>
        </w:rPr>
        <w:t xml:space="preserve"> </w:t>
      </w:r>
      <w:r>
        <w:rPr>
          <w:rFonts w:hint="eastAsia" w:ascii="仿宋_GB2312" w:hAnsi="宋体"/>
        </w:rPr>
        <w:t>人民检察院</w:t>
      </w:r>
      <w:r>
        <w:rPr>
          <w:rFonts w:hint="eastAsia" w:ascii="仿宋_GB2312" w:hAnsi="黑体"/>
          <w:bCs/>
        </w:rPr>
        <w:t>依法对公安机关执行</w:t>
      </w:r>
      <w:r>
        <w:rPr>
          <w:rFonts w:hint="eastAsia" w:ascii="仿宋_GB2312"/>
        </w:rPr>
        <w:t>剥夺政治权利的</w:t>
      </w:r>
      <w:r>
        <w:rPr>
          <w:rFonts w:hint="eastAsia" w:ascii="仿宋_GB2312" w:hAnsi="黑体"/>
          <w:bCs/>
        </w:rPr>
        <w:t>活动实行监督，发现公安机关未依法执行或者剥夺政治权利执行期满未书面通知本人及其所在单位、居住地基层组织等违法情形的，</w:t>
      </w:r>
      <w:r>
        <w:rPr>
          <w:rFonts w:hint="eastAsia" w:ascii="仿宋_GB2312"/>
        </w:rPr>
        <w:t>应当</w:t>
      </w:r>
      <w:r>
        <w:rPr>
          <w:rFonts w:hint="eastAsia" w:ascii="仿宋_GB2312" w:hAnsi="黑体"/>
          <w:bCs/>
        </w:rPr>
        <w:t>依法提出纠正意见。</w:t>
      </w:r>
    </w:p>
    <w:p>
      <w:pPr>
        <w:ind w:firstLine="632" w:firstLineChars="200"/>
        <w:rPr>
          <w:rFonts w:hint="eastAsia" w:ascii="仿宋_GB2312" w:hAnsi="黑体" w:cs="宋体"/>
          <w:bCs/>
          <w:kern w:val="0"/>
        </w:rPr>
      </w:pPr>
      <w:r>
        <w:rPr>
          <w:rFonts w:hint="eastAsia" w:ascii="黑体" w:hAnsi="黑体" w:eastAsia="黑体"/>
        </w:rPr>
        <w:t>第六百五十八条</w:t>
      </w:r>
      <w:r>
        <w:rPr>
          <w:rFonts w:hint="eastAsia" w:ascii="黑体" w:hAnsi="黑体" w:eastAsia="黑体"/>
          <w:bCs/>
        </w:rPr>
        <w:t xml:space="preserve">  </w:t>
      </w:r>
      <w:r>
        <w:rPr>
          <w:rFonts w:hint="eastAsia" w:ascii="仿宋_GB2312" w:hAnsi="宋体"/>
        </w:rPr>
        <w:t>人民检察院</w:t>
      </w:r>
      <w:r>
        <w:rPr>
          <w:rFonts w:hint="eastAsia" w:ascii="仿宋_GB2312" w:hAnsi="黑体"/>
          <w:bCs/>
        </w:rPr>
        <w:t>依法对人民法院执行罚金刑、没收财产刑以及执行生效判决、裁定中没收违法所得及其他涉案财产的活动实行监督，发现人民法院有依法应当执行而不执行，</w:t>
      </w:r>
      <w:r>
        <w:rPr>
          <w:rFonts w:hint="eastAsia" w:ascii="仿宋_GB2312"/>
        </w:rPr>
        <w:t>执行不当，罚没的财物未及时上缴国库，</w:t>
      </w:r>
      <w:r>
        <w:rPr>
          <w:rFonts w:hint="eastAsia" w:ascii="仿宋_GB2312" w:hAnsi="黑体"/>
          <w:bCs/>
        </w:rPr>
        <w:t>或者执行活动中其他违法情形</w:t>
      </w:r>
      <w:r>
        <w:rPr>
          <w:rFonts w:hint="eastAsia" w:ascii="仿宋_GB2312"/>
        </w:rPr>
        <w:t>的，应当</w:t>
      </w:r>
      <w:r>
        <w:rPr>
          <w:rFonts w:hint="eastAsia" w:ascii="仿宋_GB2312" w:hAnsi="黑体"/>
          <w:bCs/>
        </w:rPr>
        <w:t>依法提出纠正意见</w:t>
      </w:r>
      <w:r>
        <w:rPr>
          <w:rFonts w:hint="eastAsia" w:ascii="仿宋_GB2312" w:hAnsi="宋体"/>
        </w:rPr>
        <w:t>。</w:t>
      </w:r>
    </w:p>
    <w:p>
      <w:pPr>
        <w:widowControl/>
        <w:ind w:firstLine="632" w:firstLineChars="200"/>
        <w:rPr>
          <w:rFonts w:hint="eastAsia" w:ascii="仿宋_GB2312" w:hAnsi="黑体"/>
          <w:bCs/>
        </w:rPr>
      </w:pPr>
      <w:r>
        <w:rPr>
          <w:rFonts w:hint="eastAsia" w:ascii="黑体" w:hAnsi="黑体" w:eastAsia="黑体"/>
        </w:rPr>
        <w:t xml:space="preserve">第六百五十九条 </w:t>
      </w:r>
      <w:r>
        <w:rPr>
          <w:rFonts w:hint="eastAsia" w:ascii="黑体" w:hAnsi="黑体" w:eastAsia="黑体"/>
          <w:bCs/>
        </w:rPr>
        <w:t xml:space="preserve"> </w:t>
      </w:r>
      <w:r>
        <w:rPr>
          <w:rFonts w:hint="eastAsia" w:ascii="仿宋_GB2312" w:hAnsi="黑体"/>
          <w:bCs/>
        </w:rPr>
        <w:t>人民检察院依法对社区矫正执法活动进行监督，发现有下列情形之一的，应当依法向社区矫正机构提出纠正意见：</w:t>
      </w:r>
    </w:p>
    <w:p>
      <w:pPr>
        <w:rPr>
          <w:rFonts w:hint="eastAsia" w:ascii="仿宋_GB2312" w:hAnsi="黑体"/>
          <w:bCs/>
        </w:rPr>
      </w:pPr>
      <w:r>
        <w:rPr>
          <w:rFonts w:hint="eastAsia" w:ascii="仿宋_GB2312" w:hAnsi="黑体"/>
          <w:bCs/>
        </w:rPr>
        <w:t xml:space="preserve">    （一）没有依法接收交付执行的社区矫正人员的；</w:t>
      </w:r>
    </w:p>
    <w:p>
      <w:pPr>
        <w:rPr>
          <w:rFonts w:hint="eastAsia" w:ascii="仿宋_GB2312" w:hAnsi="黑体"/>
          <w:bCs/>
        </w:rPr>
      </w:pPr>
      <w:r>
        <w:rPr>
          <w:rFonts w:hint="eastAsia" w:ascii="仿宋_GB2312" w:hAnsi="黑体"/>
          <w:bCs/>
        </w:rPr>
        <w:t xml:space="preserve">    （二）违反法律规定批准社区矫正人员离开所居住的市、县，或者违反人民法院禁止令的内容批准社区矫正人员进入特定区域或者场所的；</w:t>
      </w:r>
    </w:p>
    <w:p>
      <w:pPr>
        <w:widowControl/>
        <w:ind w:firstLine="632" w:firstLineChars="200"/>
        <w:rPr>
          <w:rFonts w:hint="eastAsia" w:ascii="仿宋_GB2312" w:hAnsi="黑体"/>
          <w:bCs/>
        </w:rPr>
      </w:pPr>
      <w:r>
        <w:rPr>
          <w:rFonts w:hint="eastAsia" w:ascii="仿宋_GB2312" w:hAnsi="黑体"/>
          <w:bCs/>
        </w:rPr>
        <w:t>（三）没有依法监督管理而导致社区矫正人员脱管的；</w:t>
      </w:r>
    </w:p>
    <w:p>
      <w:pPr>
        <w:widowControl/>
        <w:ind w:firstLine="632" w:firstLineChars="200"/>
        <w:rPr>
          <w:rFonts w:hint="eastAsia" w:ascii="仿宋_GB2312" w:hAnsi="黑体"/>
          <w:bCs/>
        </w:rPr>
      </w:pPr>
      <w:r>
        <w:rPr>
          <w:rFonts w:hint="eastAsia" w:ascii="仿宋_GB2312" w:hAnsi="黑体"/>
          <w:bCs/>
        </w:rPr>
        <w:t>（四）社区矫正人员违反监督管理规定或者人民法院的禁止令，依法应予治安管理处罚，没有及时提请公安机关依法给予处罚的；</w:t>
      </w:r>
    </w:p>
    <w:p>
      <w:pPr>
        <w:widowControl/>
        <w:ind w:firstLine="632" w:firstLineChars="200"/>
        <w:rPr>
          <w:rFonts w:hint="eastAsia" w:ascii="仿宋_GB2312" w:hAnsi="黑体"/>
          <w:bCs/>
        </w:rPr>
      </w:pPr>
      <w:r>
        <w:rPr>
          <w:rFonts w:hint="eastAsia" w:ascii="仿宋_GB2312" w:hAnsi="黑体"/>
          <w:bCs/>
        </w:rPr>
        <w:t xml:space="preserve">（五）缓刑、假释罪犯在考验期内违反法律、行政法规或者有关缓刑、假释的监督管理规定，或者违反人民法院的禁止令，依法应当撤销缓刑、假释，没有及时向人民法院提出撤销缓刑、假释建议的； </w:t>
      </w:r>
    </w:p>
    <w:p>
      <w:pPr>
        <w:widowControl/>
        <w:ind w:firstLine="632" w:firstLineChars="200"/>
        <w:rPr>
          <w:rFonts w:hint="eastAsia" w:ascii="仿宋_GB2312" w:hAnsi="黑体"/>
          <w:bCs/>
        </w:rPr>
      </w:pPr>
      <w:r>
        <w:rPr>
          <w:rFonts w:hint="eastAsia" w:ascii="仿宋_GB2312" w:hAnsi="黑体"/>
          <w:bCs/>
        </w:rPr>
        <w:t xml:space="preserve">（六）对具有刑事诉讼法第二百五十七条第一款规定情形之一的暂予监外执行的罪犯，没有及时向决定或者批准暂予监外执行的机关提出收监执行建议的； </w:t>
      </w:r>
    </w:p>
    <w:p>
      <w:pPr>
        <w:ind w:firstLine="632" w:firstLineChars="200"/>
        <w:rPr>
          <w:rFonts w:hint="eastAsia" w:ascii="仿宋_GB2312" w:hAnsi="黑体"/>
          <w:bCs/>
        </w:rPr>
      </w:pPr>
      <w:r>
        <w:rPr>
          <w:rFonts w:hint="eastAsia" w:ascii="仿宋_GB2312" w:hAnsi="黑体"/>
          <w:bCs/>
        </w:rPr>
        <w:t>（七）对符合法定减刑条件的社区矫正人员，没有依法及时向人民法院提出减刑建议的；</w:t>
      </w:r>
    </w:p>
    <w:p>
      <w:pPr>
        <w:ind w:firstLine="632" w:firstLineChars="200"/>
        <w:rPr>
          <w:rFonts w:hint="eastAsia" w:ascii="仿宋_GB2312" w:hAnsi="黑体"/>
          <w:bCs/>
        </w:rPr>
      </w:pPr>
      <w:r>
        <w:rPr>
          <w:rFonts w:hint="eastAsia" w:ascii="仿宋_GB2312" w:hAnsi="黑体"/>
          <w:bCs/>
        </w:rPr>
        <w:t>（八）对社区矫正人员有殴打、体罚、虐待、侮辱人格、强迫其参加超时间或者超体力社区服务等侵犯其合法权利行为的；</w:t>
      </w:r>
    </w:p>
    <w:p>
      <w:pPr>
        <w:widowControl/>
        <w:ind w:firstLine="632" w:firstLineChars="200"/>
        <w:rPr>
          <w:rFonts w:hint="eastAsia" w:ascii="仿宋_GB2312" w:hAnsi="黑体"/>
          <w:bCs/>
        </w:rPr>
      </w:pPr>
      <w:r>
        <w:rPr>
          <w:rFonts w:hint="eastAsia" w:ascii="仿宋_GB2312" w:hAnsi="黑体"/>
          <w:bCs/>
        </w:rPr>
        <w:t>（九）其他违法情形。</w:t>
      </w:r>
    </w:p>
    <w:p>
      <w:pPr>
        <w:ind w:firstLine="632" w:firstLineChars="200"/>
        <w:rPr>
          <w:rFonts w:ascii="仿宋_GB2312" w:hAnsi="黑体"/>
          <w:bCs/>
        </w:rPr>
      </w:pPr>
      <w:r>
        <w:rPr>
          <w:rFonts w:hint="eastAsia" w:ascii="仿宋_GB2312" w:hAnsi="黑体"/>
          <w:bCs/>
        </w:rPr>
        <w:t>人民检察院发现人民法院对依法应当撤销缓刑、假释的罪犯没有依法、及时作出撤销缓刑、假释裁定，对不符合暂予监外执行条件的罪犯通过贿赂等非法手段被暂予监外执行以及在暂予监外执行期间脱逃的罪犯的执行刑期计算错误，或者有权决定、批准暂予监外执行的机关对依法应当收监执行的罪犯没有及时依法作出收监执行决定的，应当依法提出纠正意见。</w:t>
      </w:r>
    </w:p>
    <w:p>
      <w:pPr>
        <w:widowControl/>
        <w:ind w:firstLine="632" w:firstLineChars="200"/>
        <w:rPr>
          <w:rFonts w:hint="eastAsia" w:ascii="仿宋_GB2312" w:hAnsi="黑体" w:cs="宋体"/>
          <w:bCs/>
          <w:kern w:val="0"/>
        </w:rPr>
      </w:pPr>
      <w:r>
        <w:rPr>
          <w:rFonts w:hint="eastAsia" w:ascii="黑体" w:hAnsi="黑体" w:eastAsia="黑体"/>
        </w:rPr>
        <w:t xml:space="preserve">第六百六十条 </w:t>
      </w:r>
      <w:r>
        <w:rPr>
          <w:rFonts w:hint="eastAsia" w:ascii="仿宋_GB2312" w:hAnsi="黑体"/>
          <w:bCs/>
        </w:rPr>
        <w:t xml:space="preserve"> </w:t>
      </w:r>
      <w:r>
        <w:rPr>
          <w:rFonts w:hint="eastAsia" w:ascii="仿宋_GB2312" w:hAnsi="宋体"/>
        </w:rPr>
        <w:t>对人民法院</w:t>
      </w:r>
      <w:r>
        <w:rPr>
          <w:rFonts w:hint="eastAsia" w:ascii="仿宋_GB2312" w:hAnsi="黑体"/>
          <w:bCs/>
        </w:rPr>
        <w:t>、公安机关、看守所、监狱、社区矫正机构等的</w:t>
      </w:r>
      <w:r>
        <w:rPr>
          <w:rFonts w:hint="eastAsia" w:ascii="仿宋_GB2312"/>
        </w:rPr>
        <w:t>交付执行活动</w:t>
      </w:r>
      <w:r>
        <w:rPr>
          <w:rFonts w:hint="eastAsia" w:ascii="仿宋_GB2312" w:hAnsi="黑体"/>
          <w:bCs/>
        </w:rPr>
        <w:t>、刑罚执行活动</w:t>
      </w:r>
      <w:r>
        <w:rPr>
          <w:rFonts w:hint="eastAsia" w:ascii="仿宋_GB2312"/>
        </w:rPr>
        <w:t>以及其他有关执行刑事判决、裁定活动中违法行为的监督，参照</w:t>
      </w:r>
      <w:r>
        <w:rPr>
          <w:rFonts w:hint="eastAsia" w:ascii="仿宋_GB2312" w:hAnsi="宋体"/>
        </w:rPr>
        <w:t>本规则</w:t>
      </w:r>
      <w:r>
        <w:rPr>
          <w:rFonts w:hint="eastAsia" w:ascii="仿宋_GB2312" w:hAnsi="黑体"/>
          <w:bCs/>
        </w:rPr>
        <w:t>第六百三十二条</w:t>
      </w:r>
      <w:r>
        <w:rPr>
          <w:rFonts w:hint="eastAsia" w:ascii="仿宋_GB2312" w:hAnsi="宋体"/>
        </w:rPr>
        <w:t>的规</w:t>
      </w:r>
      <w:r>
        <w:rPr>
          <w:rFonts w:hint="eastAsia" w:ascii="仿宋_GB2312"/>
        </w:rPr>
        <w:t>定办理。</w:t>
      </w:r>
    </w:p>
    <w:p>
      <w:pPr>
        <w:pStyle w:val="3"/>
        <w:keepNext w:val="0"/>
        <w:keepLines w:val="0"/>
        <w:spacing w:before="0" w:beforeLines="0" w:after="0" w:afterLines="0" w:line="240" w:lineRule="auto"/>
        <w:jc w:val="center"/>
        <w:rPr>
          <w:rFonts w:hint="eastAsia" w:ascii="黑体" w:hAnsi="黑体" w:cs="宋体"/>
          <w:b w:val="0"/>
          <w:bCs w:val="0"/>
          <w:kern w:val="0"/>
        </w:rPr>
      </w:pPr>
      <w:bookmarkStart w:id="122" w:name="_Toc338841180"/>
      <w:bookmarkStart w:id="123" w:name="_Toc11332"/>
      <w:r>
        <w:rPr>
          <w:rFonts w:hint="eastAsia" w:ascii="楷体_GB2312" w:hAnsi="楷体_GB2312" w:eastAsia="楷体_GB2312"/>
          <w:b w:val="0"/>
        </w:rPr>
        <w:t>第九节  强制医疗执行监督</w:t>
      </w:r>
      <w:bookmarkEnd w:id="122"/>
      <w:bookmarkEnd w:id="123"/>
    </w:p>
    <w:p>
      <w:pPr>
        <w:widowControl/>
        <w:ind w:firstLine="632" w:firstLineChars="200"/>
        <w:rPr>
          <w:rFonts w:hint="eastAsia" w:ascii="仿宋_GB2312" w:hAnsi="黑体"/>
          <w:bCs/>
        </w:rPr>
      </w:pPr>
      <w:r>
        <w:rPr>
          <w:rFonts w:hint="eastAsia" w:ascii="黑体" w:hAnsi="黑体" w:eastAsia="黑体"/>
        </w:rPr>
        <w:t>第六百六十一条</w:t>
      </w:r>
      <w:r>
        <w:rPr>
          <w:rFonts w:hint="eastAsia" w:ascii="黑体" w:hAnsi="黑体" w:eastAsia="黑体"/>
          <w:bCs/>
        </w:rPr>
        <w:t xml:space="preserve">  </w:t>
      </w:r>
      <w:r>
        <w:rPr>
          <w:rFonts w:hint="eastAsia" w:ascii="仿宋_GB2312" w:hAnsi="黑体"/>
          <w:bCs/>
        </w:rPr>
        <w:t>人民检察院对强制医疗执行活动是否合法实行监督。</w:t>
      </w:r>
    </w:p>
    <w:p>
      <w:pPr>
        <w:widowControl/>
        <w:ind w:firstLine="632" w:firstLineChars="200"/>
        <w:rPr>
          <w:rFonts w:hint="eastAsia" w:ascii="仿宋_GB2312" w:hAnsi="黑体"/>
          <w:bCs/>
        </w:rPr>
      </w:pPr>
      <w:r>
        <w:rPr>
          <w:rFonts w:hint="eastAsia" w:ascii="仿宋_GB2312" w:hAnsi="黑体"/>
          <w:bCs/>
        </w:rPr>
        <w:t>强制医疗执行监督由人民检察院监所检察部门负责。</w:t>
      </w:r>
    </w:p>
    <w:p>
      <w:pPr>
        <w:widowControl/>
        <w:ind w:firstLine="632" w:firstLineChars="200"/>
        <w:rPr>
          <w:rFonts w:hint="eastAsia" w:ascii="仿宋_GB2312" w:hAnsi="黑体" w:cs="宋体"/>
          <w:bCs/>
          <w:kern w:val="0"/>
        </w:rPr>
      </w:pPr>
      <w:r>
        <w:rPr>
          <w:rFonts w:hint="eastAsia" w:ascii="黑体" w:hAnsi="黑体" w:eastAsia="黑体"/>
        </w:rPr>
        <w:t>第六百六十二条</w:t>
      </w:r>
      <w:r>
        <w:rPr>
          <w:rFonts w:hint="eastAsia" w:ascii="黑体" w:hAnsi="黑体" w:eastAsia="黑体"/>
          <w:bCs/>
        </w:rPr>
        <w:t xml:space="preserve">  </w:t>
      </w:r>
      <w:r>
        <w:rPr>
          <w:rFonts w:hint="eastAsia" w:ascii="仿宋_GB2312" w:hAnsi="黑体"/>
          <w:bCs/>
        </w:rPr>
        <w:t>人民检察院对强制医疗的交付执行活动实行监督。发现交付执行机关未及时交付执行等违法情形的，应当依法提出纠正意见。</w:t>
      </w:r>
    </w:p>
    <w:p>
      <w:pPr>
        <w:widowControl/>
        <w:ind w:firstLine="632" w:firstLineChars="200"/>
        <w:rPr>
          <w:rFonts w:hint="eastAsia" w:ascii="仿宋_GB2312" w:hAnsi="黑体" w:cs="宋体"/>
          <w:bCs/>
          <w:kern w:val="0"/>
        </w:rPr>
      </w:pPr>
      <w:r>
        <w:rPr>
          <w:rFonts w:hint="eastAsia" w:ascii="黑体" w:hAnsi="黑体" w:eastAsia="黑体"/>
        </w:rPr>
        <w:t>第六百六十三条</w:t>
      </w:r>
      <w:r>
        <w:rPr>
          <w:rFonts w:hint="eastAsia" w:ascii="黑体" w:hAnsi="黑体" w:eastAsia="黑体"/>
          <w:bCs/>
        </w:rPr>
        <w:t xml:space="preserve">  </w:t>
      </w:r>
      <w:r>
        <w:rPr>
          <w:rFonts w:hint="eastAsia" w:ascii="仿宋_GB2312" w:hAnsi="黑体"/>
          <w:bCs/>
        </w:rPr>
        <w:t>人民检察院在强制医疗执行监督中发现被强制医疗的人不符合强制医疗条件或者需要依法追究刑事责任，人民法院作出的强制医疗决定可能错误的，应当在五日以内报经检察长批准，将有关材料转交作出强制医疗决定的人民法院的同级人民检察院。收到材料的人民检察院公诉部门应当在二十日以内进行审查，并将审查情况和处理意见反馈负责强制医疗执行监督的人民检察院。</w:t>
      </w:r>
    </w:p>
    <w:p>
      <w:pPr>
        <w:widowControl/>
        <w:ind w:firstLine="632" w:firstLineChars="200"/>
        <w:rPr>
          <w:rFonts w:hint="eastAsia" w:ascii="仿宋_GB2312" w:hAnsi="黑体"/>
          <w:bCs/>
        </w:rPr>
      </w:pPr>
      <w:r>
        <w:rPr>
          <w:rFonts w:hint="eastAsia" w:ascii="黑体" w:hAnsi="黑体" w:eastAsia="黑体"/>
        </w:rPr>
        <w:t>第六百六十四条</w:t>
      </w:r>
      <w:r>
        <w:rPr>
          <w:rFonts w:hint="eastAsia" w:ascii="黑体" w:hAnsi="黑体" w:eastAsia="黑体"/>
          <w:bCs/>
        </w:rPr>
        <w:t xml:space="preserve"> </w:t>
      </w:r>
      <w:r>
        <w:rPr>
          <w:rFonts w:hint="eastAsia"/>
        </w:rPr>
        <w:t xml:space="preserve"> </w:t>
      </w:r>
      <w:r>
        <w:rPr>
          <w:rFonts w:hint="eastAsia" w:ascii="仿宋_GB2312" w:hAnsi="黑体"/>
          <w:bCs/>
        </w:rPr>
        <w:t>人民检察院发现强制医疗机构有下列情形之一的，应当依法提出纠正意见：</w:t>
      </w:r>
    </w:p>
    <w:p>
      <w:pPr>
        <w:widowControl/>
        <w:ind w:firstLine="632" w:firstLineChars="200"/>
        <w:rPr>
          <w:rFonts w:hint="eastAsia" w:ascii="仿宋_GB2312" w:hAnsi="黑体"/>
          <w:bCs/>
        </w:rPr>
      </w:pPr>
      <w:r>
        <w:rPr>
          <w:rFonts w:hint="eastAsia" w:ascii="仿宋_GB2312" w:hAnsi="黑体"/>
          <w:bCs/>
        </w:rPr>
        <w:t>（一）对被决定强制医疗的人应当收治而拒绝收治的；</w:t>
      </w:r>
    </w:p>
    <w:p>
      <w:pPr>
        <w:widowControl/>
        <w:ind w:firstLine="632" w:firstLineChars="200"/>
        <w:rPr>
          <w:rFonts w:hint="eastAsia" w:ascii="仿宋_GB2312" w:hAnsi="黑体"/>
          <w:bCs/>
        </w:rPr>
      </w:pPr>
      <w:r>
        <w:rPr>
          <w:rFonts w:hint="eastAsia" w:ascii="仿宋_GB2312" w:hAnsi="黑体"/>
          <w:bCs/>
        </w:rPr>
        <w:t>（二）收治的法律文书及其他手续不完备的；</w:t>
      </w:r>
    </w:p>
    <w:p>
      <w:pPr>
        <w:ind w:firstLine="632" w:firstLineChars="200"/>
        <w:rPr>
          <w:rFonts w:hint="eastAsia" w:ascii="仿宋_GB2312" w:hAnsi="黑体"/>
          <w:bCs/>
        </w:rPr>
      </w:pPr>
      <w:r>
        <w:rPr>
          <w:rFonts w:hint="eastAsia" w:ascii="仿宋_GB2312" w:hAnsi="黑体"/>
          <w:bCs/>
        </w:rPr>
        <w:t>（三）没有依照法律、行政法规等规定对被决定强制医疗的人实施必要的医疗的；</w:t>
      </w:r>
    </w:p>
    <w:p>
      <w:pPr>
        <w:ind w:firstLine="632" w:firstLineChars="200"/>
        <w:rPr>
          <w:rFonts w:hint="eastAsia" w:ascii="仿宋_GB2312" w:hAnsi="黑体"/>
          <w:bCs/>
        </w:rPr>
      </w:pPr>
      <w:r>
        <w:rPr>
          <w:rFonts w:hint="eastAsia" w:ascii="仿宋_GB2312" w:hAnsi="黑体"/>
          <w:bCs/>
        </w:rPr>
        <w:t>（四）殴打、体罚、虐待或者变相体罚、虐待被强制医疗的人，违反规定对被强制医疗的人使用械具、约束措施，以及其他侵犯被强制医疗的人合法权利的；</w:t>
      </w:r>
    </w:p>
    <w:p>
      <w:pPr>
        <w:widowControl/>
        <w:ind w:firstLine="632" w:firstLineChars="200"/>
        <w:rPr>
          <w:rFonts w:hint="eastAsia" w:ascii="仿宋_GB2312" w:hAnsi="黑体"/>
          <w:bCs/>
        </w:rPr>
      </w:pPr>
      <w:r>
        <w:rPr>
          <w:rFonts w:hint="eastAsia" w:ascii="仿宋_GB2312" w:hAnsi="黑体"/>
          <w:bCs/>
        </w:rPr>
        <w:t>（五）没有依照规定定期对被强制医疗的人进行诊断评估的；</w:t>
      </w:r>
    </w:p>
    <w:p>
      <w:pPr>
        <w:ind w:firstLine="632" w:firstLineChars="200"/>
        <w:rPr>
          <w:rFonts w:hint="eastAsia" w:ascii="仿宋_GB2312" w:hAnsi="黑体"/>
          <w:bCs/>
        </w:rPr>
      </w:pPr>
      <w:r>
        <w:rPr>
          <w:rFonts w:hint="eastAsia" w:ascii="仿宋_GB2312" w:hAnsi="黑体"/>
          <w:bCs/>
        </w:rPr>
        <w:t>（六）对于被强制医疗的人不需要继续强制医疗的，没有及时提出解除意见报请决定强制医疗的人民法院批准的；</w:t>
      </w:r>
    </w:p>
    <w:p>
      <w:pPr>
        <w:ind w:firstLine="632" w:firstLineChars="200"/>
        <w:rPr>
          <w:rFonts w:hint="eastAsia" w:ascii="仿宋_GB2312" w:hAnsi="黑体"/>
          <w:bCs/>
        </w:rPr>
      </w:pPr>
      <w:r>
        <w:rPr>
          <w:rFonts w:hint="eastAsia" w:ascii="仿宋_GB2312" w:hAnsi="黑体"/>
          <w:bCs/>
        </w:rPr>
        <w:t>（七）对被强制医疗的人及其近亲属、法定代理人提出的解除强制医疗的申请没有及时进行审查处理，或者没有及时转送决定强制医疗的人民法院的；</w:t>
      </w:r>
    </w:p>
    <w:p>
      <w:pPr>
        <w:widowControl/>
        <w:ind w:firstLine="632" w:firstLineChars="200"/>
        <w:rPr>
          <w:rFonts w:hint="eastAsia" w:ascii="仿宋_GB2312" w:hAnsi="黑体"/>
          <w:bCs/>
        </w:rPr>
      </w:pPr>
      <w:r>
        <w:rPr>
          <w:rFonts w:hint="eastAsia" w:ascii="仿宋_GB2312" w:hAnsi="黑体"/>
          <w:bCs/>
        </w:rPr>
        <w:t>（八）人民法院作出解除强制医疗决定后，不立即办理解除手续的；</w:t>
      </w:r>
    </w:p>
    <w:p>
      <w:pPr>
        <w:widowControl/>
        <w:ind w:firstLine="632" w:firstLineChars="200"/>
        <w:rPr>
          <w:rFonts w:hint="eastAsia" w:ascii="仿宋_GB2312" w:hAnsi="黑体"/>
          <w:bCs/>
        </w:rPr>
      </w:pPr>
      <w:r>
        <w:rPr>
          <w:rFonts w:hint="eastAsia" w:ascii="仿宋_GB2312" w:hAnsi="黑体"/>
          <w:bCs/>
        </w:rPr>
        <w:t>（九）其他违法情形。</w:t>
      </w:r>
    </w:p>
    <w:p>
      <w:pPr>
        <w:widowControl/>
        <w:ind w:firstLine="632" w:firstLineChars="200"/>
        <w:rPr>
          <w:rFonts w:hint="eastAsia" w:ascii="仿宋_GB2312" w:hAnsi="黑体"/>
          <w:bCs/>
        </w:rPr>
      </w:pPr>
      <w:r>
        <w:rPr>
          <w:rFonts w:hint="eastAsia" w:ascii="仿宋_GB2312" w:hAnsi="黑体"/>
          <w:bCs/>
        </w:rPr>
        <w:t>对强制医疗机构违法行为的监督，参照本规则第六百三十二条的规定办理。</w:t>
      </w:r>
    </w:p>
    <w:p>
      <w:pPr>
        <w:ind w:firstLine="632" w:firstLineChars="200"/>
        <w:rPr>
          <w:rFonts w:hint="eastAsia" w:ascii="仿宋_GB2312" w:hAnsi="黑体"/>
          <w:bCs/>
        </w:rPr>
      </w:pPr>
      <w:r>
        <w:rPr>
          <w:rFonts w:hint="eastAsia" w:ascii="黑体" w:hAnsi="黑体" w:eastAsia="黑体"/>
          <w:bCs/>
        </w:rPr>
        <w:t xml:space="preserve">第六百六十五条  </w:t>
      </w:r>
      <w:r>
        <w:rPr>
          <w:rFonts w:hint="eastAsia" w:ascii="仿宋_GB2312" w:hAnsi="黑体"/>
          <w:bCs/>
        </w:rPr>
        <w:t>人民检察院应当受理被强制医疗的人及其近亲属、法定代理人的控告、举报和申诉，并及时审查处理。对控告人、举报人、申诉人要求回复处理结果的，人民检察院监所检察部门应当在十五日以内将调查处理情况书面反馈控告人、举报人、申诉人。</w:t>
      </w:r>
    </w:p>
    <w:p>
      <w:pPr>
        <w:widowControl/>
        <w:ind w:firstLine="632" w:firstLineChars="200"/>
        <w:rPr>
          <w:rFonts w:hint="eastAsia" w:ascii="仿宋_GB2312" w:hAnsi="黑体" w:cs="宋体"/>
          <w:bCs/>
          <w:kern w:val="0"/>
        </w:rPr>
      </w:pPr>
      <w:r>
        <w:rPr>
          <w:rFonts w:hint="eastAsia" w:ascii="仿宋_GB2312" w:hAnsi="黑体"/>
          <w:bCs/>
        </w:rPr>
        <w:t>人民检察院监所检察部门审查不服强制医疗决定的申诉，认为原决定正确、申诉理由不成立的，可以直接将审查结果答复申诉人；认为原决定可能错误，需要复查的，应当移送作出强制医疗决定的人民法院的同级人民检察院公诉部门办理。</w:t>
      </w:r>
    </w:p>
    <w:p>
      <w:pPr>
        <w:widowControl/>
        <w:ind w:firstLine="632" w:firstLineChars="200"/>
        <w:rPr>
          <w:rFonts w:hint="eastAsia" w:ascii="仿宋_GB2312" w:hAnsi="黑体" w:cs="宋体"/>
          <w:bCs/>
          <w:kern w:val="0"/>
        </w:rPr>
      </w:pPr>
      <w:r>
        <w:rPr>
          <w:rFonts w:hint="eastAsia" w:ascii="黑体" w:hAnsi="黑体" w:eastAsia="黑体"/>
        </w:rPr>
        <w:t>第六百六十六条</w:t>
      </w:r>
      <w:r>
        <w:rPr>
          <w:rFonts w:hint="eastAsia" w:ascii="黑体" w:hAnsi="黑体" w:eastAsia="黑体"/>
          <w:bCs/>
        </w:rPr>
        <w:t xml:space="preserve">  </w:t>
      </w:r>
      <w:r>
        <w:rPr>
          <w:rFonts w:hint="eastAsia" w:ascii="仿宋_GB2312" w:hAnsi="黑体"/>
          <w:bCs/>
        </w:rPr>
        <w:t>人民检察院监所检察部门收到被强制医疗的人及其近亲属、法定代理人解除强制医疗决定的申请后，应当及时转交强制医疗机构审查，并监督强制医疗机构是否及时审查、审查处理活动是否合法。</w:t>
      </w:r>
    </w:p>
    <w:p>
      <w:pPr>
        <w:widowControl/>
        <w:ind w:firstLine="632" w:firstLineChars="200"/>
        <w:rPr>
          <w:rFonts w:hint="eastAsia" w:ascii="仿宋_GB2312" w:hAnsi="黑体" w:cs="宋体"/>
          <w:bCs/>
          <w:kern w:val="0"/>
        </w:rPr>
      </w:pPr>
      <w:r>
        <w:rPr>
          <w:rFonts w:hint="eastAsia" w:ascii="黑体" w:hAnsi="黑体" w:eastAsia="黑体"/>
        </w:rPr>
        <w:t>第六百六十七条</w:t>
      </w:r>
      <w:r>
        <w:rPr>
          <w:rFonts w:hint="eastAsia" w:ascii="仿宋_GB2312" w:hAnsi="黑体"/>
          <w:bCs/>
        </w:rPr>
        <w:t xml:space="preserve">  人民检察院对于人民法院批准解除强制医疗的决定实行监督，发现人民法院解除强制医疗的决定不当的，应当依法向人民法院提出纠正意见。</w:t>
      </w:r>
    </w:p>
    <w:p>
      <w:pPr>
        <w:pStyle w:val="2"/>
        <w:keepNext w:val="0"/>
        <w:keepLines w:val="0"/>
        <w:spacing w:before="0" w:beforeLines="0" w:after="0" w:afterLines="0" w:line="240" w:lineRule="auto"/>
        <w:jc w:val="center"/>
        <w:rPr>
          <w:rFonts w:hint="eastAsia" w:ascii="黑体" w:hAnsi="黑体" w:eastAsia="黑体"/>
          <w:b w:val="0"/>
          <w:sz w:val="32"/>
          <w:szCs w:val="24"/>
        </w:rPr>
      </w:pPr>
      <w:bookmarkStart w:id="124" w:name="_Toc16127"/>
      <w:bookmarkStart w:id="125" w:name="_Toc338841181"/>
    </w:p>
    <w:p>
      <w:pPr>
        <w:pStyle w:val="2"/>
        <w:keepNext w:val="0"/>
        <w:keepLines w:val="0"/>
        <w:spacing w:before="0" w:beforeLines="0" w:after="0" w:afterLines="0" w:line="240" w:lineRule="auto"/>
        <w:jc w:val="center"/>
        <w:rPr>
          <w:rFonts w:hint="eastAsia" w:ascii="黑体" w:hAnsi="黑体" w:eastAsia="黑体" w:cs="宋体"/>
          <w:b w:val="0"/>
          <w:bCs/>
          <w:kern w:val="0"/>
          <w:sz w:val="32"/>
        </w:rPr>
      </w:pPr>
      <w:r>
        <w:rPr>
          <w:rFonts w:hint="eastAsia" w:ascii="黑体" w:hAnsi="黑体" w:eastAsia="黑体"/>
          <w:b w:val="0"/>
          <w:sz w:val="32"/>
          <w:szCs w:val="24"/>
        </w:rPr>
        <w:t>第十五章  案件管理</w:t>
      </w:r>
      <w:bookmarkEnd w:id="124"/>
      <w:bookmarkEnd w:id="125"/>
    </w:p>
    <w:p>
      <w:pPr>
        <w:ind w:firstLine="632" w:firstLineChars="200"/>
        <w:rPr>
          <w:rFonts w:hint="eastAsia" w:ascii="黑体" w:hAnsi="黑体" w:eastAsia="黑体"/>
        </w:rPr>
      </w:pPr>
    </w:p>
    <w:p>
      <w:pPr>
        <w:ind w:firstLine="632" w:firstLineChars="200"/>
        <w:rPr>
          <w:rFonts w:hint="eastAsia" w:ascii="仿宋_GB2312" w:hAnsi="黑体" w:cs="宋体"/>
          <w:bCs/>
          <w:kern w:val="0"/>
        </w:rPr>
      </w:pPr>
      <w:r>
        <w:rPr>
          <w:rFonts w:hint="eastAsia" w:ascii="黑体" w:hAnsi="黑体" w:eastAsia="黑体"/>
        </w:rPr>
        <w:t>第六百六十八条</w:t>
      </w:r>
      <w:r>
        <w:rPr>
          <w:rFonts w:hint="eastAsia" w:ascii="黑体" w:hAnsi="黑体" w:eastAsia="黑体"/>
          <w:szCs w:val="24"/>
        </w:rPr>
        <w:t xml:space="preserve"> </w:t>
      </w:r>
      <w:r>
        <w:rPr>
          <w:rFonts w:hint="eastAsia" w:ascii="仿宋_GB2312" w:hAnsi="黑体"/>
          <w:szCs w:val="24"/>
        </w:rPr>
        <w:t xml:space="preserve"> </w:t>
      </w:r>
      <w:r>
        <w:rPr>
          <w:rFonts w:hint="eastAsia" w:ascii="仿宋_GB2312" w:hAnsi="黑体"/>
          <w:bCs/>
        </w:rPr>
        <w:t>人民检察院案件管理部门对检察机关办理的案件实行统一受理、流程监控、案后评查、统计分析、信息查询、综合考评等，对办案期限、办案程序、办案质量等进行管理、监督、预警。</w:t>
      </w:r>
    </w:p>
    <w:p>
      <w:pPr>
        <w:ind w:firstLine="632" w:firstLineChars="200"/>
        <w:rPr>
          <w:rFonts w:hint="eastAsia" w:ascii="仿宋_GB2312" w:hAnsi="黑体"/>
          <w:bCs/>
        </w:rPr>
      </w:pPr>
      <w:r>
        <w:rPr>
          <w:rFonts w:hint="eastAsia" w:ascii="黑体" w:hAnsi="黑体" w:eastAsia="黑体"/>
        </w:rPr>
        <w:t>第六百六十九条</w:t>
      </w:r>
      <w:r>
        <w:rPr>
          <w:rFonts w:hint="eastAsia" w:ascii="黑体" w:hAnsi="黑体" w:eastAsia="黑体"/>
          <w:szCs w:val="24"/>
        </w:rPr>
        <w:t xml:space="preserve"> </w:t>
      </w:r>
      <w:r>
        <w:rPr>
          <w:rFonts w:hint="eastAsia" w:ascii="仿宋_GB2312" w:hAnsi="黑体"/>
          <w:szCs w:val="24"/>
        </w:rPr>
        <w:t xml:space="preserve"> 人民检察院</w:t>
      </w:r>
      <w:r>
        <w:rPr>
          <w:rFonts w:hint="eastAsia" w:ascii="仿宋_GB2312" w:hAnsi="黑体"/>
          <w:bCs/>
        </w:rPr>
        <w:t>案件管理部门发现本院办案部门或者办案人员有下列情形之一的，应当及时提出纠正意见：</w:t>
      </w:r>
    </w:p>
    <w:p>
      <w:pPr>
        <w:ind w:firstLine="632" w:firstLineChars="200"/>
        <w:rPr>
          <w:rFonts w:hint="eastAsia" w:ascii="仿宋_GB2312" w:hAnsi="黑体"/>
          <w:bCs/>
        </w:rPr>
      </w:pPr>
      <w:r>
        <w:rPr>
          <w:rFonts w:hint="eastAsia" w:ascii="仿宋_GB2312" w:hAnsi="黑体"/>
          <w:bCs/>
        </w:rPr>
        <w:t>（一）查封、扣押、冻结、保管、处理涉案财物不符合有关法律和规定的；</w:t>
      </w:r>
    </w:p>
    <w:p>
      <w:pPr>
        <w:ind w:firstLine="632" w:firstLineChars="200"/>
        <w:rPr>
          <w:rFonts w:hint="eastAsia" w:ascii="仿宋_GB2312" w:hAnsi="黑体"/>
          <w:bCs/>
        </w:rPr>
      </w:pPr>
      <w:r>
        <w:rPr>
          <w:rFonts w:hint="eastAsia" w:ascii="仿宋_GB2312" w:hAnsi="黑体"/>
          <w:bCs/>
        </w:rPr>
        <w:t>（二）法律文书使用不当或者有明显错漏的；</w:t>
      </w:r>
    </w:p>
    <w:p>
      <w:pPr>
        <w:ind w:firstLine="632" w:firstLineChars="200"/>
        <w:rPr>
          <w:rFonts w:hint="eastAsia" w:ascii="仿宋_GB2312" w:hAnsi="黑体"/>
          <w:bCs/>
        </w:rPr>
      </w:pPr>
      <w:r>
        <w:rPr>
          <w:rFonts w:hint="eastAsia" w:ascii="仿宋_GB2312" w:hAnsi="黑体"/>
          <w:bCs/>
        </w:rPr>
        <w:t>（三）超过法定的办案期限仍未办结案件的；</w:t>
      </w:r>
    </w:p>
    <w:p>
      <w:pPr>
        <w:ind w:firstLine="632" w:firstLineChars="200"/>
        <w:rPr>
          <w:rFonts w:hint="eastAsia" w:ascii="仿宋_GB2312" w:hAnsi="黑体"/>
          <w:bCs/>
        </w:rPr>
      </w:pPr>
      <w:r>
        <w:rPr>
          <w:rFonts w:hint="eastAsia" w:ascii="仿宋_GB2312" w:hAnsi="黑体"/>
          <w:bCs/>
        </w:rPr>
        <w:t>（四）侵害当事人、辩护人、诉讼代理人的诉讼权利的；</w:t>
      </w:r>
    </w:p>
    <w:p>
      <w:pPr>
        <w:ind w:firstLine="632" w:firstLineChars="200"/>
        <w:rPr>
          <w:rFonts w:hint="eastAsia" w:ascii="仿宋_GB2312" w:hAnsi="黑体"/>
          <w:bCs/>
        </w:rPr>
      </w:pPr>
      <w:r>
        <w:rPr>
          <w:rFonts w:hint="eastAsia" w:ascii="仿宋_GB2312" w:hAnsi="黑体"/>
          <w:bCs/>
        </w:rPr>
        <w:t>（五）未依法对立案、侦查、审查逮捕、公诉、审判等诉讼活动以及执行活动中的违法行为履行法律监督职责的；</w:t>
      </w:r>
    </w:p>
    <w:p>
      <w:pPr>
        <w:ind w:firstLine="632" w:firstLineChars="200"/>
        <w:rPr>
          <w:rFonts w:hint="eastAsia" w:ascii="仿宋_GB2312" w:hAnsi="黑体"/>
          <w:bCs/>
        </w:rPr>
      </w:pPr>
      <w:r>
        <w:rPr>
          <w:rFonts w:hint="eastAsia" w:ascii="仿宋_GB2312" w:hAnsi="黑体"/>
          <w:bCs/>
        </w:rPr>
        <w:t>（六）其他违法办理案件的情形。</w:t>
      </w:r>
    </w:p>
    <w:p>
      <w:pPr>
        <w:ind w:firstLine="632" w:firstLineChars="200"/>
        <w:rPr>
          <w:rFonts w:hint="eastAsia" w:ascii="仿宋_GB2312" w:hAnsi="黑体"/>
          <w:bCs/>
        </w:rPr>
      </w:pPr>
      <w:r>
        <w:rPr>
          <w:rFonts w:hint="eastAsia" w:ascii="仿宋_GB2312" w:hAnsi="黑体"/>
          <w:bCs/>
        </w:rPr>
        <w:t>对于情节轻微的，可以向办案部门或者办案人员进行口头提示；对于情节较重的，应当向办案部门发送案件流程监控通知书，提示办案部门及时查明情况并予以纠正；情节严重的，应当向办案部门发送案件流程监控通知书，并向检察长报告。</w:t>
      </w:r>
    </w:p>
    <w:p>
      <w:pPr>
        <w:ind w:firstLine="632" w:firstLineChars="200"/>
        <w:rPr>
          <w:rFonts w:hint="eastAsia" w:ascii="仿宋_GB2312" w:hAnsi="黑体" w:cs="宋体"/>
          <w:bCs/>
          <w:kern w:val="0"/>
        </w:rPr>
      </w:pPr>
      <w:r>
        <w:rPr>
          <w:rFonts w:hint="eastAsia" w:ascii="仿宋_GB2312" w:hAnsi="黑体"/>
          <w:bCs/>
        </w:rPr>
        <w:t>办案部门收到案件流程监控通知书后，应当在十日以内将核查情况书面回复案件管理部门。</w:t>
      </w:r>
    </w:p>
    <w:p>
      <w:pPr>
        <w:ind w:firstLine="632" w:firstLineChars="200"/>
        <w:rPr>
          <w:rFonts w:hint="eastAsia" w:ascii="仿宋_GB2312" w:hAnsi="黑体" w:cs="宋体"/>
          <w:bCs/>
          <w:kern w:val="0"/>
        </w:rPr>
      </w:pPr>
      <w:r>
        <w:rPr>
          <w:rFonts w:hint="eastAsia" w:ascii="黑体" w:hAnsi="黑体" w:eastAsia="黑体"/>
        </w:rPr>
        <w:t xml:space="preserve">第六百七十条 </w:t>
      </w:r>
      <w:r>
        <w:rPr>
          <w:rFonts w:hint="eastAsia" w:ascii="黑体" w:hAnsi="黑体" w:eastAsia="黑体"/>
          <w:szCs w:val="24"/>
        </w:rPr>
        <w:t xml:space="preserve"> </w:t>
      </w:r>
      <w:r>
        <w:rPr>
          <w:rFonts w:hint="eastAsia" w:ascii="仿宋_GB2312" w:hAnsi="黑体"/>
          <w:bCs/>
        </w:rPr>
        <w:t>人民检察院案件管理部门对以本院名义制发的法律文书实施监督管理。</w:t>
      </w:r>
    </w:p>
    <w:p>
      <w:pPr>
        <w:ind w:firstLine="632" w:firstLineChars="200"/>
        <w:rPr>
          <w:rFonts w:hint="eastAsia" w:ascii="仿宋_GB2312" w:hAnsi="黑体" w:cs="宋体"/>
          <w:bCs/>
          <w:kern w:val="0"/>
        </w:rPr>
      </w:pPr>
      <w:r>
        <w:rPr>
          <w:rFonts w:hint="eastAsia" w:ascii="黑体" w:hAnsi="黑体" w:eastAsia="黑体"/>
        </w:rPr>
        <w:t xml:space="preserve">第六百七十一条 </w:t>
      </w:r>
      <w:r>
        <w:rPr>
          <w:rFonts w:hint="eastAsia" w:ascii="黑体" w:hAnsi="黑体" w:eastAsia="黑体"/>
          <w:bCs/>
        </w:rPr>
        <w:t xml:space="preserve"> </w:t>
      </w:r>
      <w:r>
        <w:rPr>
          <w:rFonts w:hint="eastAsia" w:ascii="仿宋_GB2312" w:hAnsi="黑体"/>
          <w:bCs/>
        </w:rPr>
        <w:t>人民检察院办理的案件，办结后需要向其他单位移送案卷材料的，统一由案件管理部门审核移送材料是否规范、齐备。案件管理部门认为材料规范、齐备，符合移送条件的，应当立即由有关部门按照相关规定移送；认为材料不符合要求的，应当及时通知办案部门补送、更正。</w:t>
      </w:r>
    </w:p>
    <w:p>
      <w:pPr>
        <w:ind w:firstLine="632" w:firstLineChars="200"/>
        <w:rPr>
          <w:rFonts w:hint="eastAsia" w:ascii="仿宋_GB2312" w:hAnsi="黑体" w:cs="宋体"/>
          <w:bCs/>
          <w:kern w:val="0"/>
        </w:rPr>
      </w:pPr>
      <w:r>
        <w:rPr>
          <w:rFonts w:hint="eastAsia" w:ascii="黑体" w:hAnsi="黑体" w:eastAsia="黑体"/>
        </w:rPr>
        <w:t>第六百七十二条</w:t>
      </w:r>
      <w:r>
        <w:rPr>
          <w:rFonts w:hint="eastAsia" w:ascii="黑体" w:hAnsi="黑体" w:eastAsia="黑体"/>
          <w:szCs w:val="24"/>
        </w:rPr>
        <w:t xml:space="preserve"> </w:t>
      </w:r>
      <w:r>
        <w:rPr>
          <w:rFonts w:hint="eastAsia"/>
        </w:rPr>
        <w:t xml:space="preserve"> </w:t>
      </w:r>
      <w:r>
        <w:rPr>
          <w:rFonts w:hint="eastAsia" w:ascii="仿宋_GB2312" w:hAnsi="黑体"/>
          <w:bCs/>
        </w:rPr>
        <w:t>公安机关等侦查机关移送审查起诉时随案移送涉案财物及其孳息的，人民检察院案件管理部门应当在受理案件时进行审查，并及时办理入库保管手续。</w:t>
      </w:r>
    </w:p>
    <w:p>
      <w:pPr>
        <w:ind w:firstLine="632" w:firstLineChars="200"/>
        <w:rPr>
          <w:rFonts w:hint="eastAsia" w:ascii="仿宋_GB2312" w:hAnsi="黑体" w:cs="宋体"/>
          <w:bCs/>
          <w:kern w:val="0"/>
        </w:rPr>
      </w:pPr>
      <w:r>
        <w:rPr>
          <w:rFonts w:hint="eastAsia" w:ascii="黑体" w:hAnsi="黑体" w:eastAsia="黑体"/>
        </w:rPr>
        <w:t>第六百七十三条</w:t>
      </w:r>
      <w:r>
        <w:rPr>
          <w:rFonts w:hint="eastAsia" w:ascii="黑体" w:hAnsi="黑体" w:eastAsia="黑体"/>
          <w:szCs w:val="24"/>
        </w:rPr>
        <w:t xml:space="preserve">  </w:t>
      </w:r>
      <w:r>
        <w:rPr>
          <w:rFonts w:hint="eastAsia" w:ascii="仿宋_GB2312" w:hAnsi="黑体"/>
          <w:bCs/>
        </w:rPr>
        <w:t>人民检察院办案部门查封、扣押、冻结涉案财物及其孳息后，应当立即将扣押的款项存入专门账户，将扣押的物品送案件管理部门办理入库保管手续，并将查封、扣押、冻结涉案财物的清单送案件管理部门登记，至迟不得超过三日。法律和有关规定另有规定的除外。</w:t>
      </w:r>
    </w:p>
    <w:p>
      <w:pPr>
        <w:ind w:firstLine="632" w:firstLineChars="200"/>
        <w:rPr>
          <w:rFonts w:hint="eastAsia" w:ascii="仿宋_GB2312" w:hAnsi="黑体" w:cs="宋体"/>
          <w:bCs/>
          <w:kern w:val="0"/>
        </w:rPr>
      </w:pPr>
      <w:r>
        <w:rPr>
          <w:rFonts w:hint="eastAsia" w:ascii="黑体" w:hAnsi="黑体" w:eastAsia="黑体"/>
        </w:rPr>
        <w:t xml:space="preserve">第六百七十四条 </w:t>
      </w:r>
      <w:r>
        <w:rPr>
          <w:rFonts w:hint="eastAsia" w:ascii="黑体" w:hAnsi="黑体" w:eastAsia="黑体"/>
          <w:szCs w:val="24"/>
        </w:rPr>
        <w:t xml:space="preserve"> </w:t>
      </w:r>
      <w:r>
        <w:rPr>
          <w:rFonts w:hint="eastAsia" w:ascii="仿宋_GB2312" w:hAnsi="黑体"/>
          <w:bCs/>
        </w:rPr>
        <w:t>人民检察院案件管理部门负责对扣押的涉案财物进行保管，并对查封、扣押、冻结、处理涉案财物工作进行监督管理，对违反规定的行为提出纠正意见；对构成违法或者严重违纪的行为，移送纪检监察部门处理。</w:t>
      </w:r>
    </w:p>
    <w:p>
      <w:pPr>
        <w:ind w:firstLine="620" w:firstLineChars="196"/>
        <w:rPr>
          <w:rFonts w:hint="eastAsia" w:ascii="仿宋_GB2312" w:hAnsi="宋体" w:cs="宋体"/>
          <w:bCs/>
          <w:kern w:val="0"/>
        </w:rPr>
      </w:pPr>
      <w:r>
        <w:rPr>
          <w:rFonts w:hint="eastAsia" w:ascii="黑体" w:hAnsi="黑体" w:eastAsia="黑体"/>
        </w:rPr>
        <w:t xml:space="preserve">第六百七十五条 </w:t>
      </w:r>
      <w:r>
        <w:rPr>
          <w:rFonts w:hint="eastAsia" w:ascii="黑体" w:hAnsi="黑体" w:eastAsia="黑体"/>
          <w:szCs w:val="24"/>
        </w:rPr>
        <w:t xml:space="preserve"> </w:t>
      </w:r>
      <w:r>
        <w:rPr>
          <w:rFonts w:hint="eastAsia" w:ascii="仿宋_GB2312" w:hAnsi="宋体"/>
          <w:bCs/>
        </w:rPr>
        <w:t>人民检察院办案部门需要调用、移送、处理查封、扣押、冻结的涉案财物的，应当按照规定办理审批手续。案件管理部门对于审批手续齐全的，应当办理出库手续</w:t>
      </w:r>
      <w:r>
        <w:rPr>
          <w:rFonts w:hint="eastAsia" w:ascii="仿宋_GB2312" w:hAnsi="宋体"/>
        </w:rPr>
        <w:t>。</w:t>
      </w:r>
    </w:p>
    <w:p>
      <w:pPr>
        <w:pStyle w:val="2"/>
        <w:keepNext w:val="0"/>
        <w:keepLines w:val="0"/>
        <w:spacing w:before="0" w:beforeLines="0" w:after="0" w:afterLines="0" w:line="240" w:lineRule="auto"/>
        <w:jc w:val="center"/>
        <w:rPr>
          <w:rFonts w:hint="eastAsia" w:ascii="黑体" w:hAnsi="黑体" w:eastAsia="黑体"/>
          <w:b w:val="0"/>
          <w:sz w:val="32"/>
        </w:rPr>
      </w:pPr>
      <w:bookmarkStart w:id="126" w:name="_Toc338841182"/>
      <w:bookmarkStart w:id="127" w:name="_Toc20402"/>
    </w:p>
    <w:p>
      <w:pPr>
        <w:pStyle w:val="2"/>
        <w:keepNext w:val="0"/>
        <w:keepLines w:val="0"/>
        <w:spacing w:before="0" w:beforeLines="0" w:after="0" w:afterLines="0" w:line="240" w:lineRule="auto"/>
        <w:jc w:val="center"/>
        <w:rPr>
          <w:rFonts w:hint="eastAsia" w:ascii="黑体" w:hAnsi="黑体" w:eastAsia="黑体" w:cs="宋体"/>
          <w:b w:val="0"/>
          <w:bCs/>
          <w:kern w:val="0"/>
          <w:sz w:val="32"/>
        </w:rPr>
      </w:pPr>
      <w:r>
        <w:rPr>
          <w:rFonts w:hint="eastAsia" w:ascii="黑体" w:hAnsi="黑体" w:eastAsia="黑体"/>
          <w:b w:val="0"/>
          <w:sz w:val="32"/>
        </w:rPr>
        <w:t>第十六章  刑事司法协助</w:t>
      </w:r>
      <w:bookmarkEnd w:id="126"/>
      <w:bookmarkEnd w:id="127"/>
    </w:p>
    <w:p>
      <w:pPr>
        <w:pStyle w:val="3"/>
        <w:keepNext w:val="0"/>
        <w:keepLines w:val="0"/>
        <w:spacing w:before="0" w:beforeLines="0" w:after="0" w:afterLines="0" w:line="240" w:lineRule="auto"/>
        <w:jc w:val="center"/>
        <w:rPr>
          <w:rFonts w:hint="eastAsia" w:ascii="楷体_GB2312" w:hAnsi="楷体_GB2312" w:eastAsia="楷体_GB2312"/>
          <w:b w:val="0"/>
        </w:rPr>
      </w:pPr>
      <w:bookmarkStart w:id="128" w:name="_Toc338841183"/>
      <w:bookmarkStart w:id="129" w:name="_Toc17844"/>
    </w:p>
    <w:p>
      <w:pPr>
        <w:pStyle w:val="3"/>
        <w:keepNext w:val="0"/>
        <w:keepLines w:val="0"/>
        <w:spacing w:before="0" w:beforeLines="0" w:after="0" w:afterLines="0" w:line="240" w:lineRule="auto"/>
        <w:jc w:val="center"/>
        <w:rPr>
          <w:rFonts w:hint="eastAsia" w:ascii="黑体" w:hAnsi="黑体" w:cs="宋体"/>
          <w:b w:val="0"/>
          <w:bCs w:val="0"/>
          <w:kern w:val="0"/>
        </w:rPr>
      </w:pPr>
      <w:r>
        <w:rPr>
          <w:rFonts w:hint="eastAsia" w:ascii="楷体_GB2312" w:hAnsi="楷体_GB2312" w:eastAsia="楷体_GB2312"/>
          <w:b w:val="0"/>
        </w:rPr>
        <w:t>第一节  一般规定</w:t>
      </w:r>
      <w:bookmarkEnd w:id="128"/>
      <w:bookmarkEnd w:id="129"/>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六百七十六条</w:t>
      </w:r>
      <w:r>
        <w:rPr>
          <w:rFonts w:hint="eastAsia" w:ascii="黑体" w:hAnsi="黑体" w:eastAsia="黑体"/>
          <w:szCs w:val="24"/>
        </w:rPr>
        <w:t xml:space="preserve">  </w:t>
      </w:r>
      <w:r>
        <w:t>人民检察院进行司法协助，有我国参加或者缔结的国际条约规定的，适用该条约规定，但是我国声明保留的条款除外；无相应条约规定的，按照互惠原则通过外交途径办理。</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六百七十七</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人民检察院应当在相互尊重国家主权和平等互利的基础上，与有关国家的主管机关相互提供司法协助。</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六百七十八</w:t>
      </w:r>
      <w:r>
        <w:rPr>
          <w:rFonts w:ascii="黑体" w:hAnsi="黑体" w:eastAsia="黑体"/>
        </w:rPr>
        <w:t>条</w:t>
      </w:r>
      <w:r>
        <w:rPr>
          <w:rFonts w:hint="eastAsia" w:ascii="黑体" w:hAnsi="黑体" w:eastAsia="黑体"/>
          <w:szCs w:val="24"/>
        </w:rPr>
        <w:t xml:space="preserve">  </w:t>
      </w:r>
      <w:r>
        <w:t>享有外交特权和豁免权的外国人的刑事责任问题，通过外交途径解决</w:t>
      </w:r>
      <w:r>
        <w:rPr>
          <w:rFonts w:hint="eastAsia"/>
        </w:rPr>
        <w:t>。</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六百七十九</w:t>
      </w:r>
      <w:r>
        <w:rPr>
          <w:rFonts w:ascii="黑体" w:hAnsi="黑体" w:eastAsia="黑体"/>
        </w:rPr>
        <w:t>条</w:t>
      </w:r>
      <w:r>
        <w:rPr>
          <w:rFonts w:hint="eastAsia" w:ascii="黑体" w:hAnsi="黑体" w:eastAsia="黑体"/>
          <w:szCs w:val="24"/>
        </w:rPr>
        <w:t xml:space="preserve">  </w:t>
      </w:r>
      <w:r>
        <w:t>人民检察院司法协助的范围主要包括刑事方面的调查取证</w:t>
      </w:r>
      <w:r>
        <w:rPr>
          <w:rFonts w:hint="eastAsia"/>
        </w:rPr>
        <w:t>，</w:t>
      </w:r>
      <w:r>
        <w:t>送达刑事诉讼文书</w:t>
      </w:r>
      <w:r>
        <w:rPr>
          <w:rFonts w:hint="eastAsia"/>
        </w:rPr>
        <w:t>，</w:t>
      </w:r>
      <w:r>
        <w:t>通报刑事诉讼结果</w:t>
      </w:r>
      <w:r>
        <w:rPr>
          <w:rFonts w:hint="eastAsia"/>
        </w:rPr>
        <w:t>，</w:t>
      </w:r>
      <w:r>
        <w:t>移交物证、书证和视听资料</w:t>
      </w:r>
      <w:r>
        <w:rPr>
          <w:rFonts w:hint="eastAsia"/>
        </w:rPr>
        <w:t>，</w:t>
      </w:r>
      <w:r>
        <w:t>扣押、移交赃款、赃物以及法律和国际条约规定的其他司法协助事宜。</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六百八十</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办理引渡案件，按照国家关于引渡的法律和规定执行。</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六百八十一</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人民检察院对外进行司法协助，应当根据我国有关法律规定的程序向外国提供司法协助和办理司法协助事务。依照国际条约规定，在不违背我国法律规定的前提下，也可以按照请求方的要求适用请求书中所示的程序</w:t>
      </w:r>
      <w:r>
        <w:rPr>
          <w:rFonts w:hint="eastAsia"/>
        </w:rPr>
        <w:t>。</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六百八十二</w:t>
      </w:r>
      <w:r>
        <w:rPr>
          <w:rFonts w:ascii="黑体" w:hAnsi="黑体" w:eastAsia="黑体"/>
        </w:rPr>
        <w:t>条</w:t>
      </w:r>
      <w:r>
        <w:rPr>
          <w:rFonts w:hint="eastAsia" w:ascii="黑体" w:hAnsi="黑体" w:eastAsia="黑体"/>
        </w:rPr>
        <w:t xml:space="preserve">  </w:t>
      </w:r>
      <w:r>
        <w:t>外国有关机关请求的事项有损中华人民共和国的主权、安全或者社会公共利益以及违反中国法律的，应当不予协助；不属于人民检察院职权范围的，应当予以退回</w:t>
      </w:r>
      <w:r>
        <w:rPr>
          <w:rFonts w:hint="eastAsia"/>
        </w:rPr>
        <w:t>或者</w:t>
      </w:r>
      <w:r>
        <w:t>移送有关机关，并说明理由。</w:t>
      </w:r>
    </w:p>
    <w:p>
      <w:pPr>
        <w:ind w:firstLine="632" w:firstLineChars="200"/>
        <w:rPr>
          <w:rFonts w:hint="eastAsia"/>
        </w:rPr>
      </w:pPr>
      <w:r>
        <w:rPr>
          <w:rFonts w:ascii="黑体" w:hAnsi="黑体" w:eastAsia="黑体"/>
        </w:rPr>
        <w:t>第</w:t>
      </w:r>
      <w:r>
        <w:rPr>
          <w:rFonts w:hint="eastAsia" w:ascii="黑体" w:hAnsi="黑体" w:eastAsia="黑体"/>
        </w:rPr>
        <w:t>六百八十三</w:t>
      </w:r>
      <w:r>
        <w:rPr>
          <w:rFonts w:ascii="黑体" w:hAnsi="黑体" w:eastAsia="黑体"/>
        </w:rPr>
        <w:t>条</w:t>
      </w:r>
      <w:r>
        <w:rPr>
          <w:rFonts w:hint="eastAsia" w:ascii="黑体" w:hAnsi="黑体" w:eastAsia="黑体"/>
          <w:szCs w:val="24"/>
        </w:rPr>
        <w:t xml:space="preserve">  </w:t>
      </w:r>
      <w:r>
        <w:t>最高人民检察院是检察机关办理司法协助事务的最高主管机关，依照国际条约规定是人民检察院司法协助的中方中央机关。</w:t>
      </w:r>
    </w:p>
    <w:p>
      <w:pPr>
        <w:ind w:firstLine="632" w:firstLineChars="200"/>
        <w:rPr>
          <w:rFonts w:hint="eastAsia" w:ascii="黑体" w:hAnsi="黑体" w:eastAsia="黑体" w:cs="宋体"/>
          <w:bCs/>
          <w:kern w:val="0"/>
        </w:rPr>
      </w:pPr>
      <w:r>
        <w:t>地方各级人民检察院是执行司法协助的主管机关，依照职责分工办理司法协助事务。</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六百八十四</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人民检察院与有关国家相互提供司法协助，应当按照我国与有关国家缔结的司法协助条约规定的联系途径或者外交途径进行。</w:t>
      </w:r>
    </w:p>
    <w:p>
      <w:pPr>
        <w:ind w:firstLine="632" w:firstLineChars="200"/>
      </w:pPr>
      <w:r>
        <w:rPr>
          <w:rFonts w:ascii="黑体" w:hAnsi="黑体" w:eastAsia="黑体"/>
        </w:rPr>
        <w:t>第</w:t>
      </w:r>
      <w:r>
        <w:rPr>
          <w:rFonts w:hint="eastAsia" w:ascii="黑体" w:hAnsi="黑体" w:eastAsia="黑体"/>
        </w:rPr>
        <w:t>六百八十五</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有关司法协助条约规定最高人民检察院为司法协助的中方中央机关的，由最高人民检察院直接与有关国家对应的中央机关联系和转递司法协助文件及其他材料。</w:t>
      </w:r>
    </w:p>
    <w:p>
      <w:pPr>
        <w:ind w:firstLine="632" w:firstLineChars="200"/>
        <w:rPr>
          <w:rFonts w:hint="eastAsia" w:ascii="黑体" w:hAnsi="黑体" w:eastAsia="黑体" w:cs="宋体"/>
          <w:bCs/>
          <w:kern w:val="0"/>
        </w:rPr>
      </w:pPr>
      <w:r>
        <w:t>有关司法协助条约规定其他机关为中方中央机关的，地方各级人民检察院通过最高人民检察院与中方中央机关联系和转递司法协助文件。</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六百八十六</w:t>
      </w:r>
      <w:r>
        <w:rPr>
          <w:rFonts w:ascii="黑体" w:hAnsi="黑体" w:eastAsia="黑体"/>
        </w:rPr>
        <w:t>条</w:t>
      </w:r>
      <w:r>
        <w:rPr>
          <w:rFonts w:hint="eastAsia" w:ascii="黑体" w:hAnsi="黑体" w:eastAsia="黑体"/>
          <w:szCs w:val="24"/>
        </w:rPr>
        <w:t xml:space="preserve">  </w:t>
      </w:r>
      <w:r>
        <w:t>其他机关需要通过最高人民检察院对外办理司法协助的，应当通过其最高主管机关与最高人民检察院联系。</w:t>
      </w:r>
    </w:p>
    <w:p>
      <w:pPr>
        <w:ind w:firstLine="632" w:firstLineChars="200"/>
        <w:rPr>
          <w:rFonts w:hint="eastAsia"/>
        </w:rPr>
      </w:pPr>
      <w:r>
        <w:rPr>
          <w:rFonts w:ascii="黑体" w:hAnsi="黑体" w:eastAsia="黑体"/>
        </w:rPr>
        <w:t>第</w:t>
      </w:r>
      <w:r>
        <w:rPr>
          <w:rFonts w:hint="eastAsia" w:ascii="黑体" w:hAnsi="黑体" w:eastAsia="黑体"/>
        </w:rPr>
        <w:t>六百八十七</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对尚未与我国缔结司法协助条约的国家</w:t>
      </w:r>
      <w:r>
        <w:rPr>
          <w:rFonts w:hint="eastAsia"/>
        </w:rPr>
        <w:t>，</w:t>
      </w:r>
      <w:r>
        <w:t>相互之间需要提供司法协助的，应当根据互惠原则，通过外交途径办理，也可以</w:t>
      </w:r>
      <w:r>
        <w:rPr>
          <w:rFonts w:hint="eastAsia"/>
        </w:rPr>
        <w:t>按照</w:t>
      </w:r>
      <w:r>
        <w:t>惯例进行。</w:t>
      </w:r>
    </w:p>
    <w:p>
      <w:pPr>
        <w:ind w:firstLine="632" w:firstLineChars="200"/>
        <w:rPr>
          <w:rFonts w:hint="eastAsia" w:ascii="黑体" w:hAnsi="黑体" w:eastAsia="黑体" w:cs="宋体"/>
          <w:bCs/>
          <w:kern w:val="0"/>
        </w:rPr>
      </w:pPr>
      <w:r>
        <w:t>具体程序参照本章规定。</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六百八十八</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人民检察院需要通过国际</w:t>
      </w:r>
      <w:r>
        <w:rPr>
          <w:rFonts w:hint="eastAsia"/>
        </w:rPr>
        <w:t>刑事警察</w:t>
      </w:r>
      <w:r>
        <w:t>组织缉捕人犯、查询资料的，由有关人民检察院提出申请，层报最高人民检察院审查后与有关部门联系办理</w:t>
      </w:r>
      <w:r>
        <w:rPr>
          <w:rFonts w:hint="eastAsia"/>
        </w:rPr>
        <w:t>。</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六百八十九</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我国边境地区人民检察院与相邻国家的司法机关相互进行司法合作，在不违背有关条约、协议和我国法律的前提下，可以按惯例或者遵照有关规定进行，但应当报最高人民检察院备案。</w:t>
      </w:r>
    </w:p>
    <w:p>
      <w:pPr>
        <w:ind w:firstLine="632" w:firstLineChars="200"/>
        <w:rPr>
          <w:rFonts w:hint="eastAsia" w:ascii="黑体" w:hAnsi="黑体" w:eastAsia="黑体" w:cs="宋体"/>
          <w:bCs/>
          <w:kern w:val="0"/>
        </w:rPr>
      </w:pPr>
      <w:r>
        <w:rPr>
          <w:rFonts w:ascii="黑体" w:hAnsi="黑体" w:eastAsia="黑体"/>
        </w:rPr>
        <w:t>第</w:t>
      </w:r>
      <w:r>
        <w:rPr>
          <w:rFonts w:hint="eastAsia" w:ascii="黑体" w:hAnsi="黑体" w:eastAsia="黑体"/>
        </w:rPr>
        <w:t>六百九十</w:t>
      </w:r>
      <w:r>
        <w:rPr>
          <w:rFonts w:ascii="黑体" w:hAnsi="黑体" w:eastAsia="黑体"/>
        </w:rPr>
        <w:t>条</w:t>
      </w:r>
      <w:r>
        <w:rPr>
          <w:rFonts w:hint="eastAsia" w:ascii="黑体" w:hAnsi="黑体" w:eastAsia="黑体"/>
        </w:rPr>
        <w:t xml:space="preserve"> </w:t>
      </w:r>
      <w:r>
        <w:rPr>
          <w:rFonts w:hint="eastAsia" w:ascii="黑体" w:hAnsi="黑体" w:eastAsia="黑体"/>
          <w:szCs w:val="24"/>
        </w:rPr>
        <w:t xml:space="preserve"> </w:t>
      </w:r>
      <w:r>
        <w:t>我国边境地区人民检察院与相邻国家的司法机关相互进行司法合作，可以视情况就双方之间办案过程中的具体事务作出安排，开展友好往来活动。</w:t>
      </w:r>
    </w:p>
    <w:p>
      <w:pPr>
        <w:pStyle w:val="3"/>
        <w:keepNext w:val="0"/>
        <w:keepLines w:val="0"/>
        <w:spacing w:before="0" w:beforeLines="0" w:after="0" w:afterLines="0" w:line="240" w:lineRule="auto"/>
        <w:jc w:val="center"/>
        <w:rPr>
          <w:rFonts w:hint="eastAsia" w:ascii="黑体" w:hAnsi="黑体" w:cs="宋体"/>
          <w:b w:val="0"/>
          <w:bCs w:val="0"/>
          <w:kern w:val="0"/>
        </w:rPr>
      </w:pPr>
      <w:bookmarkStart w:id="130" w:name="_Toc338841184"/>
      <w:bookmarkStart w:id="131" w:name="_Toc26025"/>
      <w:r>
        <w:rPr>
          <w:rFonts w:hint="eastAsia" w:ascii="楷体_GB2312" w:hAnsi="楷体_GB2312" w:eastAsia="楷体_GB2312"/>
          <w:b w:val="0"/>
          <w:bCs w:val="0"/>
        </w:rPr>
        <w:t>第二节  人民检察院提供司法协助</w:t>
      </w:r>
      <w:bookmarkEnd w:id="130"/>
      <w:bookmarkEnd w:id="131"/>
    </w:p>
    <w:p>
      <w:pPr>
        <w:widowControl/>
        <w:ind w:firstLine="632" w:firstLineChars="200"/>
        <w:rPr>
          <w:rFonts w:hint="eastAsia" w:ascii="黑体" w:hAnsi="黑体" w:eastAsia="黑体" w:cs="宋体"/>
          <w:bCs/>
          <w:kern w:val="0"/>
        </w:rPr>
      </w:pPr>
      <w:r>
        <w:rPr>
          <w:rFonts w:hint="eastAsia" w:ascii="黑体" w:hAnsi="黑体" w:eastAsia="黑体"/>
        </w:rPr>
        <w:t>第六百九十一条</w:t>
      </w:r>
      <w:r>
        <w:rPr>
          <w:rFonts w:hint="eastAsia" w:ascii="黑体" w:eastAsia="黑体"/>
        </w:rPr>
        <w:t xml:space="preserve">  </w:t>
      </w:r>
      <w:r>
        <w:t>最高人民检察院通过有关国际条约规定的联系途径或外交途径，接收外国提出的司法协助请求。</w:t>
      </w:r>
    </w:p>
    <w:p>
      <w:pPr>
        <w:widowControl/>
        <w:ind w:firstLine="632" w:firstLineChars="200"/>
        <w:rPr>
          <w:rFonts w:hint="eastAsia" w:ascii="黑体" w:hAnsi="黑体" w:eastAsia="黑体" w:cs="宋体"/>
          <w:bCs/>
          <w:kern w:val="0"/>
        </w:rPr>
      </w:pPr>
      <w:r>
        <w:rPr>
          <w:rFonts w:hint="eastAsia" w:ascii="黑体" w:hAnsi="黑体" w:eastAsia="黑体"/>
        </w:rPr>
        <w:t xml:space="preserve">第六百九十二条 </w:t>
      </w:r>
      <w:r>
        <w:rPr>
          <w:rFonts w:hint="eastAsia"/>
        </w:rPr>
        <w:t xml:space="preserve"> </w:t>
      </w:r>
      <w:r>
        <w:t>外国有关机关请求人民检察院提供司法协助的请求书及所附文件，应当附有中文译本或者国际条约规定的其他文字文本。</w:t>
      </w:r>
    </w:p>
    <w:p>
      <w:pPr>
        <w:ind w:firstLine="632" w:firstLineChars="200"/>
      </w:pPr>
      <w:r>
        <w:rPr>
          <w:rFonts w:hint="eastAsia" w:ascii="黑体" w:hAnsi="黑体" w:eastAsia="黑体"/>
        </w:rPr>
        <w:t>第六百九十三条</w:t>
      </w:r>
      <w:r>
        <w:rPr>
          <w:rFonts w:hint="eastAsia" w:ascii="黑体" w:eastAsia="黑体"/>
        </w:rPr>
        <w:t xml:space="preserve"> </w:t>
      </w:r>
      <w:r>
        <w:t xml:space="preserve"> 最高人民检察院收到缔约的外国一方提出的司法协助请求后，应当依据我国法律和有关司法协助条约进行审查。对符合条约规定并且所附材料齐全的，交由有关省、自治区、直辖市人民检察院办理或者指定有关人民检察院办理，或者交由其他有关最高主管机关指定有关机关办理。对不符合条约或者有关法律规定的，应当通过接收请求的途径退回请求方不予执行；对所附材料不齐全的，应当要求请求方予以补充。</w:t>
      </w:r>
    </w:p>
    <w:p>
      <w:pPr>
        <w:ind w:firstLine="632" w:firstLineChars="200"/>
        <w:rPr>
          <w:rFonts w:hint="eastAsia" w:ascii="黑体" w:hAnsi="黑体" w:eastAsia="黑体" w:cs="宋体"/>
          <w:bCs/>
          <w:kern w:val="0"/>
        </w:rPr>
      </w:pPr>
      <w:r>
        <w:rPr>
          <w:rFonts w:hint="eastAsia" w:ascii="黑体" w:hAnsi="黑体" w:eastAsia="黑体"/>
        </w:rPr>
        <w:t>第六百九十四条</w:t>
      </w:r>
      <w:r>
        <w:rPr>
          <w:rFonts w:hint="eastAsia" w:ascii="黑体" w:eastAsia="黑体"/>
        </w:rPr>
        <w:t xml:space="preserve"> </w:t>
      </w:r>
      <w:r>
        <w:t xml:space="preserve"> 有关省、自治区、直辖市人民检察院收到最高人民检察院转交的司法协助请求书和所附材料后，可以直接办理，也可以指定有关的人民检察院办理。</w:t>
      </w:r>
    </w:p>
    <w:p>
      <w:pPr>
        <w:ind w:firstLine="632" w:firstLineChars="200"/>
      </w:pPr>
      <w:r>
        <w:rPr>
          <w:rFonts w:hint="eastAsia" w:ascii="黑体" w:hAnsi="黑体" w:eastAsia="黑体"/>
        </w:rPr>
        <w:t>第六百九十五条</w:t>
      </w:r>
      <w:r>
        <w:t xml:space="preserve"> </w:t>
      </w:r>
      <w:r>
        <w:rPr>
          <w:rFonts w:hint="eastAsia"/>
        </w:rPr>
        <w:t xml:space="preserve"> </w:t>
      </w:r>
      <w:r>
        <w:t>负责执行司法协助请求的人民检察院收到司法协助请求书和所附材料后，应即安排执行，并按条约规定的格式和语言文字将执行结果及有关材料报经省、自治区、直辖市人民检察院审查后，报送最高人民检察院。</w:t>
      </w:r>
    </w:p>
    <w:p>
      <w:pPr>
        <w:ind w:firstLine="632" w:firstLineChars="200"/>
      </w:pPr>
      <w:r>
        <w:t>对于不能执行的，应当将司法协助请求书和所附材料，连同不能执行的理由通过省、自治区、直辖市人民检察院报送最高人民检察院。</w:t>
      </w:r>
    </w:p>
    <w:p>
      <w:pPr>
        <w:widowControl/>
        <w:ind w:firstLine="632" w:firstLineChars="200"/>
        <w:rPr>
          <w:rFonts w:hint="eastAsia" w:ascii="黑体" w:hAnsi="黑体" w:eastAsia="黑体" w:cs="宋体"/>
          <w:bCs/>
          <w:kern w:val="0"/>
        </w:rPr>
      </w:pPr>
      <w:r>
        <w:t>人民检察院因请求书提供的地址不详或材料不齐全难以执行该项请求的，应当立即通过最高人民检察院要求请求方补充提供材料。</w:t>
      </w:r>
    </w:p>
    <w:p>
      <w:pPr>
        <w:widowControl/>
        <w:ind w:firstLine="632" w:firstLineChars="200"/>
        <w:rPr>
          <w:rFonts w:hint="eastAsia"/>
        </w:rPr>
      </w:pPr>
      <w:r>
        <w:rPr>
          <w:rFonts w:hint="eastAsia" w:ascii="黑体" w:hAnsi="黑体" w:eastAsia="黑体"/>
        </w:rPr>
        <w:t>第六百九十六条</w:t>
      </w:r>
      <w:r>
        <w:rPr>
          <w:rFonts w:hint="eastAsia" w:ascii="黑体" w:eastAsia="黑体"/>
        </w:rPr>
        <w:t xml:space="preserve"> </w:t>
      </w:r>
      <w:r>
        <w:t xml:space="preserve"> </w:t>
      </w:r>
      <w:r>
        <w:rPr>
          <w:rFonts w:hint="eastAsia"/>
        </w:rPr>
        <w:t>最高人民检察院应当对执行结果进行审查。对于符合请求要求和有关规定的，由最高人民检察院转递请求协助的缔约外国一方。</w:t>
      </w:r>
    </w:p>
    <w:p>
      <w:pPr>
        <w:widowControl/>
        <w:ind w:firstLine="632" w:firstLineChars="200"/>
        <w:rPr>
          <w:rFonts w:hint="eastAsia" w:ascii="黑体" w:hAnsi="黑体" w:eastAsia="黑体" w:cs="宋体"/>
          <w:bCs/>
          <w:kern w:val="0"/>
        </w:rPr>
      </w:pPr>
      <w:r>
        <w:rPr>
          <w:rFonts w:hint="eastAsia" w:ascii="黑体" w:hAnsi="黑体" w:eastAsia="黑体"/>
        </w:rPr>
        <w:t>第六百九十七</w:t>
      </w:r>
      <w:r>
        <w:rPr>
          <w:rFonts w:ascii="黑体" w:eastAsia="黑体"/>
        </w:rPr>
        <w:t>条</w:t>
      </w:r>
      <w:r>
        <w:rPr>
          <w:rFonts w:hint="eastAsia" w:ascii="黑体" w:eastAsia="黑体"/>
        </w:rPr>
        <w:t xml:space="preserve"> </w:t>
      </w:r>
      <w:r>
        <w:t xml:space="preserve"> 缔约的外国一方通过其他中方中央机关请求检察机关提供司法协助的，由其他中方中央机关将请求书及所附文件转递最高人民检察院，按本节规定办理。</w:t>
      </w:r>
    </w:p>
    <w:p>
      <w:pPr>
        <w:pStyle w:val="3"/>
        <w:keepNext w:val="0"/>
        <w:keepLines w:val="0"/>
        <w:spacing w:before="0" w:beforeLines="0" w:after="0" w:afterLines="0" w:line="240" w:lineRule="auto"/>
        <w:jc w:val="center"/>
        <w:rPr>
          <w:rFonts w:hint="eastAsia" w:ascii="黑体" w:hAnsi="黑体" w:cs="宋体"/>
          <w:b w:val="0"/>
          <w:bCs w:val="0"/>
          <w:kern w:val="0"/>
        </w:rPr>
      </w:pPr>
      <w:bookmarkStart w:id="132" w:name="_Toc338841185"/>
      <w:bookmarkStart w:id="133" w:name="_Toc20174"/>
      <w:r>
        <w:rPr>
          <w:rFonts w:hint="eastAsia" w:ascii="楷体_GB2312" w:hAnsi="楷体_GB2312" w:eastAsia="楷体_GB2312"/>
          <w:b w:val="0"/>
          <w:bCs w:val="0"/>
        </w:rPr>
        <w:t>第三节  人民检察院向外国提出司法协助请求</w:t>
      </w:r>
      <w:bookmarkEnd w:id="132"/>
      <w:bookmarkEnd w:id="133"/>
    </w:p>
    <w:p>
      <w:pPr>
        <w:widowControl/>
        <w:ind w:firstLine="632" w:firstLineChars="200"/>
      </w:pPr>
      <w:r>
        <w:rPr>
          <w:rFonts w:hint="eastAsia" w:ascii="黑体" w:hAnsi="黑体" w:eastAsia="黑体"/>
        </w:rPr>
        <w:t>第六百九十八条</w:t>
      </w:r>
      <w:r>
        <w:t xml:space="preserve"> </w:t>
      </w:r>
      <w:r>
        <w:rPr>
          <w:rFonts w:hint="eastAsia"/>
        </w:rPr>
        <w:t xml:space="preserve"> </w:t>
      </w:r>
      <w:r>
        <w:t>地方各级人民检察院需要向缔约的外国一方请求提供司法协助，应当按有关条约的规定提出司法协助请求书、调查提纲及所附文件和相应的译文，经省级人民检察院审核后，报送最高人民检察院。</w:t>
      </w:r>
    </w:p>
    <w:p>
      <w:pPr>
        <w:ind w:firstLine="632" w:firstLineChars="200"/>
        <w:rPr>
          <w:rFonts w:hint="eastAsia" w:ascii="仿宋_GB2312" w:hAnsi="黑体"/>
        </w:rPr>
      </w:pPr>
      <w:r>
        <w:rPr>
          <w:rFonts w:hint="eastAsia" w:ascii="仿宋_GB2312" w:hAnsi="黑体"/>
        </w:rPr>
        <w:t>请求书及其附件应当提供具体、准确的线索、证据和其他材料。我国与被请求国有条约的，请求书及所附材料按条约规定的语言译制文本；我国与被请求国没有签订条约的，按被请求国官方语言或者可以接受的语言译制文本。</w:t>
      </w:r>
    </w:p>
    <w:p>
      <w:pPr>
        <w:widowControl/>
        <w:ind w:firstLine="632" w:firstLineChars="200"/>
        <w:rPr>
          <w:rFonts w:hint="eastAsia" w:ascii="黑体" w:hAnsi="黑体" w:eastAsia="黑体" w:cs="宋体"/>
          <w:bCs/>
          <w:kern w:val="0"/>
        </w:rPr>
      </w:pPr>
      <w:r>
        <w:rPr>
          <w:rFonts w:hint="eastAsia" w:ascii="黑体" w:hAnsi="黑体" w:eastAsia="黑体"/>
        </w:rPr>
        <w:t>第六百九十九条</w:t>
      </w:r>
      <w:r>
        <w:t xml:space="preserve"> </w:t>
      </w:r>
      <w:r>
        <w:rPr>
          <w:rFonts w:hint="eastAsia"/>
        </w:rPr>
        <w:t xml:space="preserve"> </w:t>
      </w:r>
      <w:r>
        <w:t>最高人民检察院收到地方各级人民检察院请求缔约的外国一方提供司法协助的材料后，应当依照有关条约进行审查。对符合条约有关规定、所附材料齐全的，应当连同上述材料一并转递缔约另一方的中央机关，或者交由其他中方中央机关办理。对不符合条约规定或者材料不齐全的，应当退回提出请求的人民检察院补充或者修正。</w:t>
      </w:r>
    </w:p>
    <w:p>
      <w:pPr>
        <w:widowControl/>
        <w:ind w:firstLine="632" w:firstLineChars="200"/>
        <w:rPr>
          <w:rFonts w:hint="eastAsia" w:ascii="仿宋_GB2312" w:hAnsi="黑体"/>
        </w:rPr>
      </w:pPr>
      <w:bookmarkStart w:id="134" w:name="_Toc14943"/>
      <w:r>
        <w:rPr>
          <w:rFonts w:hint="eastAsia" w:ascii="黑体" w:hAnsi="黑体" w:eastAsia="黑体"/>
        </w:rPr>
        <w:t xml:space="preserve">第七百条  </w:t>
      </w:r>
      <w:r>
        <w:rPr>
          <w:rFonts w:hint="eastAsia" w:ascii="仿宋_GB2312" w:hAnsi="黑体"/>
        </w:rPr>
        <w:t>需要派员赴国外调查取证的，承办案件的人民检察院应当查明在国外证人、犯罪嫌疑人的具体居住地点或者地址、通讯方式等基本情况，制作调查提纲，层报省级人民检察院审核后报送最高人民检察院，通过司法协助或者外交途径向被请求国发出请求书，在被请求国同意后按照有关程序办理赴国外取证事宜。</w:t>
      </w:r>
    </w:p>
    <w:bookmarkEnd w:id="134"/>
    <w:p>
      <w:pPr>
        <w:pStyle w:val="3"/>
        <w:keepNext w:val="0"/>
        <w:keepLines w:val="0"/>
        <w:spacing w:before="0" w:beforeLines="0" w:after="0" w:afterLines="0" w:line="240" w:lineRule="auto"/>
        <w:jc w:val="center"/>
        <w:rPr>
          <w:rFonts w:hint="eastAsia" w:ascii="黑体" w:hAnsi="黑体" w:cs="宋体"/>
          <w:b w:val="0"/>
          <w:bCs w:val="0"/>
          <w:kern w:val="0"/>
        </w:rPr>
      </w:pPr>
      <w:bookmarkStart w:id="135" w:name="_Toc7003"/>
      <w:bookmarkStart w:id="136" w:name="_Toc338841186"/>
      <w:r>
        <w:rPr>
          <w:rFonts w:hint="eastAsia" w:ascii="楷体_GB2312" w:hAnsi="楷体_GB2312" w:eastAsia="楷体_GB2312"/>
          <w:b w:val="0"/>
          <w:bCs w:val="0"/>
        </w:rPr>
        <w:t>第四节  期限和费用</w:t>
      </w:r>
      <w:bookmarkEnd w:id="135"/>
      <w:bookmarkEnd w:id="136"/>
    </w:p>
    <w:p>
      <w:pPr>
        <w:ind w:firstLine="632" w:firstLineChars="200"/>
      </w:pPr>
      <w:r>
        <w:rPr>
          <w:rFonts w:hint="eastAsia" w:ascii="黑体" w:hAnsi="黑体" w:eastAsia="黑体"/>
        </w:rPr>
        <w:t>第七百零一条</w:t>
      </w:r>
      <w:r>
        <w:t xml:space="preserve"> </w:t>
      </w:r>
      <w:r>
        <w:rPr>
          <w:rFonts w:hint="eastAsia"/>
        </w:rPr>
        <w:t xml:space="preserve"> </w:t>
      </w:r>
      <w:r>
        <w:t>人民检察院提供司法协助，请求书中附有办理期限的，应当按期完成。未附办理期限的，调查取证</w:t>
      </w:r>
      <w:r>
        <w:rPr>
          <w:rFonts w:hint="eastAsia" w:ascii="仿宋_GB2312"/>
        </w:rPr>
        <w:t>一般应当在三个月以内完成；送达刑事诉讼文书一般应当在</w:t>
      </w:r>
      <w:r>
        <w:rPr>
          <w:rFonts w:hint="eastAsia" w:ascii="仿宋_GB2312" w:hAnsi="黑体"/>
          <w:bCs/>
        </w:rPr>
        <w:t>三十日以内</w:t>
      </w:r>
      <w:r>
        <w:rPr>
          <w:rFonts w:hint="eastAsia" w:ascii="仿宋_GB2312"/>
        </w:rPr>
        <w:t>完成。</w:t>
      </w:r>
    </w:p>
    <w:p>
      <w:pPr>
        <w:ind w:firstLine="632" w:firstLineChars="200"/>
        <w:rPr>
          <w:rFonts w:hint="eastAsia" w:ascii="黑体" w:hAnsi="黑体" w:eastAsia="黑体" w:cs="宋体"/>
          <w:bCs/>
          <w:kern w:val="0"/>
        </w:rPr>
      </w:pPr>
      <w:r>
        <w:t>不能按期完成的，应当说明情况和理由，层报最高人民检察院，以便转告请求方。</w:t>
      </w:r>
    </w:p>
    <w:p>
      <w:pPr>
        <w:ind w:firstLine="632" w:firstLineChars="200"/>
        <w:rPr>
          <w:rFonts w:hint="eastAsia" w:ascii="黑体" w:hAnsi="黑体" w:eastAsia="黑体" w:cs="宋体"/>
          <w:bCs/>
          <w:kern w:val="0"/>
        </w:rPr>
      </w:pPr>
      <w:r>
        <w:rPr>
          <w:rFonts w:hint="eastAsia" w:ascii="黑体" w:hAnsi="黑体" w:eastAsia="黑体"/>
        </w:rPr>
        <w:t>第七百零二</w:t>
      </w:r>
      <w:r>
        <w:rPr>
          <w:rFonts w:ascii="黑体" w:eastAsia="黑体"/>
        </w:rPr>
        <w:t>条</w:t>
      </w:r>
      <w:r>
        <w:t xml:space="preserve"> </w:t>
      </w:r>
      <w:r>
        <w:rPr>
          <w:rFonts w:hint="eastAsia"/>
        </w:rPr>
        <w:t xml:space="preserve"> </w:t>
      </w:r>
      <w:r>
        <w:t>人民检察院提供刑事司法协助，根据有关条约规定需要向请求方收取费用的，应当将费用和</w:t>
      </w:r>
      <w:r>
        <w:rPr>
          <w:rFonts w:hint="eastAsia"/>
        </w:rPr>
        <w:t>账单</w:t>
      </w:r>
      <w:r>
        <w:t>连同执行司法协助的结果一并报送最高人民检察院转递请求方。最高人民检察院收到上述费用后应当立即转交有关人民检察院。</w:t>
      </w:r>
    </w:p>
    <w:p>
      <w:pPr>
        <w:ind w:firstLine="632" w:firstLineChars="200"/>
        <w:rPr>
          <w:rFonts w:hint="eastAsia" w:ascii="黑体" w:hAnsi="黑体" w:eastAsia="黑体" w:cs="宋体"/>
          <w:bCs/>
          <w:kern w:val="0"/>
        </w:rPr>
      </w:pPr>
      <w:r>
        <w:rPr>
          <w:rFonts w:hint="eastAsia" w:ascii="黑体" w:hAnsi="黑体" w:eastAsia="黑体"/>
        </w:rPr>
        <w:t>第七百零三</w:t>
      </w:r>
      <w:r>
        <w:rPr>
          <w:rFonts w:ascii="黑体" w:eastAsia="黑体"/>
        </w:rPr>
        <w:t>条</w:t>
      </w:r>
      <w:r>
        <w:t xml:space="preserve"> </w:t>
      </w:r>
      <w:r>
        <w:rPr>
          <w:rFonts w:hint="eastAsia"/>
        </w:rPr>
        <w:t xml:space="preserve"> </w:t>
      </w:r>
      <w:r>
        <w:t>人民检察院请求外国提供司法协助，根据条约规定应当支付费用的，最高人民检察院收到被请求方开具的收费</w:t>
      </w:r>
      <w:r>
        <w:rPr>
          <w:rFonts w:hint="eastAsia"/>
        </w:rPr>
        <w:t>账单</w:t>
      </w:r>
      <w:r>
        <w:t>后，应当立即转交有关人民检察院支付</w:t>
      </w:r>
      <w:r>
        <w:rPr>
          <w:rFonts w:hint="eastAsia"/>
        </w:rPr>
        <w:t>。</w:t>
      </w:r>
    </w:p>
    <w:p>
      <w:pPr>
        <w:pStyle w:val="2"/>
        <w:keepNext w:val="0"/>
        <w:keepLines w:val="0"/>
        <w:spacing w:before="0" w:beforeLines="0" w:after="0" w:afterLines="0" w:line="240" w:lineRule="auto"/>
        <w:jc w:val="center"/>
        <w:rPr>
          <w:rFonts w:hint="eastAsia" w:ascii="黑体" w:hAnsi="黑体" w:eastAsia="黑体"/>
          <w:b w:val="0"/>
          <w:sz w:val="32"/>
        </w:rPr>
      </w:pPr>
      <w:bookmarkStart w:id="137" w:name="_Toc24819"/>
      <w:bookmarkStart w:id="138" w:name="_Toc338841187"/>
    </w:p>
    <w:p>
      <w:pPr>
        <w:pStyle w:val="2"/>
        <w:keepNext w:val="0"/>
        <w:keepLines w:val="0"/>
        <w:spacing w:before="0" w:beforeLines="0" w:after="0" w:afterLines="0" w:line="240" w:lineRule="auto"/>
        <w:jc w:val="center"/>
        <w:rPr>
          <w:rFonts w:hint="eastAsia" w:ascii="黑体" w:hAnsi="黑体" w:eastAsia="黑体" w:cs="宋体"/>
          <w:b w:val="0"/>
          <w:bCs/>
          <w:kern w:val="0"/>
          <w:sz w:val="32"/>
        </w:rPr>
      </w:pPr>
      <w:r>
        <w:rPr>
          <w:rFonts w:hint="eastAsia" w:ascii="黑体" w:hAnsi="黑体" w:eastAsia="黑体"/>
          <w:b w:val="0"/>
          <w:sz w:val="32"/>
        </w:rPr>
        <w:t>第十七章  附    则</w:t>
      </w:r>
      <w:bookmarkEnd w:id="137"/>
      <w:bookmarkEnd w:id="138"/>
    </w:p>
    <w:p>
      <w:pPr>
        <w:ind w:firstLine="632" w:firstLineChars="200"/>
        <w:rPr>
          <w:rFonts w:ascii="黑体" w:eastAsia="黑体"/>
        </w:rPr>
      </w:pPr>
    </w:p>
    <w:p>
      <w:pPr>
        <w:ind w:firstLine="632" w:firstLineChars="200"/>
        <w:rPr>
          <w:rFonts w:hint="eastAsia" w:ascii="黑体" w:hAnsi="黑体" w:eastAsia="黑体" w:cs="宋体"/>
          <w:bCs/>
          <w:kern w:val="0"/>
        </w:rPr>
      </w:pPr>
      <w:r>
        <w:rPr>
          <w:rFonts w:ascii="黑体" w:eastAsia="黑体"/>
        </w:rPr>
        <w:t>第</w:t>
      </w:r>
      <w:r>
        <w:rPr>
          <w:rFonts w:hint="eastAsia" w:ascii="黑体" w:hAnsi="黑体" w:eastAsia="黑体"/>
        </w:rPr>
        <w:t>七百零四</w:t>
      </w:r>
      <w:r>
        <w:rPr>
          <w:rFonts w:ascii="黑体" w:eastAsia="黑体"/>
        </w:rPr>
        <w:t>条</w:t>
      </w:r>
      <w:r>
        <w:t xml:space="preserve"> </w:t>
      </w:r>
      <w:r>
        <w:rPr>
          <w:rFonts w:hint="eastAsia"/>
        </w:rPr>
        <w:t xml:space="preserve"> </w:t>
      </w:r>
      <w:r>
        <w:t>人民检察院办理国家安全机关、走私犯罪侦查机关、监狱移送的刑事案件以及对国家安全机关、走私犯罪侦查机关、监狱立案、侦查活动的监督，适用本规则的有关规定。</w:t>
      </w:r>
    </w:p>
    <w:p>
      <w:pPr>
        <w:ind w:firstLine="632" w:firstLineChars="200"/>
        <w:rPr>
          <w:rFonts w:hint="eastAsia" w:ascii="黑体" w:hAnsi="黑体" w:eastAsia="黑体" w:cs="宋体"/>
          <w:bCs/>
          <w:kern w:val="0"/>
        </w:rPr>
      </w:pPr>
      <w:r>
        <w:rPr>
          <w:rFonts w:hint="eastAsia" w:ascii="黑体" w:hAnsi="黑体" w:eastAsia="黑体"/>
        </w:rPr>
        <w:t>第七百零五</w:t>
      </w:r>
      <w:r>
        <w:rPr>
          <w:rFonts w:ascii="黑体" w:eastAsia="黑体"/>
        </w:rPr>
        <w:t>条</w:t>
      </w:r>
      <w:r>
        <w:rPr>
          <w:rFonts w:hint="eastAsia" w:ascii="黑体" w:eastAsia="黑体"/>
        </w:rPr>
        <w:t xml:space="preserve"> </w:t>
      </w:r>
      <w:r>
        <w:t xml:space="preserve"> 军事检察院等专门人民检察院办理刑事案件，适用本规则和其他有关规定。</w:t>
      </w:r>
    </w:p>
    <w:p>
      <w:pPr>
        <w:ind w:firstLine="632" w:firstLineChars="200"/>
        <w:rPr>
          <w:rFonts w:hint="eastAsia" w:ascii="仿宋_GB2312" w:hAnsi="黑体" w:cs="宋体"/>
          <w:bCs/>
          <w:kern w:val="0"/>
        </w:rPr>
      </w:pPr>
      <w:r>
        <w:rPr>
          <w:rFonts w:hint="eastAsia" w:ascii="黑体" w:hAnsi="黑体" w:eastAsia="黑体"/>
        </w:rPr>
        <w:t xml:space="preserve">第七百零六条 </w:t>
      </w:r>
      <w:r>
        <w:rPr>
          <w:rFonts w:hint="eastAsia" w:ascii="仿宋_GB2312" w:hAnsi="黑体"/>
          <w:bCs/>
        </w:rPr>
        <w:t xml:space="preserve"> 人民检察院办理直接立案侦查的案件接受人民监督员的监督，具体程序依照有关规定办理。</w:t>
      </w:r>
    </w:p>
    <w:p>
      <w:pPr>
        <w:ind w:firstLine="632" w:firstLineChars="200"/>
        <w:rPr>
          <w:rFonts w:hint="eastAsia" w:ascii="黑体" w:hAnsi="黑体" w:eastAsia="黑体" w:cs="宋体"/>
          <w:bCs/>
          <w:kern w:val="0"/>
        </w:rPr>
      </w:pPr>
      <w:r>
        <w:rPr>
          <w:rFonts w:hint="eastAsia" w:ascii="黑体" w:hAnsi="黑体" w:eastAsia="黑体"/>
        </w:rPr>
        <w:t xml:space="preserve">第七百零七条  </w:t>
      </w:r>
      <w:r>
        <w:t>本规则具有司法解释效力</w:t>
      </w:r>
      <w:r>
        <w:rPr>
          <w:rFonts w:hint="eastAsia"/>
        </w:rPr>
        <w:t>，由最高人民检察院负责解释。</w:t>
      </w:r>
    </w:p>
    <w:p>
      <w:pPr>
        <w:ind w:firstLine="632" w:firstLineChars="200"/>
        <w:rPr>
          <w:rFonts w:hint="eastAsia" w:ascii="仿宋_GB2312" w:hAnsi="黑体" w:cs="宋体"/>
          <w:bCs/>
          <w:kern w:val="0"/>
        </w:rPr>
      </w:pPr>
      <w:r>
        <w:rPr>
          <w:rFonts w:hint="eastAsia" w:ascii="黑体" w:hAnsi="黑体" w:eastAsia="黑体"/>
        </w:rPr>
        <w:t xml:space="preserve">第七百零八条  </w:t>
      </w:r>
      <w:r>
        <w:rPr>
          <w:rFonts w:hint="eastAsia" w:ascii="仿宋_GB2312"/>
        </w:rPr>
        <w:t>本规则自</w:t>
      </w:r>
      <w:r>
        <w:rPr>
          <w:bCs/>
        </w:rPr>
        <w:t>2013年1月1日</w:t>
      </w:r>
      <w:r>
        <w:rPr>
          <w:rFonts w:hint="eastAsia" w:ascii="仿宋_GB2312"/>
        </w:rPr>
        <w:t>起施行。最高人民检察院</w:t>
      </w:r>
      <w:r>
        <w:t>1999年1月</w:t>
      </w:r>
      <w:r>
        <w:rPr>
          <w:bCs/>
        </w:rPr>
        <w:t>18</w:t>
      </w:r>
      <w:r>
        <w:t>日</w:t>
      </w:r>
      <w:r>
        <w:rPr>
          <w:rFonts w:hint="eastAsia" w:ascii="仿宋_GB2312"/>
        </w:rPr>
        <w:t>发布的《人民检察院</w:t>
      </w:r>
      <w:r>
        <w:rPr>
          <w:rFonts w:hint="eastAsia" w:ascii="仿宋_GB2312" w:hAnsi="黑体"/>
          <w:bCs/>
        </w:rPr>
        <w:t>刑事诉讼规则》</w:t>
      </w:r>
      <w:r>
        <w:rPr>
          <w:rFonts w:hint="eastAsia" w:ascii="仿宋_GB2312"/>
        </w:rPr>
        <w:t>同时废止</w:t>
      </w:r>
      <w:r>
        <w:rPr>
          <w:rFonts w:hint="eastAsia" w:ascii="仿宋_GB2312" w:hAnsi="黑体"/>
          <w:bCs/>
        </w:rPr>
        <w:t>；最高人民检察院以前发布的司法解释和规范性文件与本规则不一致的，以本规则为准</w:t>
      </w:r>
      <w:r>
        <w:rPr>
          <w:rFonts w:hint="eastAsia" w:ascii="仿宋_GB2312"/>
        </w:rPr>
        <w:t>。</w:t>
      </w:r>
    </w:p>
    <w:p>
      <w:pPr>
        <w:rPr>
          <w:rFonts w:hint="eastAsia"/>
        </w:rPr>
      </w:pP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楷体">
    <w:altName w:val="宋体"/>
    <w:panose1 w:val="02010609060101010101"/>
    <w:charset w:val="86"/>
    <w:family w:val="roman"/>
    <w:pitch w:val="default"/>
    <w:sig w:usb0="00000000" w:usb1="00000000" w:usb2="0000001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Batang">
    <w:altName w:val="NanumMyeongjo"/>
    <w:panose1 w:val="02030600000101010101"/>
    <w:charset w:val="81"/>
    <w:family w:val="roman"/>
    <w:pitch w:val="default"/>
    <w:sig w:usb0="00000000" w:usb1="00000000" w:usb2="00000030" w:usb3="00000000" w:csb0="4008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2"/>
                              <w:rFonts w:hint="eastAsia" w:ascii="宋体" w:hAnsi="宋体" w:eastAsia="宋体"/>
                              <w:sz w:val="28"/>
                            </w:rPr>
                          </w:pPr>
                          <w:r>
                            <w:rPr>
                              <w:rStyle w:val="12"/>
                              <w:rFonts w:hint="eastAsia" w:ascii="宋体" w:hAnsi="宋体" w:eastAsia="宋体"/>
                              <w:sz w:val="28"/>
                            </w:rPr>
                            <w:t>－</w:t>
                          </w:r>
                          <w:r>
                            <w:rPr>
                              <w:rFonts w:hint="eastAsia" w:ascii="宋体" w:hAnsi="宋体" w:eastAsia="宋体"/>
                              <w:sz w:val="28"/>
                            </w:rPr>
                            <w:fldChar w:fldCharType="begin"/>
                          </w:r>
                          <w:r>
                            <w:rPr>
                              <w:rStyle w:val="12"/>
                              <w:rFonts w:hint="eastAsia" w:ascii="宋体" w:hAnsi="宋体" w:eastAsia="宋体"/>
                              <w:sz w:val="28"/>
                            </w:rPr>
                            <w:instrText xml:space="preserve">PAGE  </w:instrText>
                          </w:r>
                          <w:r>
                            <w:rPr>
                              <w:rFonts w:hint="eastAsia" w:ascii="宋体" w:hAnsi="宋体" w:eastAsia="宋体"/>
                              <w:sz w:val="28"/>
                            </w:rPr>
                            <w:fldChar w:fldCharType="separate"/>
                          </w:r>
                          <w:r>
                            <w:rPr>
                              <w:rStyle w:val="12"/>
                              <w:rFonts w:ascii="宋体" w:hAnsi="宋体" w:eastAsia="宋体"/>
                              <w:sz w:val="28"/>
                            </w:rPr>
                            <w:t>1</w:t>
                          </w:r>
                          <w:r>
                            <w:rPr>
                              <w:rFonts w:hint="eastAsia" w:ascii="宋体" w:hAnsi="宋体" w:eastAsia="宋体"/>
                              <w:sz w:val="28"/>
                            </w:rPr>
                            <w:fldChar w:fldCharType="end"/>
                          </w:r>
                          <w:r>
                            <w:rPr>
                              <w:rStyle w:val="12"/>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2"/>
                        <w:rFonts w:hint="eastAsia" w:ascii="宋体" w:hAnsi="宋体" w:eastAsia="宋体"/>
                        <w:sz w:val="28"/>
                      </w:rPr>
                    </w:pPr>
                    <w:r>
                      <w:rPr>
                        <w:rStyle w:val="12"/>
                        <w:rFonts w:hint="eastAsia" w:ascii="宋体" w:hAnsi="宋体" w:eastAsia="宋体"/>
                        <w:sz w:val="28"/>
                      </w:rPr>
                      <w:t>－</w:t>
                    </w:r>
                    <w:r>
                      <w:rPr>
                        <w:rFonts w:hint="eastAsia" w:ascii="宋体" w:hAnsi="宋体" w:eastAsia="宋体"/>
                        <w:sz w:val="28"/>
                      </w:rPr>
                      <w:fldChar w:fldCharType="begin"/>
                    </w:r>
                    <w:r>
                      <w:rPr>
                        <w:rStyle w:val="12"/>
                        <w:rFonts w:hint="eastAsia" w:ascii="宋体" w:hAnsi="宋体" w:eastAsia="宋体"/>
                        <w:sz w:val="28"/>
                      </w:rPr>
                      <w:instrText xml:space="preserve">PAGE  </w:instrText>
                    </w:r>
                    <w:r>
                      <w:rPr>
                        <w:rFonts w:hint="eastAsia" w:ascii="宋体" w:hAnsi="宋体" w:eastAsia="宋体"/>
                        <w:sz w:val="28"/>
                      </w:rPr>
                      <w:fldChar w:fldCharType="separate"/>
                    </w:r>
                    <w:r>
                      <w:rPr>
                        <w:rStyle w:val="12"/>
                        <w:rFonts w:ascii="宋体" w:hAnsi="宋体" w:eastAsia="宋体"/>
                        <w:sz w:val="28"/>
                      </w:rPr>
                      <w:t>1</w:t>
                    </w:r>
                    <w:r>
                      <w:rPr>
                        <w:rFonts w:hint="eastAsia" w:ascii="宋体" w:hAnsi="宋体" w:eastAsia="宋体"/>
                        <w:sz w:val="28"/>
                      </w:rPr>
                      <w:fldChar w:fldCharType="end"/>
                    </w:r>
                    <w:r>
                      <w:rPr>
                        <w:rStyle w:val="12"/>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2"/>
                              <w:rFonts w:hint="eastAsia" w:ascii="仿宋_GB2312"/>
                              <w:sz w:val="28"/>
                            </w:rPr>
                          </w:pPr>
                          <w:r>
                            <w:rPr>
                              <w:rStyle w:val="12"/>
                              <w:rFonts w:hint="eastAsia" w:ascii="仿宋_GB2312"/>
                              <w:sz w:val="28"/>
                            </w:rPr>
                            <w:t>　</w:t>
                          </w:r>
                          <w:r>
                            <w:rPr>
                              <w:rStyle w:val="12"/>
                              <w:rFonts w:hint="eastAsia" w:ascii="宋体" w:hAnsi="宋体" w:eastAsia="宋体"/>
                              <w:sz w:val="28"/>
                            </w:rPr>
                            <w:t>－</w:t>
                          </w:r>
                          <w:r>
                            <w:rPr>
                              <w:rFonts w:hint="eastAsia" w:ascii="宋体" w:hAnsi="宋体" w:eastAsia="宋体"/>
                              <w:sz w:val="28"/>
                            </w:rPr>
                            <w:fldChar w:fldCharType="begin"/>
                          </w:r>
                          <w:r>
                            <w:rPr>
                              <w:rStyle w:val="12"/>
                              <w:rFonts w:hint="eastAsia" w:ascii="宋体" w:hAnsi="宋体" w:eastAsia="宋体"/>
                              <w:sz w:val="28"/>
                            </w:rPr>
                            <w:instrText xml:space="preserve">PAGE  </w:instrText>
                          </w:r>
                          <w:r>
                            <w:rPr>
                              <w:rFonts w:hint="eastAsia" w:ascii="宋体" w:hAnsi="宋体" w:eastAsia="宋体"/>
                              <w:sz w:val="28"/>
                            </w:rPr>
                            <w:fldChar w:fldCharType="separate"/>
                          </w:r>
                          <w:r>
                            <w:rPr>
                              <w:rStyle w:val="12"/>
                              <w:rFonts w:ascii="宋体" w:hAnsi="宋体" w:eastAsia="宋体"/>
                              <w:sz w:val="28"/>
                            </w:rPr>
                            <w:t>4</w:t>
                          </w:r>
                          <w:r>
                            <w:rPr>
                              <w:rFonts w:hint="eastAsia" w:ascii="宋体" w:hAnsi="宋体" w:eastAsia="宋体"/>
                              <w:sz w:val="28"/>
                            </w:rPr>
                            <w:fldChar w:fldCharType="end"/>
                          </w:r>
                          <w:r>
                            <w:rPr>
                              <w:rStyle w:val="12"/>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2"/>
                        <w:rFonts w:hint="eastAsia" w:ascii="仿宋_GB2312"/>
                        <w:sz w:val="28"/>
                      </w:rPr>
                    </w:pPr>
                    <w:r>
                      <w:rPr>
                        <w:rStyle w:val="12"/>
                        <w:rFonts w:hint="eastAsia" w:ascii="仿宋_GB2312"/>
                        <w:sz w:val="28"/>
                      </w:rPr>
                      <w:t>　</w:t>
                    </w:r>
                    <w:r>
                      <w:rPr>
                        <w:rStyle w:val="12"/>
                        <w:rFonts w:hint="eastAsia" w:ascii="宋体" w:hAnsi="宋体" w:eastAsia="宋体"/>
                        <w:sz w:val="28"/>
                      </w:rPr>
                      <w:t>－</w:t>
                    </w:r>
                    <w:r>
                      <w:rPr>
                        <w:rFonts w:hint="eastAsia" w:ascii="宋体" w:hAnsi="宋体" w:eastAsia="宋体"/>
                        <w:sz w:val="28"/>
                      </w:rPr>
                      <w:fldChar w:fldCharType="begin"/>
                    </w:r>
                    <w:r>
                      <w:rPr>
                        <w:rStyle w:val="12"/>
                        <w:rFonts w:hint="eastAsia" w:ascii="宋体" w:hAnsi="宋体" w:eastAsia="宋体"/>
                        <w:sz w:val="28"/>
                      </w:rPr>
                      <w:instrText xml:space="preserve">PAGE  </w:instrText>
                    </w:r>
                    <w:r>
                      <w:rPr>
                        <w:rFonts w:hint="eastAsia" w:ascii="宋体" w:hAnsi="宋体" w:eastAsia="宋体"/>
                        <w:sz w:val="28"/>
                      </w:rPr>
                      <w:fldChar w:fldCharType="separate"/>
                    </w:r>
                    <w:r>
                      <w:rPr>
                        <w:rStyle w:val="12"/>
                        <w:rFonts w:ascii="宋体" w:hAnsi="宋体" w:eastAsia="宋体"/>
                        <w:sz w:val="28"/>
                      </w:rPr>
                      <w:t>4</w:t>
                    </w:r>
                    <w:r>
                      <w:rPr>
                        <w:rFonts w:hint="eastAsia" w:ascii="宋体" w:hAnsi="宋体" w:eastAsia="宋体"/>
                        <w:sz w:val="28"/>
                      </w:rPr>
                      <w:fldChar w:fldCharType="end"/>
                    </w:r>
                    <w:r>
                      <w:rPr>
                        <w:rStyle w:val="12"/>
                        <w:rFonts w:hint="eastAsia"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chineseCounting"/>
      <w:suff w:val="nothing"/>
      <w:lvlText w:val="（%1）"/>
      <w:lvlJc w:val="left"/>
    </w:lvl>
  </w:abstractNum>
  <w:abstractNum w:abstractNumId="1">
    <w:nsid w:val="0000000B"/>
    <w:multiLevelType w:val="singleLevel"/>
    <w:tmpl w:val="0000000B"/>
    <w:lvl w:ilvl="0" w:tentative="0">
      <w:start w:val="1"/>
      <w:numFmt w:val="chineseCounting"/>
      <w:suff w:val="nothing"/>
      <w:lvlText w:val="（%1）"/>
      <w:lvlJc w:val="left"/>
    </w:lvl>
  </w:abstractNum>
  <w:abstractNum w:abstractNumId="2">
    <w:nsid w:val="0000000C"/>
    <w:multiLevelType w:val="singleLevel"/>
    <w:tmpl w:val="0000000C"/>
    <w:lvl w:ilvl="0" w:tentative="0">
      <w:start w:val="1"/>
      <w:numFmt w:val="chineseCounting"/>
      <w:suff w:val="nothing"/>
      <w:lvlText w:val="（%1）"/>
      <w:lvlJc w:val="left"/>
    </w:lvl>
  </w:abstractNum>
  <w:abstractNum w:abstractNumId="3">
    <w:nsid w:val="0000000D"/>
    <w:multiLevelType w:val="singleLevel"/>
    <w:tmpl w:val="0000000D"/>
    <w:lvl w:ilvl="0" w:tentative="0">
      <w:start w:val="1"/>
      <w:numFmt w:val="chineseCounting"/>
      <w:suff w:val="nothing"/>
      <w:lvlText w:val="（%1）"/>
      <w:lvlJc w:val="left"/>
    </w:lvl>
  </w:abstractNum>
  <w:abstractNum w:abstractNumId="4">
    <w:nsid w:val="0000000E"/>
    <w:multiLevelType w:val="singleLevel"/>
    <w:tmpl w:val="0000000E"/>
    <w:lvl w:ilvl="0" w:tentative="0">
      <w:start w:val="1"/>
      <w:numFmt w:val="chineseCounting"/>
      <w:suff w:val="nothing"/>
      <w:lvlText w:val="（%1）"/>
      <w:lvlJc w:val="left"/>
    </w:lvl>
  </w:abstractNum>
  <w:abstractNum w:abstractNumId="5">
    <w:nsid w:val="0000000F"/>
    <w:multiLevelType w:val="singleLevel"/>
    <w:tmpl w:val="0000000F"/>
    <w:lvl w:ilvl="0" w:tentative="0">
      <w:start w:val="1"/>
      <w:numFmt w:val="chineseCounting"/>
      <w:suff w:val="nothing"/>
      <w:lvlText w:val="（%1）"/>
      <w:lvlJc w:val="left"/>
    </w:lvl>
  </w:abstractNum>
  <w:abstractNum w:abstractNumId="6">
    <w:nsid w:val="00000010"/>
    <w:multiLevelType w:val="singleLevel"/>
    <w:tmpl w:val="00000010"/>
    <w:lvl w:ilvl="0" w:tentative="0">
      <w:start w:val="1"/>
      <w:numFmt w:val="chineseCounting"/>
      <w:suff w:val="nothing"/>
      <w:lvlText w:val="（%1）"/>
      <w:lvlJc w:val="left"/>
    </w:lvl>
  </w:abstractNum>
  <w:abstractNum w:abstractNumId="7">
    <w:nsid w:val="00000011"/>
    <w:multiLevelType w:val="singleLevel"/>
    <w:tmpl w:val="00000011"/>
    <w:lvl w:ilvl="0" w:tentative="0">
      <w:start w:val="1"/>
      <w:numFmt w:val="chineseCounting"/>
      <w:suff w:val="nothing"/>
      <w:lvlText w:val="（%1）"/>
      <w:lvlJc w:val="left"/>
    </w:lvl>
  </w:abstractNum>
  <w:abstractNum w:abstractNumId="8">
    <w:nsid w:val="00000012"/>
    <w:multiLevelType w:val="singleLevel"/>
    <w:tmpl w:val="00000012"/>
    <w:lvl w:ilvl="0" w:tentative="0">
      <w:start w:val="1"/>
      <w:numFmt w:val="chineseCounting"/>
      <w:suff w:val="nothing"/>
      <w:lvlText w:val="（%1）"/>
      <w:lvlJc w:val="left"/>
    </w:lvl>
  </w:abstractNum>
  <w:abstractNum w:abstractNumId="9">
    <w:nsid w:val="00000013"/>
    <w:multiLevelType w:val="singleLevel"/>
    <w:tmpl w:val="00000013"/>
    <w:lvl w:ilvl="0" w:tentative="0">
      <w:start w:val="1"/>
      <w:numFmt w:val="chineseCounting"/>
      <w:suff w:val="nothing"/>
      <w:lvlText w:val="（%1）"/>
      <w:lvlJc w:val="left"/>
    </w:lvl>
  </w:abstractNum>
  <w:num w:numId="1">
    <w:abstractNumId w:val="1"/>
  </w:num>
  <w:num w:numId="2">
    <w:abstractNumId w:val="8"/>
  </w:num>
  <w:num w:numId="3">
    <w:abstractNumId w:val="4"/>
  </w:num>
  <w:num w:numId="4">
    <w:abstractNumId w:val="2"/>
  </w:num>
  <w:num w:numId="5">
    <w:abstractNumId w:val="3"/>
  </w:num>
  <w:num w:numId="6">
    <w:abstractNumId w:val="5"/>
  </w:num>
  <w:num w:numId="7">
    <w:abstractNumId w:val="7"/>
  </w:num>
  <w:num w:numId="8">
    <w:abstractNumId w:val="6"/>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920DA9"/>
    <w:rsid w:val="33887C2F"/>
    <w:rsid w:val="3544197C"/>
    <w:rsid w:val="37FA2243"/>
    <w:rsid w:val="417036A5"/>
    <w:rsid w:val="5FE21C09"/>
    <w:rsid w:val="614F63C2"/>
    <w:rsid w:val="78161DE1"/>
    <w:rsid w:val="7F115BDA"/>
    <w:rsid w:val="F7DD84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character" w:styleId="12">
    <w:name w:val="page number"/>
    <w:basedOn w:val="11"/>
    <w:qFormat/>
    <w:uiPriority w:val="0"/>
  </w:style>
  <w:style w:type="paragraph" w:customStyle="1" w:styleId="13">
    <w:name w:val=" Char1 Char Char Char"/>
    <w:basedOn w:val="1"/>
    <w:qFormat/>
    <w:uiPriority w:val="0"/>
  </w:style>
  <w:style w:type="paragraph" w:customStyle="1" w:styleId="1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216</Pages>
  <Words>102017</Words>
  <Characters>102054</Characters>
  <Lines>756</Lines>
  <Paragraphs>213</Paragraphs>
  <TotalTime>0</TotalTime>
  <ScaleCrop>false</ScaleCrop>
  <LinksUpToDate>false</LinksUpToDate>
  <CharactersWithSpaces>104547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2017-10-31T03:03:00Z</dcterms:created>
  <dc:creator>admin</dc:creator>
  <cp:lastModifiedBy>user</cp:lastModifiedBy>
  <dcterms:modified xsi:type="dcterms:W3CDTF">2021-06-22T10:37:24Z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